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Комплаенс-менеджмент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442F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2FD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3442F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442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442FD">
              <w:rPr>
                <w:rFonts w:ascii="Times New Roman" w:hAnsi="Times New Roman" w:cs="Times New Roman"/>
                <w:sz w:val="20"/>
                <w:szCs w:val="20"/>
              </w:rPr>
              <w:t>Растова</w:t>
            </w:r>
            <w:proofErr w:type="spellEnd"/>
            <w:r w:rsidRPr="003442FD">
              <w:rPr>
                <w:rFonts w:ascii="Times New Roman" w:hAnsi="Times New Roman" w:cs="Times New Roman"/>
                <w:sz w:val="20"/>
                <w:szCs w:val="20"/>
              </w:rPr>
              <w:t xml:space="preserve"> Юлия Ивановна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515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3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3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4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5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5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5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5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6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7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8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9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9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9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9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9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9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D75436" w:rsidRDefault="00F00B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5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515BF">
              <w:rPr>
                <w:noProof/>
                <w:webHidden/>
              </w:rPr>
            </w:r>
            <w:r w:rsidR="007515BF">
              <w:rPr>
                <w:noProof/>
                <w:webHidden/>
              </w:rPr>
              <w:fldChar w:fldCharType="separate"/>
            </w:r>
            <w:r w:rsidR="003442FD">
              <w:rPr>
                <w:noProof/>
                <w:webHidden/>
              </w:rPr>
              <w:t>9</w:t>
            </w:r>
            <w:r w:rsidR="007515B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515B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0"/>
    </w:p>
    <w:p w:rsidR="003442FD" w:rsidRPr="003442FD" w:rsidRDefault="003442FD" w:rsidP="003442FD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344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в области внедрения комплаенс-процедур, которые применяются в профессиональной деятельности: применение международных практик и стандартов в области формирования антикоррупционной системы комплаенс, обеспечение соответствия деятельности субъектов предпринимательской деятельности требованиям международного права и российского антикоррупционного законодательства; внедрение процедур антимонопольного и налогового комплаенса и др.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Комплаенс-менеджмент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442F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442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3442F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442F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42F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442F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42F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442F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442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3442F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442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3442F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442FD">
              <w:rPr>
                <w:rFonts w:ascii="Times New Roman" w:hAnsi="Times New Roman" w:cs="Times New Roman"/>
              </w:rPr>
              <w:t xml:space="preserve"> оценивать результативность, эффективность и социальные последствия программно-проектной деятельности органов управления, принимаемых организационно-управленческих решений в области социального развития и корпоративных социальных инноваций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442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42FD">
              <w:rPr>
                <w:rFonts w:ascii="Times New Roman" w:hAnsi="Times New Roman" w:cs="Times New Roman"/>
                <w:lang w:bidi="ru-RU"/>
              </w:rPr>
              <w:t>ПК-6.2 - Применяет социальные технологии и инновационные методы разработки и принятия управленческих решений и несет за них социально-этическую ответственность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442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42FD">
              <w:rPr>
                <w:rFonts w:ascii="Times New Roman" w:hAnsi="Times New Roman" w:cs="Times New Roman"/>
              </w:rPr>
              <w:t xml:space="preserve">социальные технологии и инновационные методы разработки и принятия управленческих решений, содержание социально-этической ответственности в области </w:t>
            </w:r>
            <w:proofErr w:type="spellStart"/>
            <w:r w:rsidR="00316402" w:rsidRPr="003442FD">
              <w:rPr>
                <w:rFonts w:ascii="Times New Roman" w:hAnsi="Times New Roman" w:cs="Times New Roman"/>
              </w:rPr>
              <w:t>комплаенса</w:t>
            </w:r>
            <w:proofErr w:type="spellEnd"/>
            <w:r w:rsidR="003442FD">
              <w:rPr>
                <w:rFonts w:ascii="Times New Roman" w:hAnsi="Times New Roman" w:cs="Times New Roman"/>
              </w:rPr>
              <w:t>.</w:t>
            </w:r>
            <w:r w:rsidRPr="003442F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442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42FD">
              <w:rPr>
                <w:rFonts w:ascii="Times New Roman" w:hAnsi="Times New Roman" w:cs="Times New Roman"/>
              </w:rPr>
              <w:t xml:space="preserve">применять социальные технологии и инновационные методы разработки и принятия управленческих решений с учетом </w:t>
            </w:r>
            <w:proofErr w:type="spellStart"/>
            <w:r w:rsidR="00FD518F" w:rsidRPr="003442FD">
              <w:rPr>
                <w:rFonts w:ascii="Times New Roman" w:hAnsi="Times New Roman" w:cs="Times New Roman"/>
              </w:rPr>
              <w:t>комплаенс</w:t>
            </w:r>
            <w:proofErr w:type="spellEnd"/>
            <w:r w:rsidR="00FD518F" w:rsidRPr="003442FD">
              <w:rPr>
                <w:rFonts w:ascii="Times New Roman" w:hAnsi="Times New Roman" w:cs="Times New Roman"/>
              </w:rPr>
              <w:t>-критериев</w:t>
            </w:r>
            <w:r w:rsidRPr="003442F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442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42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42FD">
              <w:rPr>
                <w:rFonts w:ascii="Times New Roman" w:hAnsi="Times New Roman" w:cs="Times New Roman"/>
              </w:rPr>
              <w:t xml:space="preserve">навыками применять социальные технологии и инновационные методы разработки и принятия управленческих решений с учетом </w:t>
            </w:r>
            <w:proofErr w:type="spellStart"/>
            <w:r w:rsidR="00FD518F" w:rsidRPr="003442FD">
              <w:rPr>
                <w:rFonts w:ascii="Times New Roman" w:hAnsi="Times New Roman" w:cs="Times New Roman"/>
              </w:rPr>
              <w:t>комплаенс</w:t>
            </w:r>
            <w:proofErr w:type="spellEnd"/>
            <w:r w:rsidR="00FD518F" w:rsidRPr="003442FD">
              <w:rPr>
                <w:rFonts w:ascii="Times New Roman" w:hAnsi="Times New Roman" w:cs="Times New Roman"/>
              </w:rPr>
              <w:t>-критериев</w:t>
            </w:r>
            <w:r w:rsidRPr="003442F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442F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442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3442F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442FD">
              <w:rPr>
                <w:rFonts w:ascii="Times New Roman" w:hAnsi="Times New Roman" w:cs="Times New Roman"/>
              </w:rPr>
              <w:t xml:space="preserve"> применять современные методы обучения и организации образовательного процесса, формирования и оценки социального капитала и инновационного потенциала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442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42FD">
              <w:rPr>
                <w:rFonts w:ascii="Times New Roman" w:hAnsi="Times New Roman" w:cs="Times New Roman"/>
                <w:lang w:bidi="ru-RU"/>
              </w:rPr>
              <w:t xml:space="preserve">ПК-5.2 - Разрабатывает методики и инструментарий оценки состояния и развития социального капитала организации и инновационного потенциала </w:t>
            </w:r>
            <w:r w:rsidRPr="003442FD">
              <w:rPr>
                <w:rFonts w:ascii="Times New Roman" w:hAnsi="Times New Roman" w:cs="Times New Roman"/>
                <w:lang w:bidi="ru-RU"/>
              </w:rPr>
              <w:lastRenderedPageBreak/>
              <w:t>сотрудников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442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proofErr w:type="spellStart"/>
            <w:r w:rsidR="00316402" w:rsidRPr="003442FD">
              <w:rPr>
                <w:rFonts w:ascii="Times New Roman" w:hAnsi="Times New Roman" w:cs="Times New Roman"/>
              </w:rPr>
              <w:t>комплаенс</w:t>
            </w:r>
            <w:proofErr w:type="spellEnd"/>
            <w:r w:rsidR="00316402" w:rsidRPr="003442FD">
              <w:rPr>
                <w:rFonts w:ascii="Times New Roman" w:hAnsi="Times New Roman" w:cs="Times New Roman"/>
              </w:rPr>
              <w:t>-критерии оценки состояния и развития социального капитала организации и инновационного потенциала сотрудников</w:t>
            </w:r>
            <w:r w:rsidR="003442FD">
              <w:rPr>
                <w:rFonts w:ascii="Times New Roman" w:hAnsi="Times New Roman" w:cs="Times New Roman"/>
              </w:rPr>
              <w:t>.</w:t>
            </w:r>
          </w:p>
          <w:p w:rsidR="00751095" w:rsidRPr="003442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42FD">
              <w:rPr>
                <w:rFonts w:ascii="Times New Roman" w:hAnsi="Times New Roman" w:cs="Times New Roman"/>
              </w:rPr>
              <w:t xml:space="preserve">разрабатывать методики и инструментарий оценки состояния и развития социального капитала организации и инновационного потенциала сотрудников с учетом </w:t>
            </w:r>
            <w:proofErr w:type="spellStart"/>
            <w:r w:rsidR="00FD518F" w:rsidRPr="003442FD">
              <w:rPr>
                <w:rFonts w:ascii="Times New Roman" w:hAnsi="Times New Roman" w:cs="Times New Roman"/>
              </w:rPr>
              <w:t>комплаенс-криетриев</w:t>
            </w:r>
            <w:proofErr w:type="spellEnd"/>
            <w:r w:rsidRPr="003442F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442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42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42FD">
              <w:rPr>
                <w:rFonts w:ascii="Times New Roman" w:hAnsi="Times New Roman" w:cs="Times New Roman"/>
              </w:rPr>
              <w:t xml:space="preserve">навыками оценки состояния и развития социального капитала организации и инновационного потенциала сотрудников по </w:t>
            </w:r>
            <w:proofErr w:type="spellStart"/>
            <w:r w:rsidR="00FD518F" w:rsidRPr="003442FD">
              <w:rPr>
                <w:rFonts w:ascii="Times New Roman" w:hAnsi="Times New Roman" w:cs="Times New Roman"/>
              </w:rPr>
              <w:t>комплаенс</w:t>
            </w:r>
            <w:proofErr w:type="spellEnd"/>
            <w:r w:rsidR="00FD518F" w:rsidRPr="003442FD">
              <w:rPr>
                <w:rFonts w:ascii="Times New Roman" w:hAnsi="Times New Roman" w:cs="Times New Roman"/>
              </w:rPr>
              <w:t>-критериям</w:t>
            </w:r>
            <w:r w:rsidRPr="003442F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442F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Комплаенс-система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Комплаенс как вид профессиональной деятельности. Комплаенс в структуре управления организацией. Построение комплаенс-службы. Виды комплаенс-процедур, обеспечение их эффективности. Инструменты стандартизации в комплаенсе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Правовое регулирование системы комплаенс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Международно-правовое регулирование в сфере комплаенс. Правовое регулирование комплаенса в Российской Федерации. Судебная и правоприменительная практика в сфере комплаенс. Разрешение комплаенс-споров. Разработка внутренних документов и локальных нормативных актов в рамках комплаенс-системы организации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Функциональные области комплаенс-менеджмента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Международные практики и стандарты в области формирования антикоррупционной системы комплаенс. Обеспечение соответствия деятельности субъектов предпринимательской деятельности требованиям международного права и российского антикоррупционного законодательства.  Внедрение процедур антимонопольного и налогового комплаенса.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Внутренний контроль и аудит в области комплаенс-менеджмента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аудиторской деятельности в рамках системы комплаенс. Виды внутренних аудитов: процедуры проведения, анализ результатов. Специфика построения систем внутреннего контроля (по отраслям и организационно-правовым формам). Операционная модель комплаенс-службы, оценка ее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442FD" w:rsidRPr="005B37A7" w:rsidRDefault="003442FD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94"/>
        <w:gridCol w:w="421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442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442FD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3442FD">
              <w:rPr>
                <w:rFonts w:ascii="Times New Roman" w:hAnsi="Times New Roman" w:cs="Times New Roman"/>
                <w:sz w:val="24"/>
                <w:szCs w:val="24"/>
              </w:rPr>
              <w:t>-программа организации</w:t>
            </w:r>
            <w:proofErr w:type="gramStart"/>
            <w:r w:rsidRPr="003442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42FD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3442FD">
              <w:rPr>
                <w:rFonts w:ascii="Times New Roman" w:hAnsi="Times New Roman" w:cs="Times New Roman"/>
                <w:sz w:val="24"/>
                <w:szCs w:val="24"/>
              </w:rPr>
              <w:t>. руководство / В.А. Черепанова. — 4-е изд., доп. — М. : ИНФРА-М, 2019.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442FD" w:rsidRDefault="00F00B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http://znanium.com/catalog/product/1000025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442FD">
              <w:rPr>
                <w:rFonts w:ascii="Times New Roman" w:hAnsi="Times New Roman" w:cs="Times New Roman"/>
                <w:sz w:val="24"/>
                <w:szCs w:val="24"/>
              </w:rPr>
              <w:t>Буянский</w:t>
            </w:r>
            <w:proofErr w:type="spellEnd"/>
            <w:r w:rsidRPr="003442FD">
              <w:rPr>
                <w:rFonts w:ascii="Times New Roman" w:hAnsi="Times New Roman" w:cs="Times New Roman"/>
                <w:sz w:val="24"/>
                <w:szCs w:val="24"/>
              </w:rPr>
              <w:t xml:space="preserve"> С.Г., </w:t>
            </w:r>
            <w:proofErr w:type="spellStart"/>
            <w:r w:rsidRPr="003442FD">
              <w:rPr>
                <w:rFonts w:ascii="Times New Roman" w:hAnsi="Times New Roman" w:cs="Times New Roman"/>
                <w:sz w:val="24"/>
                <w:szCs w:val="24"/>
              </w:rPr>
              <w:t>Трунцевский</w:t>
            </w:r>
            <w:proofErr w:type="spellEnd"/>
            <w:r w:rsidRPr="003442FD">
              <w:rPr>
                <w:rFonts w:ascii="Times New Roman" w:hAnsi="Times New Roman" w:cs="Times New Roman"/>
                <w:sz w:val="24"/>
                <w:szCs w:val="24"/>
              </w:rPr>
              <w:t xml:space="preserve"> Ю.В. Корпоративное управление, </w:t>
            </w:r>
            <w:proofErr w:type="spellStart"/>
            <w:r w:rsidRPr="003442FD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3442FD">
              <w:rPr>
                <w:rFonts w:ascii="Times New Roman" w:hAnsi="Times New Roman" w:cs="Times New Roman"/>
                <w:sz w:val="24"/>
                <w:szCs w:val="24"/>
              </w:rPr>
              <w:t xml:space="preserve"> и риск-менеджмент.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Магистратура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 Учебное пособие.  — Москва: Русайнс, 2023. — 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00B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https://book.ru/book/946908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00B3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0B3C" w:rsidTr="008416EB">
        <w:tc>
          <w:tcPr>
            <w:tcW w:w="7797" w:type="dxa"/>
            <w:shd w:val="clear" w:color="auto" w:fill="auto"/>
          </w:tcPr>
          <w:p w:rsidR="002C735C" w:rsidRPr="00F00B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bookmarkStart w:id="12" w:name="_GoBack"/>
            <w:r w:rsidRPr="00F00B3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00B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0B3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0B3C" w:rsidTr="008416EB">
        <w:tc>
          <w:tcPr>
            <w:tcW w:w="7797" w:type="dxa"/>
            <w:shd w:val="clear" w:color="auto" w:fill="auto"/>
          </w:tcPr>
          <w:p w:rsidR="002C735C" w:rsidRPr="00F00B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B3C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0B3C">
              <w:rPr>
                <w:sz w:val="22"/>
                <w:szCs w:val="22"/>
              </w:rPr>
              <w:t>комплексом</w:t>
            </w:r>
            <w:proofErr w:type="gramStart"/>
            <w:r w:rsidRPr="00F00B3C">
              <w:rPr>
                <w:sz w:val="22"/>
                <w:szCs w:val="22"/>
              </w:rPr>
              <w:t>.С</w:t>
            </w:r>
            <w:proofErr w:type="gramEnd"/>
            <w:r w:rsidRPr="00F00B3C">
              <w:rPr>
                <w:sz w:val="22"/>
                <w:szCs w:val="22"/>
              </w:rPr>
              <w:t>пециализированная</w:t>
            </w:r>
            <w:proofErr w:type="spellEnd"/>
            <w:r w:rsidRPr="00F00B3C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F00B3C">
              <w:rPr>
                <w:sz w:val="22"/>
                <w:szCs w:val="22"/>
                <w:lang w:val="en-US"/>
              </w:rPr>
              <w:t>Athlon</w:t>
            </w:r>
            <w:r w:rsidRPr="00F00B3C">
              <w:rPr>
                <w:sz w:val="22"/>
                <w:szCs w:val="22"/>
              </w:rPr>
              <w:t xml:space="preserve"> 64 </w:t>
            </w:r>
            <w:r w:rsidRPr="00F00B3C">
              <w:rPr>
                <w:sz w:val="22"/>
                <w:szCs w:val="22"/>
                <w:lang w:val="en-US"/>
              </w:rPr>
              <w:t>x</w:t>
            </w:r>
            <w:r w:rsidRPr="00F00B3C">
              <w:rPr>
                <w:sz w:val="22"/>
                <w:szCs w:val="22"/>
              </w:rPr>
              <w:t>2 4400 2.3/4</w:t>
            </w:r>
            <w:r w:rsidRPr="00F00B3C">
              <w:rPr>
                <w:sz w:val="22"/>
                <w:szCs w:val="22"/>
                <w:lang w:val="en-US"/>
              </w:rPr>
              <w:t>Gb</w:t>
            </w:r>
            <w:r w:rsidRPr="00F00B3C">
              <w:rPr>
                <w:sz w:val="22"/>
                <w:szCs w:val="22"/>
              </w:rPr>
              <w:t>./150</w:t>
            </w:r>
            <w:r w:rsidRPr="00F00B3C">
              <w:rPr>
                <w:sz w:val="22"/>
                <w:szCs w:val="22"/>
                <w:lang w:val="en-US"/>
              </w:rPr>
              <w:t>Gb</w:t>
            </w:r>
            <w:r w:rsidRPr="00F00B3C">
              <w:rPr>
                <w:sz w:val="22"/>
                <w:szCs w:val="22"/>
              </w:rPr>
              <w:t xml:space="preserve"> - 1 шт., Проектор </w:t>
            </w:r>
            <w:r w:rsidRPr="00F00B3C">
              <w:rPr>
                <w:sz w:val="22"/>
                <w:szCs w:val="22"/>
                <w:lang w:val="en-US"/>
              </w:rPr>
              <w:t>NEC</w:t>
            </w:r>
            <w:r w:rsidRPr="00F00B3C">
              <w:rPr>
                <w:sz w:val="22"/>
                <w:szCs w:val="22"/>
              </w:rPr>
              <w:t xml:space="preserve"> </w:t>
            </w:r>
            <w:r w:rsidRPr="00F00B3C">
              <w:rPr>
                <w:sz w:val="22"/>
                <w:szCs w:val="22"/>
                <w:lang w:val="en-US"/>
              </w:rPr>
              <w:t>NP</w:t>
            </w:r>
            <w:r w:rsidRPr="00F00B3C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F00B3C">
              <w:rPr>
                <w:sz w:val="22"/>
                <w:szCs w:val="22"/>
                <w:lang w:val="en-US"/>
              </w:rPr>
              <w:t>Apart</w:t>
            </w:r>
            <w:r w:rsidRPr="00F00B3C">
              <w:rPr>
                <w:sz w:val="22"/>
                <w:szCs w:val="22"/>
              </w:rPr>
              <w:t xml:space="preserve"> </w:t>
            </w:r>
            <w:r w:rsidRPr="00F00B3C">
              <w:rPr>
                <w:sz w:val="22"/>
                <w:szCs w:val="22"/>
                <w:lang w:val="en-US"/>
              </w:rPr>
              <w:t>Concept</w:t>
            </w:r>
            <w:r w:rsidRPr="00F00B3C">
              <w:rPr>
                <w:sz w:val="22"/>
                <w:szCs w:val="22"/>
              </w:rPr>
              <w:t xml:space="preserve">+ микрофон </w:t>
            </w:r>
            <w:r w:rsidRPr="00F00B3C">
              <w:rPr>
                <w:sz w:val="22"/>
                <w:szCs w:val="22"/>
                <w:lang w:val="en-US"/>
              </w:rPr>
              <w:t>BEHRINGER</w:t>
            </w:r>
            <w:r w:rsidRPr="00F00B3C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F00B3C">
              <w:rPr>
                <w:sz w:val="22"/>
                <w:szCs w:val="22"/>
                <w:lang w:val="en-US"/>
              </w:rPr>
              <w:t>Hi</w:t>
            </w:r>
            <w:r w:rsidRPr="00F00B3C">
              <w:rPr>
                <w:sz w:val="22"/>
                <w:szCs w:val="22"/>
              </w:rPr>
              <w:t>-</w:t>
            </w:r>
            <w:r w:rsidRPr="00F00B3C">
              <w:rPr>
                <w:sz w:val="22"/>
                <w:szCs w:val="22"/>
                <w:lang w:val="en-US"/>
              </w:rPr>
              <w:t>Fi</w:t>
            </w:r>
            <w:r w:rsidRPr="00F00B3C">
              <w:rPr>
                <w:sz w:val="22"/>
                <w:szCs w:val="22"/>
              </w:rPr>
              <w:t xml:space="preserve"> </w:t>
            </w:r>
            <w:r w:rsidRPr="00F00B3C">
              <w:rPr>
                <w:sz w:val="22"/>
                <w:szCs w:val="22"/>
                <w:lang w:val="en-US"/>
              </w:rPr>
              <w:t>PRO</w:t>
            </w:r>
            <w:r w:rsidRPr="00F00B3C">
              <w:rPr>
                <w:sz w:val="22"/>
                <w:szCs w:val="22"/>
              </w:rPr>
              <w:t xml:space="preserve"> </w:t>
            </w:r>
            <w:r w:rsidRPr="00F00B3C">
              <w:rPr>
                <w:sz w:val="22"/>
                <w:szCs w:val="22"/>
                <w:lang w:val="en-US"/>
              </w:rPr>
              <w:t>MASKGT</w:t>
            </w:r>
            <w:r w:rsidRPr="00F00B3C">
              <w:rPr>
                <w:sz w:val="22"/>
                <w:szCs w:val="22"/>
              </w:rPr>
              <w:t>-</w:t>
            </w:r>
            <w:r w:rsidRPr="00F00B3C">
              <w:rPr>
                <w:sz w:val="22"/>
                <w:szCs w:val="22"/>
                <w:lang w:val="en-US"/>
              </w:rPr>
              <w:t>W</w:t>
            </w:r>
            <w:r w:rsidRPr="00F00B3C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F00B3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00B3C">
              <w:rPr>
                <w:sz w:val="22"/>
                <w:szCs w:val="22"/>
              </w:rPr>
              <w:t xml:space="preserve"> </w:t>
            </w:r>
            <w:r w:rsidRPr="00F00B3C">
              <w:rPr>
                <w:sz w:val="22"/>
                <w:szCs w:val="22"/>
                <w:lang w:val="en-US"/>
              </w:rPr>
              <w:t>Compact</w:t>
            </w:r>
            <w:r w:rsidRPr="00F00B3C">
              <w:rPr>
                <w:sz w:val="22"/>
                <w:szCs w:val="22"/>
              </w:rPr>
              <w:t xml:space="preserve"> </w:t>
            </w:r>
            <w:proofErr w:type="spellStart"/>
            <w:r w:rsidRPr="00F00B3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00B3C">
              <w:rPr>
                <w:sz w:val="22"/>
                <w:szCs w:val="22"/>
              </w:rPr>
              <w:t xml:space="preserve"> 153</w:t>
            </w:r>
            <w:r w:rsidRPr="00F00B3C">
              <w:rPr>
                <w:sz w:val="22"/>
                <w:szCs w:val="22"/>
                <w:lang w:val="en-US"/>
              </w:rPr>
              <w:t>x</w:t>
            </w:r>
            <w:r w:rsidRPr="00F00B3C">
              <w:rPr>
                <w:sz w:val="22"/>
                <w:szCs w:val="22"/>
              </w:rPr>
              <w:t xml:space="preserve">200 </w:t>
            </w:r>
            <w:proofErr w:type="gramStart"/>
            <w:r w:rsidRPr="00F00B3C">
              <w:rPr>
                <w:sz w:val="22"/>
                <w:szCs w:val="22"/>
                <w:lang w:val="en-US"/>
              </w:rPr>
              <w:t>c</w:t>
            </w:r>
            <w:proofErr w:type="gramEnd"/>
            <w:r w:rsidRPr="00F00B3C">
              <w:rPr>
                <w:sz w:val="22"/>
                <w:szCs w:val="22"/>
              </w:rPr>
              <w:t xml:space="preserve">м </w:t>
            </w:r>
            <w:r w:rsidRPr="00F00B3C">
              <w:rPr>
                <w:sz w:val="22"/>
                <w:szCs w:val="22"/>
                <w:lang w:val="en-US"/>
              </w:rPr>
              <w:t>MATTE</w:t>
            </w:r>
            <w:r w:rsidRPr="00F00B3C">
              <w:rPr>
                <w:sz w:val="22"/>
                <w:szCs w:val="22"/>
              </w:rPr>
              <w:t xml:space="preserve"> </w:t>
            </w:r>
            <w:r w:rsidRPr="00F00B3C">
              <w:rPr>
                <w:sz w:val="22"/>
                <w:szCs w:val="22"/>
                <w:lang w:val="en-US"/>
              </w:rPr>
              <w:t>White</w:t>
            </w:r>
            <w:r w:rsidRPr="00F00B3C">
              <w:rPr>
                <w:sz w:val="22"/>
                <w:szCs w:val="22"/>
              </w:rPr>
              <w:t xml:space="preserve"> </w:t>
            </w:r>
            <w:r w:rsidRPr="00F00B3C">
              <w:rPr>
                <w:sz w:val="22"/>
                <w:szCs w:val="22"/>
                <w:lang w:val="en-US"/>
              </w:rPr>
              <w:t>S</w:t>
            </w:r>
            <w:r w:rsidRPr="00F00B3C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0B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B3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00B3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00B3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00B3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00B3C" w:rsidTr="008416EB">
        <w:tc>
          <w:tcPr>
            <w:tcW w:w="7797" w:type="dxa"/>
            <w:shd w:val="clear" w:color="auto" w:fill="auto"/>
          </w:tcPr>
          <w:p w:rsidR="002C735C" w:rsidRPr="00F00B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B3C">
              <w:rPr>
                <w:sz w:val="22"/>
                <w:szCs w:val="22"/>
              </w:rPr>
              <w:t xml:space="preserve">Ауд. 401 </w:t>
            </w:r>
            <w:proofErr w:type="spellStart"/>
            <w:r w:rsidRPr="00F00B3C">
              <w:rPr>
                <w:sz w:val="22"/>
                <w:szCs w:val="22"/>
              </w:rPr>
              <w:t>пом</w:t>
            </w:r>
            <w:proofErr w:type="spellEnd"/>
            <w:r w:rsidRPr="00F00B3C">
              <w:rPr>
                <w:sz w:val="22"/>
                <w:szCs w:val="22"/>
              </w:rPr>
              <w:t xml:space="preserve"> 2 Лаборатория "Лабораторный комплекс"</w:t>
            </w:r>
            <w:proofErr w:type="gramStart"/>
            <w:r w:rsidRPr="00F00B3C">
              <w:rPr>
                <w:sz w:val="22"/>
                <w:szCs w:val="22"/>
              </w:rPr>
              <w:t>.С</w:t>
            </w:r>
            <w:proofErr w:type="gramEnd"/>
            <w:r w:rsidRPr="00F00B3C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мест; Компьютер </w:t>
            </w:r>
            <w:r w:rsidRPr="00F00B3C">
              <w:rPr>
                <w:sz w:val="22"/>
                <w:szCs w:val="22"/>
                <w:lang w:val="en-US"/>
              </w:rPr>
              <w:t>Intel</w:t>
            </w:r>
            <w:r w:rsidRPr="00F00B3C">
              <w:rPr>
                <w:sz w:val="22"/>
                <w:szCs w:val="22"/>
              </w:rPr>
              <w:t xml:space="preserve"> </w:t>
            </w:r>
            <w:r w:rsidRPr="00F00B3C">
              <w:rPr>
                <w:sz w:val="22"/>
                <w:szCs w:val="22"/>
                <w:lang w:val="en-US"/>
              </w:rPr>
              <w:t>Core</w:t>
            </w:r>
            <w:r w:rsidRPr="00F00B3C">
              <w:rPr>
                <w:sz w:val="22"/>
                <w:szCs w:val="22"/>
              </w:rPr>
              <w:t xml:space="preserve"> </w:t>
            </w:r>
            <w:r w:rsidRPr="00F00B3C">
              <w:rPr>
                <w:sz w:val="22"/>
                <w:szCs w:val="22"/>
                <w:lang w:val="en-US"/>
              </w:rPr>
              <w:t>I</w:t>
            </w:r>
            <w:r w:rsidRPr="00F00B3C">
              <w:rPr>
                <w:sz w:val="22"/>
                <w:szCs w:val="22"/>
              </w:rPr>
              <w:t>5-7400/</w:t>
            </w:r>
            <w:r w:rsidRPr="00F00B3C">
              <w:rPr>
                <w:sz w:val="22"/>
                <w:szCs w:val="22"/>
                <w:lang w:val="en-US"/>
              </w:rPr>
              <w:t>DDR</w:t>
            </w:r>
            <w:r w:rsidRPr="00F00B3C">
              <w:rPr>
                <w:sz w:val="22"/>
                <w:szCs w:val="22"/>
              </w:rPr>
              <w:t>4 8</w:t>
            </w:r>
            <w:r w:rsidRPr="00F00B3C">
              <w:rPr>
                <w:sz w:val="22"/>
                <w:szCs w:val="22"/>
                <w:lang w:val="en-US"/>
              </w:rPr>
              <w:t>GB</w:t>
            </w:r>
            <w:r w:rsidRPr="00F00B3C">
              <w:rPr>
                <w:sz w:val="22"/>
                <w:szCs w:val="22"/>
              </w:rPr>
              <w:t>/1</w:t>
            </w:r>
            <w:r w:rsidRPr="00F00B3C">
              <w:rPr>
                <w:sz w:val="22"/>
                <w:szCs w:val="22"/>
                <w:lang w:val="en-US"/>
              </w:rPr>
              <w:t>Tb</w:t>
            </w:r>
            <w:r w:rsidRPr="00F00B3C">
              <w:rPr>
                <w:sz w:val="22"/>
                <w:szCs w:val="22"/>
              </w:rPr>
              <w:t>/</w:t>
            </w:r>
            <w:r w:rsidRPr="00F00B3C">
              <w:rPr>
                <w:sz w:val="22"/>
                <w:szCs w:val="22"/>
                <w:lang w:val="en-US"/>
              </w:rPr>
              <w:t>Dell</w:t>
            </w:r>
            <w:r w:rsidRPr="00F00B3C">
              <w:rPr>
                <w:sz w:val="22"/>
                <w:szCs w:val="22"/>
              </w:rPr>
              <w:t xml:space="preserve"> 23 </w:t>
            </w:r>
            <w:r w:rsidRPr="00F00B3C">
              <w:rPr>
                <w:sz w:val="22"/>
                <w:szCs w:val="22"/>
                <w:lang w:val="en-US"/>
              </w:rPr>
              <w:t>E</w:t>
            </w:r>
            <w:r w:rsidRPr="00F00B3C">
              <w:rPr>
                <w:sz w:val="22"/>
                <w:szCs w:val="22"/>
              </w:rPr>
              <w:t>2318</w:t>
            </w:r>
            <w:r w:rsidRPr="00F00B3C">
              <w:rPr>
                <w:sz w:val="22"/>
                <w:szCs w:val="22"/>
                <w:lang w:val="en-US"/>
              </w:rPr>
              <w:t>H</w:t>
            </w:r>
            <w:r w:rsidRPr="00F00B3C">
              <w:rPr>
                <w:sz w:val="22"/>
                <w:szCs w:val="22"/>
              </w:rPr>
              <w:t xml:space="preserve"> - 20 шт., Ноутбук </w:t>
            </w:r>
            <w:r w:rsidRPr="00F00B3C">
              <w:rPr>
                <w:sz w:val="22"/>
                <w:szCs w:val="22"/>
                <w:lang w:val="en-US"/>
              </w:rPr>
              <w:t>HP</w:t>
            </w:r>
            <w:r w:rsidRPr="00F00B3C">
              <w:rPr>
                <w:sz w:val="22"/>
                <w:szCs w:val="22"/>
              </w:rPr>
              <w:t xml:space="preserve"> 250 </w:t>
            </w:r>
            <w:r w:rsidRPr="00F00B3C">
              <w:rPr>
                <w:sz w:val="22"/>
                <w:szCs w:val="22"/>
                <w:lang w:val="en-US"/>
              </w:rPr>
              <w:t>G</w:t>
            </w:r>
            <w:r w:rsidRPr="00F00B3C">
              <w:rPr>
                <w:sz w:val="22"/>
                <w:szCs w:val="22"/>
              </w:rPr>
              <w:t>6 1</w:t>
            </w:r>
            <w:r w:rsidRPr="00F00B3C">
              <w:rPr>
                <w:sz w:val="22"/>
                <w:szCs w:val="22"/>
                <w:lang w:val="en-US"/>
              </w:rPr>
              <w:t>WY</w:t>
            </w:r>
            <w:r w:rsidRPr="00F00B3C">
              <w:rPr>
                <w:sz w:val="22"/>
                <w:szCs w:val="22"/>
              </w:rPr>
              <w:t>58</w:t>
            </w:r>
            <w:r w:rsidRPr="00F00B3C">
              <w:rPr>
                <w:sz w:val="22"/>
                <w:szCs w:val="22"/>
                <w:lang w:val="en-US"/>
              </w:rPr>
              <w:t>EA</w:t>
            </w:r>
            <w:r w:rsidRPr="00F00B3C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0B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B3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00B3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00B3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00B3C">
              <w:rPr>
                <w:sz w:val="22"/>
                <w:szCs w:val="22"/>
                <w:lang w:val="en-US"/>
              </w:rPr>
              <w:t>. 1Н, 2Н</w:t>
            </w:r>
          </w:p>
        </w:tc>
      </w:tr>
      <w:bookmarkEnd w:id="12"/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42FD" w:rsidTr="005663B8">
        <w:tc>
          <w:tcPr>
            <w:tcW w:w="562" w:type="dxa"/>
          </w:tcPr>
          <w:p w:rsidR="003442FD" w:rsidRPr="00F00B3C" w:rsidRDefault="003442FD" w:rsidP="005663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3442FD" w:rsidRPr="003442FD" w:rsidRDefault="003442FD" w:rsidP="005663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42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442F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42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442F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442FD" w:rsidTr="00801458">
        <w:tc>
          <w:tcPr>
            <w:tcW w:w="2336" w:type="dxa"/>
          </w:tcPr>
          <w:p w:rsidR="005D65A5" w:rsidRPr="003442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2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442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2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442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2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442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2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442FD" w:rsidTr="00801458">
        <w:tc>
          <w:tcPr>
            <w:tcW w:w="2336" w:type="dxa"/>
          </w:tcPr>
          <w:p w:rsidR="005D65A5" w:rsidRPr="003442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442FD" w:rsidRDefault="007478E0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3442FD" w:rsidRDefault="007478E0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442FD" w:rsidRDefault="007478E0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442FD" w:rsidTr="00801458">
        <w:tc>
          <w:tcPr>
            <w:tcW w:w="2336" w:type="dxa"/>
          </w:tcPr>
          <w:p w:rsidR="005D65A5" w:rsidRPr="003442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442FD" w:rsidRDefault="007478E0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3442FD" w:rsidRDefault="007478E0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442FD" w:rsidRDefault="007478E0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3442FD" w:rsidTr="00801458">
        <w:tc>
          <w:tcPr>
            <w:tcW w:w="2336" w:type="dxa"/>
          </w:tcPr>
          <w:p w:rsidR="005D65A5" w:rsidRPr="003442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442FD" w:rsidRDefault="007478E0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3442FD" w:rsidRDefault="007478E0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442FD" w:rsidRDefault="007478E0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3442F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442F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442F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3442FD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42FD" w:rsidRPr="003442FD" w:rsidTr="005663B8">
        <w:tc>
          <w:tcPr>
            <w:tcW w:w="562" w:type="dxa"/>
          </w:tcPr>
          <w:p w:rsidR="003442FD" w:rsidRPr="003442FD" w:rsidRDefault="003442FD" w:rsidP="005663B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442FD" w:rsidRPr="003442FD" w:rsidRDefault="003442FD" w:rsidP="005663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42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3442F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442F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442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442F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442F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442FD" w:rsidTr="00801458">
        <w:tc>
          <w:tcPr>
            <w:tcW w:w="2500" w:type="pct"/>
          </w:tcPr>
          <w:p w:rsidR="00B8237E" w:rsidRPr="003442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2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442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2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442FD" w:rsidTr="00801458">
        <w:tc>
          <w:tcPr>
            <w:tcW w:w="2500" w:type="pct"/>
          </w:tcPr>
          <w:p w:rsidR="00B8237E" w:rsidRPr="003442FD" w:rsidRDefault="00B8237E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442FD" w:rsidRDefault="005C548A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442FD" w:rsidTr="00801458">
        <w:tc>
          <w:tcPr>
            <w:tcW w:w="2500" w:type="pct"/>
          </w:tcPr>
          <w:p w:rsidR="00B8237E" w:rsidRPr="003442FD" w:rsidRDefault="00B8237E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3442FD" w:rsidRDefault="005C548A" w:rsidP="00801458">
            <w:pPr>
              <w:rPr>
                <w:rFonts w:ascii="Times New Roman" w:hAnsi="Times New Roman" w:cs="Times New Roman"/>
              </w:rPr>
            </w:pPr>
            <w:r w:rsidRPr="003442F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D82" w:rsidRDefault="009C6D82" w:rsidP="00315CA6">
      <w:pPr>
        <w:spacing w:after="0" w:line="240" w:lineRule="auto"/>
      </w:pPr>
      <w:r>
        <w:separator/>
      </w:r>
    </w:p>
  </w:endnote>
  <w:endnote w:type="continuationSeparator" w:id="0">
    <w:p w:rsidR="009C6D82" w:rsidRDefault="009C6D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515B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00B3C">
          <w:rPr>
            <w:noProof/>
          </w:rPr>
          <w:t>9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D82" w:rsidRDefault="009C6D82" w:rsidP="00315CA6">
      <w:pPr>
        <w:spacing w:after="0" w:line="240" w:lineRule="auto"/>
      </w:pPr>
      <w:r>
        <w:separator/>
      </w:r>
    </w:p>
  </w:footnote>
  <w:footnote w:type="continuationSeparator" w:id="0">
    <w:p w:rsidR="009C6D82" w:rsidRDefault="009C6D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42FD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15BF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6D82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0B3C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5B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690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/product/10000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584da600-618e-4fdb-824e-19f60e20157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D2DA71-4DFF-472D-B396-201B6C5F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2070</Words>
  <Characters>15922</Characters>
  <Application>Microsoft Office Word</Application>
  <DocSecurity>0</DocSecurity>
  <Lines>636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2023-11-01T12:14:00Z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