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цифрового общества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77BD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7BD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77B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77BD9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977B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7BD9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977BD9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D201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D201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D201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D201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D201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D201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D201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D201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D201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D201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D201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D201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D201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D201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D201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D201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D201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BD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064E3CB7" w:rsidR="00751095" w:rsidRPr="00352B6F" w:rsidRDefault="00977BD9" w:rsidP="00977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зучение и анализ цифрового общества на основе исследований формирования его структуры, потребностей образования и решаемых задач в различных сообществах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 цифрового общества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977BD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77B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77BD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77BD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7BD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77BD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77BD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77B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77BD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77B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977BD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77BD9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77B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 xml:space="preserve">ОПК-1.2 - Осуществляет обоснованный выбор методов и в необходимых </w:t>
            </w:r>
            <w:proofErr w:type="gramStart"/>
            <w:r w:rsidRPr="00977BD9">
              <w:rPr>
                <w:rFonts w:ascii="Times New Roman" w:hAnsi="Times New Roman" w:cs="Times New Roman"/>
                <w:lang w:bidi="ru-RU"/>
              </w:rPr>
              <w:t>случаях</w:t>
            </w:r>
            <w:proofErr w:type="gramEnd"/>
            <w:r w:rsidRPr="00977BD9">
              <w:rPr>
                <w:rFonts w:ascii="Times New Roman" w:hAnsi="Times New Roman" w:cs="Times New Roman"/>
                <w:lang w:bidi="ru-RU"/>
              </w:rPr>
              <w:t xml:space="preserve"> - программных средств для обработки социологической информации, проверки гипотез исследования и надежности полученных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50F9F15" w:rsidR="00751095" w:rsidRPr="00977B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 xml:space="preserve">Знать: </w:t>
            </w:r>
            <w:r w:rsidR="00977BD9" w:rsidRPr="00977BD9">
              <w:rPr>
                <w:rFonts w:ascii="Times New Roman" w:hAnsi="Times New Roman" w:cs="Times New Roman"/>
              </w:rPr>
              <w:t>т</w:t>
            </w:r>
            <w:r w:rsidR="00316402" w:rsidRPr="00977BD9">
              <w:rPr>
                <w:rFonts w:ascii="Times New Roman" w:hAnsi="Times New Roman" w:cs="Times New Roman"/>
              </w:rPr>
              <w:t>еоретико-методологические основы современных информационно-коммуникационных технологий и сетевого подхода в социологии для решения профессиональных задач.</w:t>
            </w:r>
            <w:r w:rsidRPr="00977BD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4EAA1B0" w:rsidR="00751095" w:rsidRPr="00977B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 xml:space="preserve">Уметь: </w:t>
            </w:r>
            <w:r w:rsidR="00977BD9" w:rsidRPr="00977BD9">
              <w:rPr>
                <w:rFonts w:ascii="Times New Roman" w:hAnsi="Times New Roman" w:cs="Times New Roman"/>
              </w:rPr>
              <w:t>о</w:t>
            </w:r>
            <w:r w:rsidR="00FD518F" w:rsidRPr="00977BD9">
              <w:rPr>
                <w:rFonts w:ascii="Times New Roman" w:hAnsi="Times New Roman" w:cs="Times New Roman"/>
              </w:rPr>
              <w:t>существлять обоснованный выбор методов и программных средств для обработки социологической информации, проверки гипотез исследования и надежности полученных данных для решения профессиональных задач</w:t>
            </w:r>
            <w:proofErr w:type="gramStart"/>
            <w:r w:rsidR="00FD518F" w:rsidRPr="00977BD9">
              <w:rPr>
                <w:rFonts w:ascii="Times New Roman" w:hAnsi="Times New Roman" w:cs="Times New Roman"/>
              </w:rPr>
              <w:t>.</w:t>
            </w:r>
            <w:r w:rsidRPr="00977BD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4F070130" w:rsidR="00751095" w:rsidRPr="00977BD9" w:rsidRDefault="00751095" w:rsidP="00977B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</w:rPr>
              <w:t xml:space="preserve">Владеть: </w:t>
            </w:r>
            <w:r w:rsidR="00977BD9" w:rsidRPr="00977BD9">
              <w:rPr>
                <w:rFonts w:ascii="Times New Roman" w:hAnsi="Times New Roman" w:cs="Times New Roman"/>
              </w:rPr>
              <w:t>н</w:t>
            </w:r>
            <w:r w:rsidR="00FD518F" w:rsidRPr="00977BD9">
              <w:rPr>
                <w:rFonts w:ascii="Times New Roman" w:hAnsi="Times New Roman" w:cs="Times New Roman"/>
              </w:rPr>
              <w:t>авыками применения сетевых методов получения, обработки и анализа социологической информации для решения профессиональных задач</w:t>
            </w:r>
            <w:proofErr w:type="gramStart"/>
            <w:r w:rsidR="00FD518F" w:rsidRPr="00977BD9">
              <w:rPr>
                <w:rFonts w:ascii="Times New Roman" w:hAnsi="Times New Roman" w:cs="Times New Roman"/>
              </w:rPr>
              <w:t>.</w:t>
            </w:r>
            <w:r w:rsidRPr="00977BD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77BD9" w14:paraId="59CB894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CD98" w14:textId="77777777" w:rsidR="00751095" w:rsidRPr="00977B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977BD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77BD9">
              <w:rPr>
                <w:rFonts w:ascii="Times New Roman" w:hAnsi="Times New Roman" w:cs="Times New Roman"/>
              </w:rPr>
              <w:t xml:space="preserve"> самостоятельно разрабатывать предложения и рекомендации по решению социальных проблем, согласованию интересов социальных групп и общностей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1303" w14:textId="77777777" w:rsidR="00751095" w:rsidRPr="00977B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ПК-1.1 - Предлагает модели и методы описания и объяснения социальных явлений и процессов, разрабатывает предложения и рекомендации по решению социальных проблем по результатам научно-исследовательской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74F48" w14:textId="643826B4" w:rsidR="00751095" w:rsidRPr="00977B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 xml:space="preserve">Знать: </w:t>
            </w:r>
            <w:r w:rsidR="00977BD9">
              <w:rPr>
                <w:rFonts w:ascii="Times New Roman" w:hAnsi="Times New Roman" w:cs="Times New Roman"/>
              </w:rPr>
              <w:t>т</w:t>
            </w:r>
            <w:r w:rsidR="00316402" w:rsidRPr="00977BD9">
              <w:rPr>
                <w:rFonts w:ascii="Times New Roman" w:hAnsi="Times New Roman" w:cs="Times New Roman"/>
              </w:rPr>
              <w:t>еоретико-методологические основы сетевого подхода, модели и методы описания и объяснения социальных явлений и процессов в решении социальных проблем.</w:t>
            </w:r>
            <w:r w:rsidRPr="00977BD9">
              <w:rPr>
                <w:rFonts w:ascii="Times New Roman" w:hAnsi="Times New Roman" w:cs="Times New Roman"/>
              </w:rPr>
              <w:t xml:space="preserve"> </w:t>
            </w:r>
          </w:p>
          <w:p w14:paraId="55E933EE" w14:textId="607BE0AC" w:rsidR="00751095" w:rsidRPr="00977B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 xml:space="preserve">Уметь: </w:t>
            </w:r>
            <w:r w:rsidR="00977BD9">
              <w:rPr>
                <w:rFonts w:ascii="Times New Roman" w:hAnsi="Times New Roman" w:cs="Times New Roman"/>
              </w:rPr>
              <w:t>п</w:t>
            </w:r>
            <w:r w:rsidR="00FD518F" w:rsidRPr="00977BD9">
              <w:rPr>
                <w:rFonts w:ascii="Times New Roman" w:hAnsi="Times New Roman" w:cs="Times New Roman"/>
              </w:rPr>
              <w:t>рименять социальные сетевые сервисы и сетевые методы анализа в научно-исследовательской деятельности для решения социальных проблем</w:t>
            </w:r>
            <w:proofErr w:type="gramStart"/>
            <w:r w:rsidR="00FD518F" w:rsidRPr="00977BD9">
              <w:rPr>
                <w:rFonts w:ascii="Times New Roman" w:hAnsi="Times New Roman" w:cs="Times New Roman"/>
              </w:rPr>
              <w:t>.</w:t>
            </w:r>
            <w:r w:rsidRPr="00977BD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E7A02D5" w14:textId="2DBA3D7F" w:rsidR="00751095" w:rsidRPr="00977BD9" w:rsidRDefault="00751095" w:rsidP="00977B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</w:rPr>
              <w:t>Владеть</w:t>
            </w:r>
            <w:r w:rsidR="00977BD9">
              <w:rPr>
                <w:rFonts w:ascii="Times New Roman" w:hAnsi="Times New Roman" w:cs="Times New Roman"/>
              </w:rPr>
              <w:t>: с</w:t>
            </w:r>
            <w:r w:rsidR="00FD518F" w:rsidRPr="00977BD9">
              <w:rPr>
                <w:rFonts w:ascii="Times New Roman" w:hAnsi="Times New Roman" w:cs="Times New Roman"/>
              </w:rPr>
              <w:t>етевыми сервисами и методами анализа социологической информации для решения социальных проблем</w:t>
            </w:r>
            <w:proofErr w:type="gramStart"/>
            <w:r w:rsidR="00FD518F" w:rsidRPr="00977BD9">
              <w:rPr>
                <w:rFonts w:ascii="Times New Roman" w:hAnsi="Times New Roman" w:cs="Times New Roman"/>
              </w:rPr>
              <w:t>.</w:t>
            </w:r>
            <w:r w:rsidRPr="00977BD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77BD9" w14:paraId="356ACC5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87C2" w14:textId="77777777" w:rsidR="00751095" w:rsidRPr="00977B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977BD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77BD9">
              <w:rPr>
                <w:rFonts w:ascii="Times New Roman" w:hAnsi="Times New Roman" w:cs="Times New Roman"/>
              </w:rPr>
              <w:t xml:space="preserve"> применять современные методы обучения и организации образовательного процесса, формирования и оценки социального капитала и инновационного потенциала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E1510" w14:textId="77777777" w:rsidR="00751095" w:rsidRPr="00977B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ПК-5.1 - Разрабатывает программы непрерывного обучения сотрудников, инструментарий для оценки эффективности и качества образовательных программ и социальных инноваций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ADCC2" w14:textId="180BA60B" w:rsidR="00751095" w:rsidRPr="00977B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 xml:space="preserve">Знать: </w:t>
            </w:r>
            <w:r w:rsidR="00977BD9">
              <w:rPr>
                <w:rFonts w:ascii="Times New Roman" w:hAnsi="Times New Roman" w:cs="Times New Roman"/>
              </w:rPr>
              <w:t>т</w:t>
            </w:r>
            <w:r w:rsidR="00316402" w:rsidRPr="00977BD9">
              <w:rPr>
                <w:rFonts w:ascii="Times New Roman" w:hAnsi="Times New Roman" w:cs="Times New Roman"/>
              </w:rPr>
              <w:t xml:space="preserve">еоретико-методологические основы применения современных </w:t>
            </w:r>
            <w:proofErr w:type="spellStart"/>
            <w:r w:rsidR="00316402" w:rsidRPr="00977BD9">
              <w:rPr>
                <w:rFonts w:ascii="Times New Roman" w:hAnsi="Times New Roman" w:cs="Times New Roman"/>
              </w:rPr>
              <w:t>интернет-ресурсов</w:t>
            </w:r>
            <w:proofErr w:type="spellEnd"/>
            <w:r w:rsidR="00316402" w:rsidRPr="00977BD9">
              <w:rPr>
                <w:rFonts w:ascii="Times New Roman" w:hAnsi="Times New Roman" w:cs="Times New Roman"/>
              </w:rPr>
              <w:t xml:space="preserve"> и сетевых сервисов в оценке социального капитала и инновационного потенциала организации.</w:t>
            </w:r>
            <w:r w:rsidRPr="00977BD9">
              <w:rPr>
                <w:rFonts w:ascii="Times New Roman" w:hAnsi="Times New Roman" w:cs="Times New Roman"/>
              </w:rPr>
              <w:t xml:space="preserve"> </w:t>
            </w:r>
          </w:p>
          <w:p w14:paraId="0E23BF11" w14:textId="647E074B" w:rsidR="00751095" w:rsidRPr="00977B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 xml:space="preserve">Уметь: </w:t>
            </w:r>
            <w:r w:rsidR="00977BD9">
              <w:rPr>
                <w:rFonts w:ascii="Times New Roman" w:hAnsi="Times New Roman" w:cs="Times New Roman"/>
              </w:rPr>
              <w:t>п</w:t>
            </w:r>
            <w:r w:rsidR="00FD518F" w:rsidRPr="00977BD9">
              <w:rPr>
                <w:rFonts w:ascii="Times New Roman" w:hAnsi="Times New Roman" w:cs="Times New Roman"/>
              </w:rPr>
              <w:t xml:space="preserve">рименять современные методы, социальные сетевые сервисы и интернет ресурсы в </w:t>
            </w:r>
            <w:proofErr w:type="gramStart"/>
            <w:r w:rsidR="00FD518F" w:rsidRPr="00977BD9">
              <w:rPr>
                <w:rFonts w:ascii="Times New Roman" w:hAnsi="Times New Roman" w:cs="Times New Roman"/>
              </w:rPr>
              <w:t>обучении</w:t>
            </w:r>
            <w:proofErr w:type="gramEnd"/>
            <w:r w:rsidR="00FD518F" w:rsidRPr="00977BD9">
              <w:rPr>
                <w:rFonts w:ascii="Times New Roman" w:hAnsi="Times New Roman" w:cs="Times New Roman"/>
              </w:rPr>
              <w:t xml:space="preserve"> и оценке социального капитала персонала.</w:t>
            </w:r>
            <w:r w:rsidRPr="00977BD9">
              <w:rPr>
                <w:rFonts w:ascii="Times New Roman" w:hAnsi="Times New Roman" w:cs="Times New Roman"/>
              </w:rPr>
              <w:t xml:space="preserve">. </w:t>
            </w:r>
          </w:p>
          <w:p w14:paraId="0C65B8AF" w14:textId="326A0B61" w:rsidR="00751095" w:rsidRPr="00977BD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</w:rPr>
              <w:t xml:space="preserve">Владеть: </w:t>
            </w:r>
            <w:r w:rsidR="00977BD9">
              <w:rPr>
                <w:rFonts w:ascii="Times New Roman" w:hAnsi="Times New Roman" w:cs="Times New Roman"/>
              </w:rPr>
              <w:t>с</w:t>
            </w:r>
            <w:r w:rsidR="00FD518F" w:rsidRPr="00977BD9">
              <w:rPr>
                <w:rFonts w:ascii="Times New Roman" w:hAnsi="Times New Roman" w:cs="Times New Roman"/>
              </w:rPr>
              <w:t>оциальными сетевыми сервисами и методами оценки эффективности и качества образовательных программ и социальных инноваций</w:t>
            </w:r>
            <w:proofErr w:type="gramStart"/>
            <w:r w:rsidR="00FD518F" w:rsidRPr="00977BD9">
              <w:rPr>
                <w:rFonts w:ascii="Times New Roman" w:hAnsi="Times New Roman" w:cs="Times New Roman"/>
              </w:rPr>
              <w:t>.</w:t>
            </w:r>
            <w:r w:rsidRPr="00977BD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77BD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77BD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77B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77BD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77BD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77B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(ак</w:t>
            </w:r>
            <w:r w:rsidR="00AE2B1A" w:rsidRPr="00977BD9">
              <w:rPr>
                <w:rFonts w:ascii="Times New Roman" w:hAnsi="Times New Roman" w:cs="Times New Roman"/>
                <w:b/>
              </w:rPr>
              <w:t>адемические</w:t>
            </w:r>
            <w:r w:rsidRPr="00977BD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77BD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77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77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77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77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77B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77BD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77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77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77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77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77BD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77B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77BD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Тема 1. Новая социальность и социальная реальность цифрового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>Эпоха трансгуманистического развития и цифровой трансформации общества. Основы трансгуманистических взглядов на человека и общество. Цифровые технологии: новые возможности и ограничения. Характеристики цифрового постинформационного развития общества. Искусственный интеллект и экзистенциальные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77BD9" w14:paraId="3AF1E0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2D28D9" w14:textId="77777777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Тема 2. Интернет  как объект  социологического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4FC7A" w14:textId="77777777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 xml:space="preserve">Интернет – всемирная паутина – киберпространство – виртуальная реальность: определение основных понятий и их происхождение. Становление и развитие Интернета. Интернет как средство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массовой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коммуникации. Понятие аудитории Интернета. Распространение «традиционных» моделей коммуникации на Интернет. Основные преимущества и недостатки глобальной сети по сравнению с традиционными СМИ. Гипертекст как новая форма коммуникации в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>. Развитие теории гипертекста (В. Буш, Д. Энгельбарт, Т. Нельсон). Гипертекст как основа Всемирной паутины (WWW). Основные требования к информации как публикации: «сохраняемость» информационных сообщений, их неизменность и наличие постоянного web-адреса. Социология Интернета как общесоциологическая теория.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6A087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9041B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7F47F6" w14:textId="77777777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8A580" w14:textId="77777777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77BD9" w14:paraId="3B6D15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2BBBFD" w14:textId="77777777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Тема 3. Интернет как исследовательский инструмент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D7D524" w14:textId="77777777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 xml:space="preserve">Социологические опросы в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Интернете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: особенности проведения, преимущества и недостатки (ограничения). Поиск и отбор респондентов. Три разновидности выборок для online-опросов: неограниченная (случайная, неконтролируемая), отобранная (отсеянная), и специально завербованная (Дж. Уотт). Создание и принципы работы Интенет-панели. Этика исследований в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киберпространстве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. Семь наиболее распространенных технологий проведения online-исследований (Т. Филиппова). Рассылка анкет по электронной почте. Размещение текстовых анкет в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группах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новостей (newgroups). Интернет форумы, телеконференции (Bulletin Boards). Web-страницы. Стандартный Web-опросник. Самозагружающийся опросник. Online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фокус-группы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>. Информационные ресурсы Всемирной Сети. Основные типы электронных ресурсов. Специализированные порталы. Электронные журналы. Сайты научных и исследовательских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18A636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AD412F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A5A33" w14:textId="77777777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34439" w14:textId="77777777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77BD9" w14:paraId="5F78B8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089B4" w14:textId="77777777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Тема 4. Социальные сети как объект научного исследования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0FA32B" w14:textId="77777777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 xml:space="preserve">Теоретико-методологические основы анализа сетевого общества. Глобализация общемировых процессов и сетевое общество. Развитие социальных сетей. Работа Микаэля Кастельса «The rise of the network society» (Castells, 1996) «Информационная эпоха: экономика, общество и культура». Вклад ученых в создании социальных сетей и сетевого анализа: Б.Веллман (B.Wellman).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Л.Фриман (L.Freeman), С.Вассерман (S.Wasserman), Д.Ноук (D.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Knowke).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Сетевой подход: новый взгляд на социальную реальность. Социальная сеть как область применения сетевых подходов и их ограничения. Достоинства и недостатки сетевых подходов по сравнению с традиционными статистическими методами. Включение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статистических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методов в сетевой анализ. Совместное использование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сетевых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и статистических методов. Принцип дискретности. Основные принципы моделирования. Сеть как отображение структуры. Сеть как отображение обменных потоков. Область применения социальных сетей. Социальные сети как междисциплинарный подход к решению конкретных задач. Теоретический потенциал применения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сетевых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методов в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38E3A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4063B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00A5B" w14:textId="77777777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EA3ED1" w14:textId="77777777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77BD9" w14:paraId="2332F9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3CD2E2" w14:textId="77777777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Тема 5. Социальные сети в системе социологического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2FC78" w14:textId="77777777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 xml:space="preserve">Сетевые подходы в социологии, связь с современными социологическими теориями. Взаимосвязь социальных сетей с социальной психологией, антропологией, экономикой, политическими науками. Концепция структуры в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терминах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«социальных сетей». Подходы в определении социальных сетей: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предметно-экономический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и формально-математический. Сетевая организация в экономике. Сетевой подход в экономической социологии. «Сети» как особая, «горизонтальная» организация структуры, отличная от иерархической. </w:t>
            </w:r>
            <w:r w:rsidRPr="00977BD9">
              <w:rPr>
                <w:sz w:val="22"/>
                <w:szCs w:val="22"/>
                <w:lang w:val="en-US" w:bidi="ru-RU"/>
              </w:rPr>
              <w:t>(</w:t>
            </w:r>
            <w:proofErr w:type="spellStart"/>
            <w:r w:rsidRPr="00977BD9">
              <w:rPr>
                <w:sz w:val="22"/>
                <w:szCs w:val="22"/>
                <w:lang w:val="en-US" w:bidi="ru-RU"/>
              </w:rPr>
              <w:t>M.Granovetter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, </w:t>
            </w:r>
            <w:proofErr w:type="spellStart"/>
            <w:r w:rsidRPr="00977BD9">
              <w:rPr>
                <w:sz w:val="22"/>
                <w:szCs w:val="22"/>
                <w:lang w:val="en-US" w:bidi="ru-RU"/>
              </w:rPr>
              <w:t>O.Williamson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, </w:t>
            </w:r>
            <w:proofErr w:type="spellStart"/>
            <w:r w:rsidRPr="00977BD9">
              <w:rPr>
                <w:sz w:val="22"/>
                <w:szCs w:val="22"/>
                <w:lang w:val="en-US" w:bidi="ru-RU"/>
              </w:rPr>
              <w:t>K.Polanyi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, </w:t>
            </w:r>
            <w:proofErr w:type="spellStart"/>
            <w:r w:rsidRPr="00977BD9">
              <w:rPr>
                <w:sz w:val="22"/>
                <w:szCs w:val="22"/>
                <w:lang w:val="en-US" w:bidi="ru-RU"/>
              </w:rPr>
              <w:t>P.Evans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 </w:t>
            </w:r>
            <w:r w:rsidRPr="00977BD9">
              <w:rPr>
                <w:sz w:val="22"/>
                <w:szCs w:val="22"/>
                <w:lang w:bidi="ru-RU"/>
              </w:rPr>
              <w:t>и</w:t>
            </w:r>
            <w:r w:rsidRPr="00977BD9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977BD9">
              <w:rPr>
                <w:sz w:val="22"/>
                <w:szCs w:val="22"/>
                <w:lang w:bidi="ru-RU"/>
              </w:rPr>
              <w:t>др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.). </w:t>
            </w:r>
            <w:r w:rsidRPr="00977BD9">
              <w:rPr>
                <w:sz w:val="22"/>
                <w:szCs w:val="22"/>
                <w:lang w:bidi="ru-RU"/>
              </w:rPr>
              <w:t>Формально</w:t>
            </w:r>
            <w:r w:rsidRPr="00977BD9">
              <w:rPr>
                <w:sz w:val="22"/>
                <w:szCs w:val="22"/>
                <w:lang w:val="en-US" w:bidi="ru-RU"/>
              </w:rPr>
              <w:t>-</w:t>
            </w:r>
            <w:r w:rsidRPr="00977BD9">
              <w:rPr>
                <w:sz w:val="22"/>
                <w:szCs w:val="22"/>
                <w:lang w:bidi="ru-RU"/>
              </w:rPr>
              <w:t>математический</w:t>
            </w:r>
            <w:r w:rsidRPr="00977BD9">
              <w:rPr>
                <w:sz w:val="22"/>
                <w:szCs w:val="22"/>
                <w:lang w:val="en-US" w:bidi="ru-RU"/>
              </w:rPr>
              <w:t xml:space="preserve"> </w:t>
            </w:r>
            <w:r w:rsidRPr="00977BD9">
              <w:rPr>
                <w:sz w:val="22"/>
                <w:szCs w:val="22"/>
                <w:lang w:bidi="ru-RU"/>
              </w:rPr>
              <w:t>подход</w:t>
            </w:r>
            <w:r w:rsidRPr="00977BD9">
              <w:rPr>
                <w:sz w:val="22"/>
                <w:szCs w:val="22"/>
                <w:lang w:val="en-US" w:bidi="ru-RU"/>
              </w:rPr>
              <w:t xml:space="preserve"> </w:t>
            </w:r>
            <w:r w:rsidRPr="00977BD9">
              <w:rPr>
                <w:sz w:val="22"/>
                <w:szCs w:val="22"/>
                <w:lang w:bidi="ru-RU"/>
              </w:rPr>
              <w:t>в</w:t>
            </w:r>
            <w:r w:rsidRPr="00977BD9">
              <w:rPr>
                <w:sz w:val="22"/>
                <w:szCs w:val="22"/>
                <w:lang w:val="en-US" w:bidi="ru-RU"/>
              </w:rPr>
              <w:t xml:space="preserve">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исследованиях</w:t>
            </w:r>
            <w:proofErr w:type="gramEnd"/>
            <w:r w:rsidRPr="00977BD9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977BD9">
              <w:rPr>
                <w:sz w:val="22"/>
                <w:szCs w:val="22"/>
                <w:lang w:bidi="ru-RU"/>
              </w:rPr>
              <w:t>Фримана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 (Freeman L.C), </w:t>
            </w:r>
            <w:proofErr w:type="spellStart"/>
            <w:r w:rsidRPr="00977BD9">
              <w:rPr>
                <w:sz w:val="22"/>
                <w:szCs w:val="22"/>
                <w:lang w:bidi="ru-RU"/>
              </w:rPr>
              <w:t>Ноука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 (</w:t>
            </w:r>
            <w:proofErr w:type="spellStart"/>
            <w:r w:rsidRPr="00977BD9">
              <w:rPr>
                <w:sz w:val="22"/>
                <w:szCs w:val="22"/>
                <w:lang w:val="en-US" w:bidi="ru-RU"/>
              </w:rPr>
              <w:t>Knoke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 D.), </w:t>
            </w:r>
            <w:proofErr w:type="spellStart"/>
            <w:r w:rsidRPr="00977BD9">
              <w:rPr>
                <w:sz w:val="22"/>
                <w:szCs w:val="22"/>
                <w:lang w:bidi="ru-RU"/>
              </w:rPr>
              <w:t>Марсдена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 (Marsden P.V.), </w:t>
            </w:r>
            <w:proofErr w:type="spellStart"/>
            <w:r w:rsidRPr="00977BD9">
              <w:rPr>
                <w:sz w:val="22"/>
                <w:szCs w:val="22"/>
                <w:lang w:bidi="ru-RU"/>
              </w:rPr>
              <w:t>Вассермана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 (Wasserman S.), </w:t>
            </w:r>
            <w:proofErr w:type="spellStart"/>
            <w:r w:rsidRPr="00977BD9">
              <w:rPr>
                <w:sz w:val="22"/>
                <w:szCs w:val="22"/>
                <w:lang w:bidi="ru-RU"/>
              </w:rPr>
              <w:t>Веллмана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 xml:space="preserve"> (Wellman B.), </w:t>
            </w:r>
            <w:proofErr w:type="spellStart"/>
            <w:r w:rsidRPr="00977BD9">
              <w:rPr>
                <w:sz w:val="22"/>
                <w:szCs w:val="22"/>
                <w:lang w:bidi="ru-RU"/>
              </w:rPr>
              <w:t>Берковица</w:t>
            </w:r>
            <w:proofErr w:type="spellEnd"/>
            <w:r w:rsidRPr="00977BD9">
              <w:rPr>
                <w:sz w:val="22"/>
                <w:szCs w:val="22"/>
                <w:lang w:val="en-US"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4C75AA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ACE27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38E61" w14:textId="77777777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09DB67" w14:textId="77777777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77BD9" w14:paraId="58B9D2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8D14DF" w14:textId="77777777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Тема 6. Социальные сети и сетевые взаимодействия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66A8B2" w14:textId="77777777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>Понятие «социальная сеть». Социальная сеть (social network) как социальная структура и система социального взаимодействия. Основные подходы к социальным сетям. Структура социальных сетей. Социальные сети в социологии и других науках. Социальные сети (сообщества, форумы блоги, фотоальбомы, обмен мгновенными сообщениями органайзер) и другие сервисы.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28DE7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EABD93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75E09" w14:textId="77777777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5F4A7F" w14:textId="77777777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77BD9" w14:paraId="2380D3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C8740" w14:textId="77777777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 xml:space="preserve">Тема 7. Методологические основы </w:t>
            </w:r>
            <w:proofErr w:type="gramStart"/>
            <w:r w:rsidRPr="00977BD9">
              <w:rPr>
                <w:rFonts w:ascii="Times New Roman" w:hAnsi="Times New Roman" w:cs="Times New Roman"/>
                <w:lang w:bidi="ru-RU"/>
              </w:rPr>
              <w:t>сетевых</w:t>
            </w:r>
            <w:proofErr w:type="gramEnd"/>
            <w:r w:rsidRPr="00977BD9">
              <w:rPr>
                <w:rFonts w:ascii="Times New Roman" w:hAnsi="Times New Roman" w:cs="Times New Roman"/>
                <w:lang w:bidi="ru-RU"/>
              </w:rPr>
              <w:t xml:space="preserve"> методов в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9DA17B" w14:textId="77777777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 xml:space="preserve">Предпосылки возникновения и место сетевого анализа в общей системе социологической методологии. Взаимосвязь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сетевой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теории с запросами современного общества. Сетевой анализ: эмпирический материал и теоретические обобщения. Взаимосвязь с терминами алгебры, теории графов и теории вероятностей. Математический подход в социологии: «сетевые» методы в решении социально-экономических задач. Моделирование структурных взаимодействий между социальными единицами: людьми, коллективами, организациями. Проблема структурных переменных (П.Лазарсфелд). Дж. Морено и техника социометрии. Изучение коммуникаций в группе (А.Бейвлас и Х.Левитт). Гештальт и балансовый подход. Антропологические подходы, их вклад в становление сетевого анализа. Изучение сетевого общества (М.Кастелс).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8AFA5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71D1E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4C903" w14:textId="77777777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04C04" w14:textId="77777777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77BD9" w14:paraId="7B745F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8E962" w14:textId="77777777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 xml:space="preserve">Тема 8. Сетевые сервисы в </w:t>
            </w:r>
            <w:proofErr w:type="gramStart"/>
            <w:r w:rsidRPr="00977BD9">
              <w:rPr>
                <w:rFonts w:ascii="Times New Roman" w:hAnsi="Times New Roman" w:cs="Times New Roman"/>
                <w:lang w:bidi="ru-RU"/>
              </w:rPr>
              <w:t>образовании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425E139E" w14:textId="77777777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 xml:space="preserve">Социальный сетевой сервис: сущность, структура и виды. Потенциал социальных сетевых сервисов. Социальные поисковые системы. Народные классификаторы. Блоги - Web-сайты. Живой журнал. Вики – веб-сайты.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Вики-сайт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– Википедия (http://ru.wikipedia). Социальные медиахранилища – сервисы для совместного хранения медиафайлов, их классификация. Многофункциональные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порталы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объединяющие функции известных сервисов.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36506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75BBE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74338" w14:textId="77777777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9A81DB" w14:textId="77777777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77BD9" w14:paraId="333FEA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71A9FC" w14:textId="77777777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Тема 9. Интернет аудитория как объект социологического изучения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930948" w14:textId="77777777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 xml:space="preserve">Динамика роста мирового Интернета. Рейтинги стран по количественным показателям использования Интернета. Основные направления онлайновых опросов международных исследовательских агентств. Репрезентативность исследовательской методики. Основные принципы формирования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интернет-панели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. Опыт проведения массовых онлайновых опросов с использованием интернет-панелей (на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примере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США). Российская практика использования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интернет-панелей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для проведения социологических и маркетинговых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D7D5BD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2F918C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F7231" w14:textId="77777777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C7C79" w14:textId="77777777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77BD9" w14:paraId="7B4C7A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02C220" w14:textId="77777777" w:rsidR="004475DA" w:rsidRPr="00977B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 xml:space="preserve">Тема 10. Личность в цифровом </w:t>
            </w:r>
            <w:proofErr w:type="gramStart"/>
            <w:r w:rsidRPr="00977BD9">
              <w:rPr>
                <w:rFonts w:ascii="Times New Roman" w:hAnsi="Times New Roman" w:cs="Times New Roman"/>
                <w:lang w:bidi="ru-RU"/>
              </w:rPr>
              <w:t>измерении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22DE1174" w14:textId="77777777" w:rsidR="004475DA" w:rsidRPr="00977B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7BD9">
              <w:rPr>
                <w:sz w:val="22"/>
                <w:szCs w:val="22"/>
                <w:lang w:bidi="ru-RU"/>
              </w:rPr>
              <w:t xml:space="preserve">Глобальный охват личности цифровым пространством. Цифровая социализация и трансформация личности: внешний и внутренний контуры, особенности, возможности и угрозы. Социальная типология и модели цифровой личности. Цифровая идентификация и цифровой профиль личности.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Информационная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 xml:space="preserve"> и кибербезопасность личности в цифровой среде. Критическое мышление и управление информацией в медиапространстве. Социальный и эмоциональный интеллект как жизненный ресурс человека в цифровом </w:t>
            </w:r>
            <w:proofErr w:type="gramStart"/>
            <w:r w:rsidRPr="00977BD9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977BD9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06216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CFC2C0" w14:textId="77777777" w:rsidR="004475DA" w:rsidRPr="00977B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F3B02" w14:textId="77777777" w:rsidR="004475DA" w:rsidRPr="00977B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78DEC" w14:textId="77777777" w:rsidR="004475DA" w:rsidRPr="00977B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77BD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77BD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7BD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77BD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7BD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77BD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77BD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77BD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77BD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77B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7BD9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77B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7BD9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77B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7BD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77B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77BD9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77B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Волков, С.Н. Социальные и философские проблемы информационного общества [Электронный ресурс] / Волков С.Н. 2-е изд., стер. - Санкт-Петербург: Лань, 2022. - 112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77BD9" w:rsidRDefault="00D201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https://e.lanbook.com/book/ </w:t>
              </w:r>
            </w:hyperlink>
          </w:p>
        </w:tc>
      </w:tr>
      <w:tr w:rsidR="00262CF0" w:rsidRPr="007E6725" w14:paraId="5A6FD1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05D7E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 xml:space="preserve">Горелов, Николай Афанасьевич. Развитие информационного общества: цифровая экономика: учебное пособие для  вузов / Н.А. Горелов, О.Н. Кораблева.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дан. - Москва: Юрайт, 2022. - 241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377AD3" w14:textId="77777777" w:rsidR="00262CF0" w:rsidRPr="007E6725" w:rsidRDefault="00D201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https://urait.ru/bcode/473571</w:t>
              </w:r>
            </w:hyperlink>
          </w:p>
        </w:tc>
      </w:tr>
      <w:tr w:rsidR="00262CF0" w:rsidRPr="007E6725" w14:paraId="6A8922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BDA9A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 xml:space="preserve">Касьянов, Валерий Васильевич. Социология Интернета:  учебник для вузов / В.В. Касьянов, В.Н. </w:t>
            </w:r>
            <w:proofErr w:type="spellStart"/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Нечипуренко</w:t>
            </w:r>
            <w:proofErr w:type="spellEnd"/>
            <w:r w:rsidRPr="00977BD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- Москва: Юрайт, 2022. - 424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2333DB" w14:textId="77777777" w:rsidR="00262CF0" w:rsidRPr="007E6725" w:rsidRDefault="00D201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https://urait.ru/bcode/492734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8CBC25" w14:textId="77777777" w:rsidTr="007B550D">
        <w:tc>
          <w:tcPr>
            <w:tcW w:w="9345" w:type="dxa"/>
          </w:tcPr>
          <w:p w14:paraId="29FDE0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02B23BE" w14:textId="77777777" w:rsidTr="007B550D">
        <w:tc>
          <w:tcPr>
            <w:tcW w:w="9345" w:type="dxa"/>
          </w:tcPr>
          <w:p w14:paraId="311A7C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201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77BD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77B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7BD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77B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7BD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77BD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77B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7BD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7BD9">
              <w:rPr>
                <w:sz w:val="22"/>
                <w:szCs w:val="22"/>
              </w:rPr>
              <w:t>комплексом</w:t>
            </w:r>
            <w:proofErr w:type="gramStart"/>
            <w:r w:rsidRPr="00977BD9">
              <w:rPr>
                <w:sz w:val="22"/>
                <w:szCs w:val="22"/>
              </w:rPr>
              <w:t>.С</w:t>
            </w:r>
            <w:proofErr w:type="gramEnd"/>
            <w:r w:rsidRPr="00977BD9">
              <w:rPr>
                <w:sz w:val="22"/>
                <w:szCs w:val="22"/>
              </w:rPr>
              <w:t>пециализированная</w:t>
            </w:r>
            <w:proofErr w:type="spellEnd"/>
            <w:r w:rsidRPr="00977BD9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77BD9">
              <w:rPr>
                <w:sz w:val="22"/>
                <w:szCs w:val="22"/>
              </w:rPr>
              <w:t>мНоутбук</w:t>
            </w:r>
            <w:proofErr w:type="spellEnd"/>
            <w:r w:rsidRPr="00977BD9">
              <w:rPr>
                <w:sz w:val="22"/>
                <w:szCs w:val="22"/>
              </w:rPr>
              <w:t xml:space="preserve"> </w:t>
            </w:r>
            <w:r w:rsidRPr="00977BD9">
              <w:rPr>
                <w:sz w:val="22"/>
                <w:szCs w:val="22"/>
                <w:lang w:val="en-US"/>
              </w:rPr>
              <w:t>HP</w:t>
            </w:r>
            <w:r w:rsidRPr="00977BD9">
              <w:rPr>
                <w:sz w:val="22"/>
                <w:szCs w:val="22"/>
              </w:rPr>
              <w:t xml:space="preserve"> 250 </w:t>
            </w:r>
            <w:r w:rsidRPr="00977BD9">
              <w:rPr>
                <w:sz w:val="22"/>
                <w:szCs w:val="22"/>
                <w:lang w:val="en-US"/>
              </w:rPr>
              <w:t>G</w:t>
            </w:r>
            <w:r w:rsidRPr="00977BD9">
              <w:rPr>
                <w:sz w:val="22"/>
                <w:szCs w:val="22"/>
              </w:rPr>
              <w:t>6 1</w:t>
            </w:r>
            <w:r w:rsidRPr="00977BD9">
              <w:rPr>
                <w:sz w:val="22"/>
                <w:szCs w:val="22"/>
                <w:lang w:val="en-US"/>
              </w:rPr>
              <w:t>WY</w:t>
            </w:r>
            <w:r w:rsidRPr="00977BD9">
              <w:rPr>
                <w:sz w:val="22"/>
                <w:szCs w:val="22"/>
              </w:rPr>
              <w:t>58</w:t>
            </w:r>
            <w:r w:rsidRPr="00977BD9">
              <w:rPr>
                <w:sz w:val="22"/>
                <w:szCs w:val="22"/>
                <w:lang w:val="en-US"/>
              </w:rPr>
              <w:t>EA</w:t>
            </w:r>
            <w:r w:rsidRPr="00977BD9">
              <w:rPr>
                <w:sz w:val="22"/>
                <w:szCs w:val="22"/>
              </w:rPr>
              <w:t xml:space="preserve"> (</w:t>
            </w:r>
            <w:r w:rsidRPr="00977BD9">
              <w:rPr>
                <w:sz w:val="22"/>
                <w:szCs w:val="22"/>
                <w:lang w:val="en-US"/>
              </w:rPr>
              <w:t>Intel</w:t>
            </w:r>
            <w:r w:rsidRPr="00977BD9">
              <w:rPr>
                <w:sz w:val="22"/>
                <w:szCs w:val="22"/>
              </w:rPr>
              <w:t xml:space="preserve"> </w:t>
            </w:r>
            <w:proofErr w:type="spellStart"/>
            <w:r w:rsidRPr="00977B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7BD9">
              <w:rPr>
                <w:sz w:val="22"/>
                <w:szCs w:val="22"/>
              </w:rPr>
              <w:t>5-7200</w:t>
            </w:r>
            <w:r w:rsidRPr="00977BD9">
              <w:rPr>
                <w:sz w:val="22"/>
                <w:szCs w:val="22"/>
                <w:lang w:val="en-US"/>
              </w:rPr>
              <w:t>U</w:t>
            </w:r>
            <w:r w:rsidRPr="00977BD9">
              <w:rPr>
                <w:sz w:val="22"/>
                <w:szCs w:val="22"/>
              </w:rPr>
              <w:t xml:space="preserve"> 2.5 </w:t>
            </w:r>
            <w:proofErr w:type="spellStart"/>
            <w:r w:rsidRPr="00977BD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77BD9">
              <w:rPr>
                <w:sz w:val="22"/>
                <w:szCs w:val="22"/>
              </w:rPr>
              <w:t>/8</w:t>
            </w:r>
            <w:r w:rsidRPr="00977BD9">
              <w:rPr>
                <w:sz w:val="22"/>
                <w:szCs w:val="22"/>
                <w:lang w:val="en-US"/>
              </w:rPr>
              <w:t>Gb</w:t>
            </w:r>
            <w:r w:rsidRPr="00977BD9">
              <w:rPr>
                <w:sz w:val="22"/>
                <w:szCs w:val="22"/>
              </w:rPr>
              <w:t>/250</w:t>
            </w:r>
            <w:r w:rsidRPr="00977BD9">
              <w:rPr>
                <w:sz w:val="22"/>
                <w:szCs w:val="22"/>
                <w:lang w:val="en-US"/>
              </w:rPr>
              <w:t>Gb</w:t>
            </w:r>
            <w:r w:rsidRPr="00977BD9">
              <w:rPr>
                <w:sz w:val="22"/>
                <w:szCs w:val="22"/>
              </w:rPr>
              <w:t xml:space="preserve">/15") - 1шт., Мультимедийный проектор </w:t>
            </w:r>
            <w:r w:rsidRPr="00977BD9">
              <w:rPr>
                <w:sz w:val="22"/>
                <w:szCs w:val="22"/>
                <w:lang w:val="en-US"/>
              </w:rPr>
              <w:t>Panasonic</w:t>
            </w:r>
            <w:r w:rsidRPr="00977BD9">
              <w:rPr>
                <w:sz w:val="22"/>
                <w:szCs w:val="22"/>
              </w:rPr>
              <w:t xml:space="preserve"> </w:t>
            </w:r>
            <w:r w:rsidRPr="00977BD9">
              <w:rPr>
                <w:sz w:val="22"/>
                <w:szCs w:val="22"/>
                <w:lang w:val="en-US"/>
              </w:rPr>
              <w:t>PT</w:t>
            </w:r>
            <w:r w:rsidRPr="00977BD9">
              <w:rPr>
                <w:sz w:val="22"/>
                <w:szCs w:val="22"/>
              </w:rPr>
              <w:t>-</w:t>
            </w:r>
            <w:r w:rsidRPr="00977BD9">
              <w:rPr>
                <w:sz w:val="22"/>
                <w:szCs w:val="22"/>
                <w:lang w:val="en-US"/>
              </w:rPr>
              <w:t>VX</w:t>
            </w:r>
            <w:r w:rsidRPr="00977BD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77BD9">
              <w:rPr>
                <w:sz w:val="22"/>
                <w:szCs w:val="22"/>
                <w:lang w:val="en-US"/>
              </w:rPr>
              <w:t>MW</w:t>
            </w:r>
            <w:r w:rsidRPr="00977BD9">
              <w:rPr>
                <w:sz w:val="22"/>
                <w:szCs w:val="22"/>
              </w:rPr>
              <w:t xml:space="preserve"> - 1 шт., Микшерный пуль </w:t>
            </w:r>
            <w:r w:rsidRPr="00977BD9">
              <w:rPr>
                <w:sz w:val="22"/>
                <w:szCs w:val="22"/>
                <w:lang w:val="en-US"/>
              </w:rPr>
              <w:t>Mackie</w:t>
            </w:r>
            <w:r w:rsidRPr="00977BD9">
              <w:rPr>
                <w:sz w:val="22"/>
                <w:szCs w:val="22"/>
              </w:rPr>
              <w:t xml:space="preserve"> </w:t>
            </w:r>
            <w:r w:rsidRPr="00977BD9">
              <w:rPr>
                <w:sz w:val="22"/>
                <w:szCs w:val="22"/>
                <w:lang w:val="en-US"/>
              </w:rPr>
              <w:t>VLZ</w:t>
            </w:r>
            <w:r w:rsidRPr="00977BD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77BD9">
              <w:rPr>
                <w:sz w:val="22"/>
                <w:szCs w:val="22"/>
              </w:rPr>
              <w:t>компакт</w:t>
            </w:r>
            <w:proofErr w:type="gramStart"/>
            <w:r w:rsidRPr="00977BD9">
              <w:rPr>
                <w:sz w:val="22"/>
                <w:szCs w:val="22"/>
              </w:rPr>
              <w:t>.б</w:t>
            </w:r>
            <w:proofErr w:type="gramEnd"/>
            <w:r w:rsidRPr="00977BD9">
              <w:rPr>
                <w:sz w:val="22"/>
                <w:szCs w:val="22"/>
              </w:rPr>
              <w:t>елый</w:t>
            </w:r>
            <w:proofErr w:type="spellEnd"/>
            <w:r w:rsidRPr="00977BD9">
              <w:rPr>
                <w:sz w:val="22"/>
                <w:szCs w:val="22"/>
              </w:rPr>
              <w:t xml:space="preserve"> (колонки) </w:t>
            </w:r>
            <w:r w:rsidRPr="00977BD9">
              <w:rPr>
                <w:sz w:val="22"/>
                <w:szCs w:val="22"/>
                <w:lang w:val="en-US"/>
              </w:rPr>
              <w:t>JBL</w:t>
            </w:r>
            <w:r w:rsidRPr="00977BD9">
              <w:rPr>
                <w:sz w:val="22"/>
                <w:szCs w:val="22"/>
              </w:rPr>
              <w:t xml:space="preserve"> </w:t>
            </w:r>
            <w:r w:rsidRPr="00977BD9">
              <w:rPr>
                <w:sz w:val="22"/>
                <w:szCs w:val="22"/>
                <w:lang w:val="en-US"/>
              </w:rPr>
              <w:t>CONTROL</w:t>
            </w:r>
            <w:r w:rsidRPr="00977BD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77B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7B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77BD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77BD9" w14:paraId="4DC39626" w14:textId="77777777" w:rsidTr="008416EB">
        <w:tc>
          <w:tcPr>
            <w:tcW w:w="7797" w:type="dxa"/>
            <w:shd w:val="clear" w:color="auto" w:fill="auto"/>
          </w:tcPr>
          <w:p w14:paraId="72071D44" w14:textId="77777777" w:rsidR="002C735C" w:rsidRPr="00977B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7BD9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7BD9">
              <w:rPr>
                <w:sz w:val="22"/>
                <w:szCs w:val="22"/>
              </w:rPr>
              <w:t>комплексом</w:t>
            </w:r>
            <w:proofErr w:type="gramStart"/>
            <w:r w:rsidRPr="00977BD9">
              <w:rPr>
                <w:sz w:val="22"/>
                <w:szCs w:val="22"/>
              </w:rPr>
              <w:t>.С</w:t>
            </w:r>
            <w:proofErr w:type="gramEnd"/>
            <w:r w:rsidRPr="00977BD9">
              <w:rPr>
                <w:sz w:val="22"/>
                <w:szCs w:val="22"/>
              </w:rPr>
              <w:t>пециализированная</w:t>
            </w:r>
            <w:proofErr w:type="spellEnd"/>
            <w:r w:rsidRPr="00977BD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77BD9">
              <w:rPr>
                <w:sz w:val="22"/>
                <w:szCs w:val="22"/>
                <w:lang w:val="en-US"/>
              </w:rPr>
              <w:t>HP</w:t>
            </w:r>
            <w:r w:rsidRPr="00977BD9">
              <w:rPr>
                <w:sz w:val="22"/>
                <w:szCs w:val="22"/>
              </w:rPr>
              <w:t xml:space="preserve"> 250 </w:t>
            </w:r>
            <w:r w:rsidRPr="00977BD9">
              <w:rPr>
                <w:sz w:val="22"/>
                <w:szCs w:val="22"/>
                <w:lang w:val="en-US"/>
              </w:rPr>
              <w:t>G</w:t>
            </w:r>
            <w:r w:rsidRPr="00977BD9">
              <w:rPr>
                <w:sz w:val="22"/>
                <w:szCs w:val="22"/>
              </w:rPr>
              <w:t>6 1</w:t>
            </w:r>
            <w:r w:rsidRPr="00977BD9">
              <w:rPr>
                <w:sz w:val="22"/>
                <w:szCs w:val="22"/>
                <w:lang w:val="en-US"/>
              </w:rPr>
              <w:t>WY</w:t>
            </w:r>
            <w:r w:rsidRPr="00977BD9">
              <w:rPr>
                <w:sz w:val="22"/>
                <w:szCs w:val="22"/>
              </w:rPr>
              <w:t>58</w:t>
            </w:r>
            <w:r w:rsidRPr="00977BD9">
              <w:rPr>
                <w:sz w:val="22"/>
                <w:szCs w:val="22"/>
                <w:lang w:val="en-US"/>
              </w:rPr>
              <w:t>EA</w:t>
            </w:r>
            <w:r w:rsidRPr="00977BD9">
              <w:rPr>
                <w:sz w:val="22"/>
                <w:szCs w:val="22"/>
              </w:rPr>
              <w:t xml:space="preserve">, Мультимедийный проектор </w:t>
            </w:r>
            <w:r w:rsidRPr="00977BD9">
              <w:rPr>
                <w:sz w:val="22"/>
                <w:szCs w:val="22"/>
                <w:lang w:val="en-US"/>
              </w:rPr>
              <w:t>LG</w:t>
            </w:r>
            <w:r w:rsidRPr="00977BD9">
              <w:rPr>
                <w:sz w:val="22"/>
                <w:szCs w:val="22"/>
              </w:rPr>
              <w:t xml:space="preserve"> </w:t>
            </w:r>
            <w:r w:rsidRPr="00977BD9">
              <w:rPr>
                <w:sz w:val="22"/>
                <w:szCs w:val="22"/>
                <w:lang w:val="en-US"/>
              </w:rPr>
              <w:t>PF</w:t>
            </w:r>
            <w:r w:rsidRPr="00977BD9">
              <w:rPr>
                <w:sz w:val="22"/>
                <w:szCs w:val="22"/>
              </w:rPr>
              <w:t>1500</w:t>
            </w:r>
            <w:r w:rsidRPr="00977BD9">
              <w:rPr>
                <w:sz w:val="22"/>
                <w:szCs w:val="22"/>
                <w:lang w:val="en-US"/>
              </w:rPr>
              <w:t>G</w:t>
            </w:r>
            <w:r w:rsidRPr="00977BD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FAB377" w14:textId="77777777" w:rsidR="002C735C" w:rsidRPr="00977B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7B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77BD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4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14:paraId="2F3139E0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1. Киберпространство как особая социально - психологическая и культурная среда. </w:t>
      </w:r>
    </w:p>
    <w:p w14:paraId="0E861893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2. Гипертекст как новая форма коммуникации в </w:t>
      </w:r>
      <w:proofErr w:type="gramStart"/>
      <w:r w:rsidRPr="00977BD9">
        <w:rPr>
          <w:sz w:val="23"/>
          <w:szCs w:val="23"/>
        </w:rPr>
        <w:t>обществе</w:t>
      </w:r>
      <w:proofErr w:type="gramEnd"/>
      <w:r w:rsidRPr="00977BD9">
        <w:rPr>
          <w:sz w:val="23"/>
          <w:szCs w:val="23"/>
        </w:rPr>
        <w:t xml:space="preserve">. Развитие теории гипертекста (В. Буш, Д. </w:t>
      </w:r>
      <w:proofErr w:type="spellStart"/>
      <w:r w:rsidRPr="00977BD9">
        <w:rPr>
          <w:sz w:val="23"/>
          <w:szCs w:val="23"/>
        </w:rPr>
        <w:t>Энгельбарт</w:t>
      </w:r>
      <w:proofErr w:type="spellEnd"/>
      <w:r w:rsidRPr="00977BD9">
        <w:rPr>
          <w:sz w:val="23"/>
          <w:szCs w:val="23"/>
        </w:rPr>
        <w:t xml:space="preserve">, Т. Нельсон). </w:t>
      </w:r>
    </w:p>
    <w:p w14:paraId="49697CD8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3. Гипертекст как основа Всемирной паутины (WWW). </w:t>
      </w:r>
    </w:p>
    <w:p w14:paraId="6EE74235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4. Особенности Интернета как средства массовой коммуникации. </w:t>
      </w:r>
    </w:p>
    <w:p w14:paraId="38E3DFFE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5. Семь наиболее распространенных технологий проведения </w:t>
      </w:r>
      <w:proofErr w:type="spellStart"/>
      <w:r w:rsidRPr="00977BD9">
        <w:rPr>
          <w:sz w:val="23"/>
          <w:szCs w:val="23"/>
        </w:rPr>
        <w:t>online</w:t>
      </w:r>
      <w:proofErr w:type="spellEnd"/>
      <w:r w:rsidRPr="00977BD9">
        <w:rPr>
          <w:sz w:val="23"/>
          <w:szCs w:val="23"/>
        </w:rPr>
        <w:t xml:space="preserve">-исследований (Т. Филиппова). </w:t>
      </w:r>
    </w:p>
    <w:p w14:paraId="1914ECF7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6. Основные типы электронных ресурсов. Специализированные порталы. Электронные журналы. </w:t>
      </w:r>
    </w:p>
    <w:p w14:paraId="52D38377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7. Отличие информации и знаний от природных, трудовых и технических ресурсов (Т. Стюарт, Т. </w:t>
      </w:r>
      <w:proofErr w:type="spellStart"/>
      <w:r w:rsidRPr="00977BD9">
        <w:rPr>
          <w:sz w:val="23"/>
          <w:szCs w:val="23"/>
        </w:rPr>
        <w:t>Сакайя</w:t>
      </w:r>
      <w:proofErr w:type="spellEnd"/>
      <w:r w:rsidRPr="00977BD9">
        <w:rPr>
          <w:sz w:val="23"/>
          <w:szCs w:val="23"/>
        </w:rPr>
        <w:t xml:space="preserve">, Н. </w:t>
      </w:r>
      <w:proofErr w:type="spellStart"/>
      <w:r w:rsidRPr="00977BD9">
        <w:rPr>
          <w:sz w:val="23"/>
          <w:szCs w:val="23"/>
        </w:rPr>
        <w:t>Штер</w:t>
      </w:r>
      <w:proofErr w:type="spellEnd"/>
      <w:r w:rsidRPr="00977BD9">
        <w:rPr>
          <w:sz w:val="23"/>
          <w:szCs w:val="23"/>
        </w:rPr>
        <w:t xml:space="preserve">). </w:t>
      </w:r>
    </w:p>
    <w:p w14:paraId="17674DDD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8. Интернет как рабочее место и инструмент заработка. </w:t>
      </w:r>
    </w:p>
    <w:p w14:paraId="7122E4C2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9. Виртуальные кадровые агентства и виртуальные магазины. </w:t>
      </w:r>
    </w:p>
    <w:p w14:paraId="62AEDFA2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10. Особенности восприятия </w:t>
      </w:r>
      <w:proofErr w:type="gramStart"/>
      <w:r w:rsidRPr="00977BD9">
        <w:rPr>
          <w:sz w:val="23"/>
          <w:szCs w:val="23"/>
        </w:rPr>
        <w:t>Интернет-рекламы</w:t>
      </w:r>
      <w:proofErr w:type="gramEnd"/>
      <w:r w:rsidRPr="00977BD9">
        <w:rPr>
          <w:sz w:val="23"/>
          <w:szCs w:val="23"/>
        </w:rPr>
        <w:t xml:space="preserve">. </w:t>
      </w:r>
    </w:p>
    <w:p w14:paraId="69C63F1D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11. Каналы и возможности </w:t>
      </w:r>
      <w:proofErr w:type="gramStart"/>
      <w:r w:rsidRPr="00977BD9">
        <w:rPr>
          <w:sz w:val="23"/>
          <w:szCs w:val="23"/>
        </w:rPr>
        <w:t>интернет-коммуникации</w:t>
      </w:r>
      <w:proofErr w:type="gramEnd"/>
      <w:r w:rsidRPr="00977BD9">
        <w:rPr>
          <w:sz w:val="23"/>
          <w:szCs w:val="23"/>
        </w:rPr>
        <w:t xml:space="preserve"> (электронная почта, чаты, веб-конференции, форумы) и их специфика. </w:t>
      </w:r>
    </w:p>
    <w:p w14:paraId="75701FA3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12. Основные проблемы </w:t>
      </w:r>
      <w:proofErr w:type="gramStart"/>
      <w:r w:rsidRPr="00977BD9">
        <w:rPr>
          <w:sz w:val="23"/>
          <w:szCs w:val="23"/>
        </w:rPr>
        <w:t>Интернет-сообществ</w:t>
      </w:r>
      <w:proofErr w:type="gramEnd"/>
      <w:r w:rsidRPr="00977BD9">
        <w:rPr>
          <w:sz w:val="23"/>
          <w:szCs w:val="23"/>
        </w:rPr>
        <w:t xml:space="preserve">. </w:t>
      </w:r>
    </w:p>
    <w:p w14:paraId="697AA3D4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13. Мотивация пользователей Интернета. </w:t>
      </w:r>
    </w:p>
    <w:p w14:paraId="20EBE059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>14. Зависимость от Интернета (Интернет-</w:t>
      </w:r>
      <w:proofErr w:type="spellStart"/>
      <w:r w:rsidRPr="00977BD9">
        <w:rPr>
          <w:sz w:val="23"/>
          <w:szCs w:val="23"/>
        </w:rPr>
        <w:t>аддикция</w:t>
      </w:r>
      <w:proofErr w:type="spellEnd"/>
      <w:r w:rsidRPr="00977BD9">
        <w:rPr>
          <w:sz w:val="23"/>
          <w:szCs w:val="23"/>
        </w:rPr>
        <w:t xml:space="preserve">) и её основные индикаторы. </w:t>
      </w:r>
    </w:p>
    <w:p w14:paraId="140A7221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15. Динамика роста мирового Интернета. </w:t>
      </w:r>
    </w:p>
    <w:p w14:paraId="6FC90D83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16. Общие тенденции развития </w:t>
      </w:r>
      <w:proofErr w:type="gramStart"/>
      <w:r w:rsidRPr="00977BD9">
        <w:rPr>
          <w:sz w:val="23"/>
          <w:szCs w:val="23"/>
        </w:rPr>
        <w:t>интернет-технологий</w:t>
      </w:r>
      <w:proofErr w:type="gramEnd"/>
      <w:r w:rsidRPr="00977BD9">
        <w:rPr>
          <w:sz w:val="23"/>
          <w:szCs w:val="23"/>
        </w:rPr>
        <w:t xml:space="preserve"> в России. </w:t>
      </w:r>
    </w:p>
    <w:p w14:paraId="0F185D45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17. Факторы, влияющие на развитие Интернета и рост </w:t>
      </w:r>
      <w:proofErr w:type="gramStart"/>
      <w:r w:rsidRPr="00977BD9">
        <w:rPr>
          <w:sz w:val="23"/>
          <w:szCs w:val="23"/>
        </w:rPr>
        <w:t>интернет-аудитории</w:t>
      </w:r>
      <w:proofErr w:type="gramEnd"/>
      <w:r w:rsidRPr="00977BD9">
        <w:rPr>
          <w:sz w:val="23"/>
          <w:szCs w:val="23"/>
        </w:rPr>
        <w:t xml:space="preserve">. </w:t>
      </w:r>
    </w:p>
    <w:p w14:paraId="34BECB27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18. Цифровой разрыв как неравенство доступа к информации. </w:t>
      </w:r>
    </w:p>
    <w:p w14:paraId="16845BA8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>19. Этические проблемы и защита прав и свобод пользователей Интернета в связи с их действиями и обязанностями.</w:t>
      </w:r>
    </w:p>
    <w:p w14:paraId="6EBCF041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20. Информационные ресурсы сети интернет. </w:t>
      </w:r>
    </w:p>
    <w:p w14:paraId="6159DE9A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21. Система индикаторов развития научно-технической сферы и информационно-коммуникационных технологий. </w:t>
      </w:r>
    </w:p>
    <w:p w14:paraId="4FBDB6DA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22. Электронные учебные ресурсы. </w:t>
      </w:r>
    </w:p>
    <w:p w14:paraId="3C1C9B2B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23. Теоретико-методологические основы анализа сетевого общества. </w:t>
      </w:r>
    </w:p>
    <w:p w14:paraId="30798F86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24. Сетевой подход как новый взгляд на социальную реальность. </w:t>
      </w:r>
    </w:p>
    <w:p w14:paraId="4283C56C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25. Применение </w:t>
      </w:r>
      <w:proofErr w:type="gramStart"/>
      <w:r w:rsidRPr="00977BD9">
        <w:rPr>
          <w:sz w:val="23"/>
          <w:szCs w:val="23"/>
        </w:rPr>
        <w:t>сетевых</w:t>
      </w:r>
      <w:proofErr w:type="gramEnd"/>
      <w:r w:rsidRPr="00977BD9">
        <w:rPr>
          <w:sz w:val="23"/>
          <w:szCs w:val="23"/>
        </w:rPr>
        <w:t xml:space="preserve"> методов в социологии, связь с современными социологическими теориями. </w:t>
      </w:r>
    </w:p>
    <w:p w14:paraId="54398D7C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26. Сетевые подходы и методологические основы </w:t>
      </w:r>
      <w:proofErr w:type="gramStart"/>
      <w:r w:rsidRPr="00977BD9">
        <w:rPr>
          <w:sz w:val="23"/>
          <w:szCs w:val="23"/>
        </w:rPr>
        <w:t>сетевых</w:t>
      </w:r>
      <w:proofErr w:type="gramEnd"/>
      <w:r w:rsidRPr="00977BD9">
        <w:rPr>
          <w:sz w:val="23"/>
          <w:szCs w:val="23"/>
        </w:rPr>
        <w:t xml:space="preserve"> методов в социологии. </w:t>
      </w:r>
    </w:p>
    <w:p w14:paraId="3EF5B24D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27. Сетевой анализ: эмпирический материал и теоретические обобщения. </w:t>
      </w:r>
    </w:p>
    <w:p w14:paraId="72C60F28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28. Социальные сети и сообщества: социологический анализ. </w:t>
      </w:r>
    </w:p>
    <w:p w14:paraId="334073E8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29. Структура социальных сетей. </w:t>
      </w:r>
    </w:p>
    <w:p w14:paraId="4AAB6738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30. Сетевые взаимодействия в социальных </w:t>
      </w:r>
      <w:proofErr w:type="gramStart"/>
      <w:r w:rsidRPr="00977BD9">
        <w:rPr>
          <w:sz w:val="23"/>
          <w:szCs w:val="23"/>
        </w:rPr>
        <w:t>сетях</w:t>
      </w:r>
      <w:proofErr w:type="gramEnd"/>
      <w:r w:rsidRPr="00977BD9">
        <w:rPr>
          <w:sz w:val="23"/>
          <w:szCs w:val="23"/>
        </w:rPr>
        <w:t xml:space="preserve">: сущность и специфика. </w:t>
      </w:r>
    </w:p>
    <w:p w14:paraId="2CA3A450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31. Понятие сетевого сообщества: основные подходы. </w:t>
      </w:r>
    </w:p>
    <w:p w14:paraId="1CE36A28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32. Социальная структура и виды сетевых сообществ. </w:t>
      </w:r>
    </w:p>
    <w:p w14:paraId="5B6C32E2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33. Типология моделей сетевых сообществ. </w:t>
      </w:r>
    </w:p>
    <w:p w14:paraId="60E8E456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34. Научное сетевое сообщество социологов. </w:t>
      </w:r>
    </w:p>
    <w:p w14:paraId="618CA815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35. Виртуальные сообщества социологов и их виды. </w:t>
      </w:r>
    </w:p>
    <w:p w14:paraId="6C191C98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36. Характеристика </w:t>
      </w:r>
      <w:proofErr w:type="gramStart"/>
      <w:r w:rsidRPr="00977BD9">
        <w:rPr>
          <w:sz w:val="23"/>
          <w:szCs w:val="23"/>
        </w:rPr>
        <w:t>интернет-аудитории</w:t>
      </w:r>
      <w:proofErr w:type="gramEnd"/>
      <w:r w:rsidRPr="00977BD9">
        <w:rPr>
          <w:sz w:val="23"/>
          <w:szCs w:val="23"/>
        </w:rPr>
        <w:t xml:space="preserve"> сообществ социологов. </w:t>
      </w:r>
    </w:p>
    <w:p w14:paraId="1A6AF3CC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37. Сетевые взаимосвязи в профессиональном </w:t>
      </w:r>
      <w:proofErr w:type="gramStart"/>
      <w:r w:rsidRPr="00977BD9">
        <w:rPr>
          <w:sz w:val="23"/>
          <w:szCs w:val="23"/>
        </w:rPr>
        <w:t>сообществе</w:t>
      </w:r>
      <w:proofErr w:type="gramEnd"/>
      <w:r w:rsidRPr="00977BD9">
        <w:rPr>
          <w:sz w:val="23"/>
          <w:szCs w:val="23"/>
        </w:rPr>
        <w:t xml:space="preserve"> социологов: методика контент-анализа биографий. </w:t>
      </w:r>
    </w:p>
    <w:p w14:paraId="1417A743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38. Глобальные образовательные сети: сущность и их специфика. </w:t>
      </w:r>
    </w:p>
    <w:p w14:paraId="6A787A1F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39. Социально-сетевые технологии в глобальной сети. </w:t>
      </w:r>
    </w:p>
    <w:p w14:paraId="2AF1EDBA" w14:textId="77777777" w:rsidR="00977BD9" w:rsidRPr="00977BD9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 xml:space="preserve">40. Развитие информационных просветительских центров. </w:t>
      </w:r>
    </w:p>
    <w:p w14:paraId="7DAFBE47" w14:textId="1E39B2B8" w:rsidR="005B37A7" w:rsidRDefault="00977BD9" w:rsidP="00977BD9">
      <w:pPr>
        <w:pStyle w:val="Default"/>
        <w:spacing w:after="30"/>
        <w:jc w:val="both"/>
        <w:rPr>
          <w:sz w:val="23"/>
          <w:szCs w:val="23"/>
        </w:rPr>
      </w:pPr>
      <w:r w:rsidRPr="00977BD9">
        <w:rPr>
          <w:sz w:val="23"/>
          <w:szCs w:val="23"/>
        </w:rPr>
        <w:t>41. Социальный сетевой сервис: сущность, структура и виды.</w:t>
      </w:r>
    </w:p>
    <w:p w14:paraId="797C8B0D" w14:textId="77777777" w:rsidR="00977BD9" w:rsidRDefault="00977BD9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77B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7B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14:paraId="3D99B214" w14:textId="77777777" w:rsidR="005D65A5" w:rsidRPr="00977BD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77BD9" w14:paraId="5A1C9382" w14:textId="77777777" w:rsidTr="00801458">
        <w:tc>
          <w:tcPr>
            <w:tcW w:w="2336" w:type="dxa"/>
          </w:tcPr>
          <w:p w14:paraId="4C518DAB" w14:textId="77777777" w:rsidR="005D65A5" w:rsidRPr="00977B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77B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77B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77B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77BD9" w14:paraId="07658034" w14:textId="77777777" w:rsidTr="00801458">
        <w:tc>
          <w:tcPr>
            <w:tcW w:w="2336" w:type="dxa"/>
          </w:tcPr>
          <w:p w14:paraId="1553D698" w14:textId="78F29BFB" w:rsidR="005D65A5" w:rsidRPr="00977B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77BD9" w:rsidRDefault="007478E0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77BD9" w:rsidRDefault="007478E0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77BD9" w:rsidRDefault="007478E0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77BD9" w14:paraId="6D516586" w14:textId="77777777" w:rsidTr="00801458">
        <w:tc>
          <w:tcPr>
            <w:tcW w:w="2336" w:type="dxa"/>
          </w:tcPr>
          <w:p w14:paraId="6364194D" w14:textId="77777777" w:rsidR="005D65A5" w:rsidRPr="00977B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2B9596" w14:textId="77777777" w:rsidR="005D65A5" w:rsidRPr="00977BD9" w:rsidRDefault="007478E0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D166393" w14:textId="77777777" w:rsidR="005D65A5" w:rsidRPr="00977BD9" w:rsidRDefault="007478E0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EF6CE33" w14:textId="77777777" w:rsidR="005D65A5" w:rsidRPr="00977BD9" w:rsidRDefault="007478E0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977BD9" w14:paraId="484641CE" w14:textId="77777777" w:rsidTr="00801458">
        <w:tc>
          <w:tcPr>
            <w:tcW w:w="2336" w:type="dxa"/>
          </w:tcPr>
          <w:p w14:paraId="66B0AE34" w14:textId="77777777" w:rsidR="005D65A5" w:rsidRPr="00977B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17E9B8" w14:textId="77777777" w:rsidR="005D65A5" w:rsidRPr="00977BD9" w:rsidRDefault="007478E0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6DEFBD" w14:textId="070A5820" w:rsidR="005D65A5" w:rsidRPr="00977BD9" w:rsidRDefault="00D20186" w:rsidP="00801458">
            <w:pPr>
              <w:rPr>
                <w:rFonts w:ascii="Times New Roman" w:hAnsi="Times New Roman" w:cs="Times New Roman"/>
              </w:rPr>
            </w:pPr>
            <w:r w:rsidRPr="00D201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  <w:bookmarkStart w:id="22" w:name="_GoBack"/>
            <w:bookmarkEnd w:id="22"/>
          </w:p>
        </w:tc>
        <w:tc>
          <w:tcPr>
            <w:tcW w:w="2337" w:type="dxa"/>
          </w:tcPr>
          <w:p w14:paraId="7F9312D4" w14:textId="77777777" w:rsidR="005D65A5" w:rsidRPr="00977BD9" w:rsidRDefault="007478E0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977BD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77BD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77BD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7BD9" w14:paraId="42A8DD0D" w14:textId="77777777" w:rsidTr="00891490">
        <w:tc>
          <w:tcPr>
            <w:tcW w:w="562" w:type="dxa"/>
          </w:tcPr>
          <w:p w14:paraId="2B38FC6B" w14:textId="77777777" w:rsidR="00977BD9" w:rsidRPr="009E6058" w:rsidRDefault="00977BD9" w:rsidP="0089149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3865DE" w14:textId="77777777" w:rsidR="00977BD9" w:rsidRPr="00977BD9" w:rsidRDefault="00977BD9" w:rsidP="008914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7B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B1633D" w14:textId="77777777" w:rsidR="00977BD9" w:rsidRPr="00977BD9" w:rsidRDefault="00977BD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77BD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77B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77BD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77BD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77BD9" w14:paraId="0267C479" w14:textId="77777777" w:rsidTr="00801458">
        <w:tc>
          <w:tcPr>
            <w:tcW w:w="2500" w:type="pct"/>
          </w:tcPr>
          <w:p w14:paraId="37F699C9" w14:textId="77777777" w:rsidR="00B8237E" w:rsidRPr="00977B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77B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B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77BD9" w14:paraId="3F240151" w14:textId="77777777" w:rsidTr="00801458">
        <w:tc>
          <w:tcPr>
            <w:tcW w:w="2500" w:type="pct"/>
          </w:tcPr>
          <w:p w14:paraId="61E91592" w14:textId="61A0874C" w:rsidR="00B8237E" w:rsidRPr="00977BD9" w:rsidRDefault="00B8237E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77BD9" w:rsidRDefault="005C548A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77BD9" w14:paraId="4A3C7366" w14:textId="77777777" w:rsidTr="00801458">
        <w:tc>
          <w:tcPr>
            <w:tcW w:w="2500" w:type="pct"/>
          </w:tcPr>
          <w:p w14:paraId="4A57602A" w14:textId="77777777" w:rsidR="00B8237E" w:rsidRPr="00977B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5110D6B" w14:textId="77777777" w:rsidR="00B8237E" w:rsidRPr="00977BD9" w:rsidRDefault="005C548A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77BD9" w14:paraId="13A3E912" w14:textId="77777777" w:rsidTr="00801458">
        <w:tc>
          <w:tcPr>
            <w:tcW w:w="2500" w:type="pct"/>
          </w:tcPr>
          <w:p w14:paraId="0C23EC5F" w14:textId="77777777" w:rsidR="00B8237E" w:rsidRPr="00977BD9" w:rsidRDefault="00B8237E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92FA398" w14:textId="77777777" w:rsidR="00B8237E" w:rsidRPr="00977BD9" w:rsidRDefault="005C548A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77BD9" w14:paraId="6E3449EB" w14:textId="77777777" w:rsidTr="00801458">
        <w:tc>
          <w:tcPr>
            <w:tcW w:w="2500" w:type="pct"/>
          </w:tcPr>
          <w:p w14:paraId="12310BC4" w14:textId="77777777" w:rsidR="00B8237E" w:rsidRPr="00977B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E9D28D4" w14:textId="77777777" w:rsidR="00B8237E" w:rsidRPr="00977BD9" w:rsidRDefault="005C548A" w:rsidP="00801458">
            <w:pPr>
              <w:rPr>
                <w:rFonts w:ascii="Times New Roman" w:hAnsi="Times New Roman" w:cs="Times New Roman"/>
              </w:rPr>
            </w:pPr>
            <w:r w:rsidRPr="00977BD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977BD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D2CC6" w14:textId="77777777" w:rsidR="00474481" w:rsidRDefault="00474481" w:rsidP="00315CA6">
      <w:pPr>
        <w:spacing w:after="0" w:line="240" w:lineRule="auto"/>
      </w:pPr>
      <w:r>
        <w:separator/>
      </w:r>
    </w:p>
  </w:endnote>
  <w:endnote w:type="continuationSeparator" w:id="0">
    <w:p w14:paraId="574B0DE6" w14:textId="77777777" w:rsidR="00474481" w:rsidRDefault="004744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186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608BE" w14:textId="77777777" w:rsidR="00474481" w:rsidRDefault="00474481" w:rsidP="00315CA6">
      <w:pPr>
        <w:spacing w:after="0" w:line="240" w:lineRule="auto"/>
      </w:pPr>
      <w:r>
        <w:separator/>
      </w:r>
    </w:p>
  </w:footnote>
  <w:footnote w:type="continuationSeparator" w:id="0">
    <w:p w14:paraId="2F6C55EE" w14:textId="77777777" w:rsidR="00474481" w:rsidRDefault="004744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48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BD9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18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D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D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357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27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584da600-618e-4fdb-824e-19f60e201573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338F0-1BB3-4D6B-825C-E4DC1BEC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3188</Words>
  <Characters>24045</Characters>
  <Application>Microsoft Office Word</Application>
  <DocSecurity>0</DocSecurity>
  <Lines>961</Lines>
  <Paragraphs>418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2023-11-01T13:31:00Z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