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Развитие кадрового потенциала социальных служб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A7FB4D" w:rsidR="00A77598" w:rsidRPr="00AC476C" w:rsidRDefault="00AC476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450E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0E0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D450E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450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450E0">
              <w:rPr>
                <w:rFonts w:ascii="Times New Roman" w:hAnsi="Times New Roman" w:cs="Times New Roman"/>
                <w:sz w:val="20"/>
                <w:szCs w:val="20"/>
              </w:rPr>
              <w:t>Гильдингерш</w:t>
            </w:r>
            <w:proofErr w:type="spellEnd"/>
            <w:r w:rsidRPr="00D450E0">
              <w:rPr>
                <w:rFonts w:ascii="Times New Roman" w:hAnsi="Times New Roman" w:cs="Times New Roman"/>
                <w:sz w:val="20"/>
                <w:szCs w:val="20"/>
              </w:rPr>
              <w:t xml:space="preserve"> Марина Григорьевна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71F713" w:rsidR="004475DA" w:rsidRPr="00AC476C" w:rsidRDefault="00AC476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587D6A6" w14:textId="77777777" w:rsidR="002E03E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64274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_Toc183164274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3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174257A1" w14:textId="77777777" w:rsidR="002E03E9" w:rsidRDefault="00C93E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75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_Toc183164275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3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67286D3D" w14:textId="77777777" w:rsidR="002E03E9" w:rsidRDefault="00C93E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76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_Toc183164276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3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14F3AE61" w14:textId="77777777" w:rsidR="002E03E9" w:rsidRDefault="00C93E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77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_Toc183164277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4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63758452" w14:textId="77777777" w:rsidR="002E03E9" w:rsidRDefault="00C93E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78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_Toc183164278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5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2E6229C3" w14:textId="77777777" w:rsidR="002E03E9" w:rsidRDefault="00C93E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79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_Toc183164279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5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06E8EDDE" w14:textId="77777777" w:rsidR="002E03E9" w:rsidRDefault="00C93E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80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_Toc183164280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5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30FA10D3" w14:textId="77777777" w:rsidR="002E03E9" w:rsidRDefault="00C93E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81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_Toc183164281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5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04644AD1" w14:textId="77777777" w:rsidR="002E03E9" w:rsidRDefault="00C93E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82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_Toc183164282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6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1696F770" w14:textId="77777777" w:rsidR="002E03E9" w:rsidRDefault="00C93E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83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_Toc183164283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7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389F506A" w14:textId="77777777" w:rsidR="002E03E9" w:rsidRDefault="00C93E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84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_Toc183164284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8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52DCCC59" w14:textId="77777777" w:rsidR="002E03E9" w:rsidRDefault="00C93E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85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_Toc183164285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10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7B984400" w14:textId="77777777" w:rsidR="002E03E9" w:rsidRDefault="00C93E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86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_Toc183164286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10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1B75B3C1" w14:textId="77777777" w:rsidR="002E03E9" w:rsidRDefault="00C93E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87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_Toc183164287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10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0D7DC16B" w14:textId="77777777" w:rsidR="002E03E9" w:rsidRDefault="00C93E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88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_Toc183164288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10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2C71D23B" w14:textId="77777777" w:rsidR="002E03E9" w:rsidRDefault="00C93E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89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_Toc183164289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10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259AE94B" w14:textId="77777777" w:rsidR="002E03E9" w:rsidRDefault="00C93E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90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_Toc183164290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10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42F49D24" w14:textId="77777777" w:rsidR="002E03E9" w:rsidRDefault="00C93E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291" w:history="1">
            <w:r w:rsidR="002E03E9" w:rsidRPr="00C5605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E03E9">
              <w:rPr>
                <w:noProof/>
                <w:webHidden/>
              </w:rPr>
              <w:tab/>
            </w:r>
            <w:r w:rsidR="002E03E9">
              <w:rPr>
                <w:noProof/>
                <w:webHidden/>
              </w:rPr>
              <w:fldChar w:fldCharType="begin"/>
            </w:r>
            <w:r w:rsidR="002E03E9">
              <w:rPr>
                <w:noProof/>
                <w:webHidden/>
              </w:rPr>
              <w:instrText xml:space="preserve"> PAGEREF _Toc183164291 \h </w:instrText>
            </w:r>
            <w:r w:rsidR="002E03E9">
              <w:rPr>
                <w:noProof/>
                <w:webHidden/>
              </w:rPr>
            </w:r>
            <w:r w:rsidR="002E03E9">
              <w:rPr>
                <w:noProof/>
                <w:webHidden/>
              </w:rPr>
              <w:fldChar w:fldCharType="separate"/>
            </w:r>
            <w:r w:rsidR="002E03E9">
              <w:rPr>
                <w:noProof/>
                <w:webHidden/>
              </w:rPr>
              <w:t>10</w:t>
            </w:r>
            <w:r w:rsidR="002E03E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642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профессионального мышления у магистров, направленного на усвоение приемов и методов  принятия и оптимизации управленческих кадровых решений в области развития кадрового потенциала социальных служб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642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Развитие кадрового потенциала социальных служб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642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450E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450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50E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450E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50E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450E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0E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450E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450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50E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45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D450E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450E0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45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0E0">
              <w:rPr>
                <w:rFonts w:ascii="Times New Roman" w:hAnsi="Times New Roman" w:cs="Times New Roman"/>
                <w:lang w:bidi="ru-RU"/>
              </w:rPr>
              <w:t xml:space="preserve">УК-3.2 - Понимает специфику </w:t>
            </w:r>
            <w:proofErr w:type="gramStart"/>
            <w:r w:rsidRPr="00D450E0">
              <w:rPr>
                <w:rFonts w:ascii="Times New Roman" w:hAnsi="Times New Roman" w:cs="Times New Roman"/>
                <w:lang w:bidi="ru-RU"/>
              </w:rPr>
              <w:t>организационной</w:t>
            </w:r>
            <w:proofErr w:type="gramEnd"/>
            <w:r w:rsidRPr="00D450E0">
              <w:rPr>
                <w:rFonts w:ascii="Times New Roman" w:hAnsi="Times New Roman" w:cs="Times New Roman"/>
                <w:lang w:bidi="ru-RU"/>
              </w:rPr>
              <w:t xml:space="preserve">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45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50E0">
              <w:rPr>
                <w:rFonts w:ascii="Times New Roman" w:hAnsi="Times New Roman" w:cs="Times New Roman"/>
              </w:rPr>
              <w:t>теоретико-методологические основы развития кадрового потенциала социальных служб</w:t>
            </w:r>
            <w:r w:rsidRPr="00D450E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45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50E0">
              <w:rPr>
                <w:rFonts w:ascii="Times New Roman" w:hAnsi="Times New Roman" w:cs="Times New Roman"/>
              </w:rPr>
              <w:t>разрабатывать проекты в области повышения мотивации персонала, вырабатывая командную стратегию организации социального обслуживания</w:t>
            </w:r>
            <w:r w:rsidRPr="00D450E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450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50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50E0">
              <w:rPr>
                <w:rFonts w:ascii="Times New Roman" w:hAnsi="Times New Roman" w:cs="Times New Roman"/>
              </w:rPr>
              <w:t>навыками и методами анализа кадрового потенциала</w:t>
            </w:r>
            <w:r w:rsidRPr="00D450E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450E0" w14:paraId="49CB1E5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FFD9B" w14:textId="77777777" w:rsidR="00751095" w:rsidRPr="00D45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D450E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450E0">
              <w:rPr>
                <w:rFonts w:ascii="Times New Roman" w:hAnsi="Times New Roman" w:cs="Times New Roman"/>
              </w:rPr>
              <w:t xml:space="preserve"> к организационно-управленческой работе в организациях, реализующих меры социальной защиты граждан, прогнозированию результатов принимаемых организационно-управленческих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0DAC1" w14:textId="77777777" w:rsidR="00751095" w:rsidRPr="00D45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0E0">
              <w:rPr>
                <w:rFonts w:ascii="Times New Roman" w:hAnsi="Times New Roman" w:cs="Times New Roman"/>
                <w:lang w:bidi="ru-RU"/>
              </w:rPr>
              <w:t>ПК-3.2 - Принимает решения в области управления персоналом организации, в том числе решения об утверждении штатного расписания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507D6" w14:textId="77777777" w:rsidR="00751095" w:rsidRPr="00D45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50E0">
              <w:rPr>
                <w:rFonts w:ascii="Times New Roman" w:hAnsi="Times New Roman" w:cs="Times New Roman"/>
              </w:rPr>
              <w:t xml:space="preserve">методические аспекты организационного-управленческой деятельности в </w:t>
            </w:r>
            <w:proofErr w:type="gramStart"/>
            <w:r w:rsidR="00316402" w:rsidRPr="00D450E0">
              <w:rPr>
                <w:rFonts w:ascii="Times New Roman" w:hAnsi="Times New Roman" w:cs="Times New Roman"/>
              </w:rPr>
              <w:t>организациях</w:t>
            </w:r>
            <w:proofErr w:type="gramEnd"/>
            <w:r w:rsidR="00316402" w:rsidRPr="00D450E0">
              <w:rPr>
                <w:rFonts w:ascii="Times New Roman" w:hAnsi="Times New Roman" w:cs="Times New Roman"/>
              </w:rPr>
              <w:t>, реализующих меры социальной защиты населения</w:t>
            </w:r>
            <w:r w:rsidRPr="00D450E0">
              <w:rPr>
                <w:rFonts w:ascii="Times New Roman" w:hAnsi="Times New Roman" w:cs="Times New Roman"/>
              </w:rPr>
              <w:t xml:space="preserve"> </w:t>
            </w:r>
          </w:p>
          <w:p w14:paraId="608A81E5" w14:textId="77777777" w:rsidR="00751095" w:rsidRPr="00D45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50E0">
              <w:rPr>
                <w:rFonts w:ascii="Times New Roman" w:hAnsi="Times New Roman" w:cs="Times New Roman"/>
              </w:rPr>
              <w:t>разрабатывать мероприятия по управления персоналом организации, в том числе решения об утверждении штатного расписания</w:t>
            </w:r>
            <w:r w:rsidRPr="00D450E0">
              <w:rPr>
                <w:rFonts w:ascii="Times New Roman" w:hAnsi="Times New Roman" w:cs="Times New Roman"/>
              </w:rPr>
              <w:t xml:space="preserve">. </w:t>
            </w:r>
          </w:p>
          <w:p w14:paraId="3CA61046" w14:textId="77777777" w:rsidR="00751095" w:rsidRPr="00D450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50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50E0">
              <w:rPr>
                <w:rFonts w:ascii="Times New Roman" w:hAnsi="Times New Roman" w:cs="Times New Roman"/>
              </w:rPr>
              <w:t>навыками и методами планирования численности персонала организации социального обслуживания</w:t>
            </w:r>
            <w:r w:rsidRPr="00D450E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450E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6427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Роль и место развития кадрового потенциала в системе мер управления персоналом организации социального обслуживания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кадрового потенциала. Структура кадрового потенциала социальной службы. Концепции развития кадрового потенциала. Развитие кадрового потенциала в системе мер социального развития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3EF4F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5843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Социально-психологические методы эффективной расстановки работников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141A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Характеристика социального и психологического инструментария оценки работников. Характеристика показателей эффективности работы персонала. Особенности организационного поведения работников при индивидуальной и групповой организации труда. Методы контроля эффективности работы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389F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5804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A2E2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C59B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D8333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BEDCE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Техника развития профессионально-квалификационного потенциала работников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2C6CC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профессионально-квалификационного потенциала. Методы профессионального распознавания работников. Методы развития профессионально-квалификационного потенциала работников. Контроль развития профессионально-квалификационного потенциала работников. Оценка эффективности процедур развития профессионально-квалификационного потенциала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685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4BA2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A38B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3D3E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74CDD4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55AC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Развитие креативного потенциала работников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B497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роль креативного потенциала персонала в инновационной экономике. Типология креативности. Методы развития креативности. Оценка интеллектуально-креативной деятельности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3538B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CD81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E433A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9DE7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4EF43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62026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Развитие коммуникативного потенциала работников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03A1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структура коммуникативного потенциала работника. Основные понятия, принципы и виды коммуникаций. Социально-психологические условия организации эффективных коммуникаций. Методы оценки и развития коммуникативных качеств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467C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1AF3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F9A6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88248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BA03B9B" w:rsidR="00963445" w:rsidRPr="00352B6F" w:rsidRDefault="00D450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6427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642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3"/>
        <w:gridCol w:w="365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450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D450E0">
              <w:rPr>
                <w:rFonts w:ascii="Times New Roman" w:hAnsi="Times New Roman" w:cs="Times New Roman"/>
                <w:sz w:val="24"/>
                <w:szCs w:val="24"/>
              </w:rPr>
              <w:t xml:space="preserve"> М.Г. Развитие кадрового потенциала организации: учебное пособие / М.Г. </w:t>
            </w:r>
            <w:proofErr w:type="spellStart"/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; Министерство образования и науки Российской Федерации, Санкт-Петербургский гос. экономический ун-т, Кафедра упр. персоналом. — Санкт-Петербург: Изд-во СПбГЭУ, 2016. — 125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93E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6%D0%B8%D0%B0%D0%BB%D0%B0.pdf </w:t>
              </w:r>
            </w:hyperlink>
          </w:p>
        </w:tc>
      </w:tr>
      <w:tr w:rsidR="00262CF0" w:rsidRPr="007E6725" w14:paraId="354236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0F0F2F" w14:textId="77777777" w:rsidR="00262CF0" w:rsidRPr="00D450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Стегний</w:t>
            </w:r>
            <w:proofErr w:type="spellEnd"/>
            <w:r w:rsidRPr="00D450E0">
              <w:rPr>
                <w:rFonts w:ascii="Times New Roman" w:hAnsi="Times New Roman" w:cs="Times New Roman"/>
                <w:sz w:val="24"/>
                <w:szCs w:val="24"/>
              </w:rPr>
              <w:t xml:space="preserve">, В.Н. Социальное прогнозирование и проектирование: Учебник / </w:t>
            </w:r>
            <w:proofErr w:type="spellStart"/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Стегний</w:t>
            </w:r>
            <w:proofErr w:type="spellEnd"/>
            <w:r w:rsidRPr="00D450E0">
              <w:rPr>
                <w:rFonts w:ascii="Times New Roman" w:hAnsi="Times New Roman" w:cs="Times New Roman"/>
                <w:sz w:val="24"/>
                <w:szCs w:val="24"/>
              </w:rPr>
              <w:t xml:space="preserve"> В.Н. — 2-е изд., </w:t>
            </w:r>
            <w:proofErr w:type="spellStart"/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45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D450E0">
              <w:rPr>
                <w:rFonts w:ascii="Times New Roman" w:hAnsi="Times New Roman" w:cs="Times New Roman"/>
                <w:sz w:val="24"/>
                <w:szCs w:val="24"/>
              </w:rPr>
              <w:t xml:space="preserve">ан. — Москва: Издательство </w:t>
            </w:r>
            <w:proofErr w:type="spellStart"/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, 2019. — 182. — (Университеты России)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C6373F" w14:textId="77777777" w:rsidR="00262CF0" w:rsidRPr="00D450E0" w:rsidRDefault="00C93E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https://znanium.com/read?id=398904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642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4A12AC4" w14:textId="77777777" w:rsidTr="007B550D">
        <w:tc>
          <w:tcPr>
            <w:tcW w:w="9345" w:type="dxa"/>
          </w:tcPr>
          <w:p w14:paraId="4820FD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6D3D6D" w14:textId="77777777" w:rsidTr="007B550D">
        <w:tc>
          <w:tcPr>
            <w:tcW w:w="9345" w:type="dxa"/>
          </w:tcPr>
          <w:p w14:paraId="25F26D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DA41721" w14:textId="77777777" w:rsidTr="007B550D">
        <w:tc>
          <w:tcPr>
            <w:tcW w:w="9345" w:type="dxa"/>
          </w:tcPr>
          <w:p w14:paraId="59DA7A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75FF2A8" w14:textId="77777777" w:rsidTr="007B550D">
        <w:tc>
          <w:tcPr>
            <w:tcW w:w="9345" w:type="dxa"/>
          </w:tcPr>
          <w:p w14:paraId="0B181E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642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93E7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642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450E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450E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50E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450E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50E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450E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450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50E0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50E0">
              <w:rPr>
                <w:sz w:val="22"/>
                <w:szCs w:val="22"/>
              </w:rPr>
              <w:t>комплексом</w:t>
            </w:r>
            <w:proofErr w:type="gramStart"/>
            <w:r w:rsidRPr="00D450E0">
              <w:rPr>
                <w:sz w:val="22"/>
                <w:szCs w:val="22"/>
              </w:rPr>
              <w:t>.С</w:t>
            </w:r>
            <w:proofErr w:type="gramEnd"/>
            <w:r w:rsidRPr="00D450E0">
              <w:rPr>
                <w:sz w:val="22"/>
                <w:szCs w:val="22"/>
              </w:rPr>
              <w:t>пециализированная</w:t>
            </w:r>
            <w:proofErr w:type="spellEnd"/>
            <w:r w:rsidRPr="00D450E0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D450E0">
              <w:rPr>
                <w:sz w:val="22"/>
                <w:szCs w:val="22"/>
                <w:lang w:val="en-US"/>
              </w:rPr>
              <w:t>Intel</w:t>
            </w:r>
            <w:r w:rsidRPr="00D450E0">
              <w:rPr>
                <w:sz w:val="22"/>
                <w:szCs w:val="22"/>
              </w:rPr>
              <w:t xml:space="preserve"> </w:t>
            </w:r>
            <w:r w:rsidRPr="00D450E0">
              <w:rPr>
                <w:sz w:val="22"/>
                <w:szCs w:val="22"/>
                <w:lang w:val="en-US"/>
              </w:rPr>
              <w:t>Core</w:t>
            </w:r>
            <w:r w:rsidRPr="00D450E0">
              <w:rPr>
                <w:sz w:val="22"/>
                <w:szCs w:val="22"/>
              </w:rPr>
              <w:t xml:space="preserve"> 2 </w:t>
            </w:r>
            <w:r w:rsidRPr="00D450E0">
              <w:rPr>
                <w:sz w:val="22"/>
                <w:szCs w:val="22"/>
                <w:lang w:val="en-US"/>
              </w:rPr>
              <w:t>Duo</w:t>
            </w:r>
            <w:r w:rsidRPr="00D450E0">
              <w:rPr>
                <w:sz w:val="22"/>
                <w:szCs w:val="22"/>
              </w:rPr>
              <w:t xml:space="preserve"> </w:t>
            </w:r>
            <w:r w:rsidRPr="00D450E0">
              <w:rPr>
                <w:sz w:val="22"/>
                <w:szCs w:val="22"/>
                <w:lang w:val="en-US"/>
              </w:rPr>
              <w:t>E</w:t>
            </w:r>
            <w:r w:rsidRPr="00D450E0">
              <w:rPr>
                <w:sz w:val="22"/>
                <w:szCs w:val="22"/>
              </w:rPr>
              <w:t>7300 2.6/2</w:t>
            </w:r>
            <w:r w:rsidRPr="00D450E0">
              <w:rPr>
                <w:sz w:val="22"/>
                <w:szCs w:val="22"/>
                <w:lang w:val="en-US"/>
              </w:rPr>
              <w:t>Gb</w:t>
            </w:r>
            <w:r w:rsidRPr="00D450E0">
              <w:rPr>
                <w:sz w:val="22"/>
                <w:szCs w:val="22"/>
              </w:rPr>
              <w:t>/120</w:t>
            </w:r>
            <w:r w:rsidRPr="00D450E0">
              <w:rPr>
                <w:sz w:val="22"/>
                <w:szCs w:val="22"/>
                <w:lang w:val="en-US"/>
              </w:rPr>
              <w:t>Gb</w:t>
            </w:r>
            <w:r w:rsidRPr="00D450E0">
              <w:rPr>
                <w:sz w:val="22"/>
                <w:szCs w:val="22"/>
              </w:rPr>
              <w:t>/19</w:t>
            </w:r>
            <w:r w:rsidRPr="00D450E0">
              <w:rPr>
                <w:sz w:val="22"/>
                <w:szCs w:val="22"/>
                <w:lang w:val="en-US"/>
              </w:rPr>
              <w:t>Samsung</w:t>
            </w:r>
            <w:r w:rsidRPr="00D450E0">
              <w:rPr>
                <w:sz w:val="22"/>
                <w:szCs w:val="22"/>
              </w:rPr>
              <w:t xml:space="preserve"> 943</w:t>
            </w:r>
            <w:r w:rsidRPr="00D450E0">
              <w:rPr>
                <w:sz w:val="22"/>
                <w:szCs w:val="22"/>
                <w:lang w:val="en-US"/>
              </w:rPr>
              <w:t>N</w:t>
            </w:r>
            <w:r w:rsidRPr="00D450E0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D450E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450E0">
              <w:rPr>
                <w:sz w:val="22"/>
                <w:szCs w:val="22"/>
              </w:rPr>
              <w:t xml:space="preserve"> </w:t>
            </w:r>
            <w:r w:rsidRPr="00D450E0">
              <w:rPr>
                <w:sz w:val="22"/>
                <w:szCs w:val="22"/>
                <w:lang w:val="en-US"/>
              </w:rPr>
              <w:t>EX</w:t>
            </w:r>
            <w:r w:rsidRPr="00D450E0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D450E0">
              <w:rPr>
                <w:sz w:val="22"/>
                <w:szCs w:val="22"/>
              </w:rPr>
              <w:t>доп</w:t>
            </w:r>
            <w:proofErr w:type="gramStart"/>
            <w:r w:rsidRPr="00D450E0">
              <w:rPr>
                <w:sz w:val="22"/>
                <w:szCs w:val="22"/>
              </w:rPr>
              <w:t>.к</w:t>
            </w:r>
            <w:proofErr w:type="gramEnd"/>
            <w:r w:rsidRPr="00D450E0">
              <w:rPr>
                <w:sz w:val="22"/>
                <w:szCs w:val="22"/>
              </w:rPr>
              <w:t>омплект</w:t>
            </w:r>
            <w:proofErr w:type="spellEnd"/>
            <w:r w:rsidRPr="00D450E0">
              <w:rPr>
                <w:sz w:val="22"/>
                <w:szCs w:val="22"/>
              </w:rPr>
              <w:t xml:space="preserve">. - 1 шт.,  Акустическая система </w:t>
            </w:r>
            <w:r w:rsidRPr="00D450E0">
              <w:rPr>
                <w:sz w:val="22"/>
                <w:szCs w:val="22"/>
                <w:lang w:val="en-US"/>
              </w:rPr>
              <w:t>JBL</w:t>
            </w:r>
            <w:r w:rsidRPr="00D450E0">
              <w:rPr>
                <w:sz w:val="22"/>
                <w:szCs w:val="22"/>
              </w:rPr>
              <w:t xml:space="preserve"> </w:t>
            </w:r>
            <w:r w:rsidRPr="00D450E0">
              <w:rPr>
                <w:sz w:val="22"/>
                <w:szCs w:val="22"/>
                <w:lang w:val="en-US"/>
              </w:rPr>
              <w:t>CONTROL</w:t>
            </w:r>
            <w:r w:rsidRPr="00D450E0">
              <w:rPr>
                <w:sz w:val="22"/>
                <w:szCs w:val="22"/>
              </w:rPr>
              <w:t xml:space="preserve"> 25 </w:t>
            </w:r>
            <w:r w:rsidRPr="00D450E0">
              <w:rPr>
                <w:sz w:val="22"/>
                <w:szCs w:val="22"/>
                <w:lang w:val="en-US"/>
              </w:rPr>
              <w:t>WH</w:t>
            </w:r>
            <w:r w:rsidRPr="00D450E0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450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50E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450E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450E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450E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450E0" w14:paraId="3F5071ED" w14:textId="77777777" w:rsidTr="008416EB">
        <w:tc>
          <w:tcPr>
            <w:tcW w:w="7797" w:type="dxa"/>
            <w:shd w:val="clear" w:color="auto" w:fill="auto"/>
          </w:tcPr>
          <w:p w14:paraId="76ECE122" w14:textId="77777777" w:rsidR="002C735C" w:rsidRPr="00D450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50E0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50E0">
              <w:rPr>
                <w:sz w:val="22"/>
                <w:szCs w:val="22"/>
              </w:rPr>
              <w:t>комплексом</w:t>
            </w:r>
            <w:proofErr w:type="gramStart"/>
            <w:r w:rsidRPr="00D450E0">
              <w:rPr>
                <w:sz w:val="22"/>
                <w:szCs w:val="22"/>
              </w:rPr>
              <w:t>.С</w:t>
            </w:r>
            <w:proofErr w:type="gramEnd"/>
            <w:r w:rsidRPr="00D450E0">
              <w:rPr>
                <w:sz w:val="22"/>
                <w:szCs w:val="22"/>
              </w:rPr>
              <w:t>пециализированная</w:t>
            </w:r>
            <w:proofErr w:type="spellEnd"/>
            <w:r w:rsidRPr="00D450E0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D450E0">
              <w:rPr>
                <w:sz w:val="22"/>
                <w:szCs w:val="22"/>
              </w:rPr>
              <w:t xml:space="preserve">доска маркерная – 2 шт.; Компьютер </w:t>
            </w:r>
            <w:r w:rsidRPr="00D450E0">
              <w:rPr>
                <w:sz w:val="22"/>
                <w:szCs w:val="22"/>
                <w:lang w:val="en-US"/>
              </w:rPr>
              <w:t>Intel</w:t>
            </w:r>
            <w:r w:rsidRPr="00D450E0">
              <w:rPr>
                <w:sz w:val="22"/>
                <w:szCs w:val="22"/>
              </w:rPr>
              <w:t xml:space="preserve"> </w:t>
            </w:r>
            <w:proofErr w:type="spellStart"/>
            <w:r w:rsidRPr="00D450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50E0">
              <w:rPr>
                <w:sz w:val="22"/>
                <w:szCs w:val="22"/>
              </w:rPr>
              <w:t xml:space="preserve">5 </w:t>
            </w:r>
            <w:r w:rsidRPr="00D450E0">
              <w:rPr>
                <w:sz w:val="22"/>
                <w:szCs w:val="22"/>
                <w:lang w:val="en-US"/>
              </w:rPr>
              <w:t>X</w:t>
            </w:r>
            <w:r w:rsidRPr="00D450E0">
              <w:rPr>
                <w:sz w:val="22"/>
                <w:szCs w:val="22"/>
              </w:rPr>
              <w:t>4 4460 3.2</w:t>
            </w:r>
            <w:proofErr w:type="spellStart"/>
            <w:r w:rsidRPr="00D450E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450E0">
              <w:rPr>
                <w:sz w:val="22"/>
                <w:szCs w:val="22"/>
              </w:rPr>
              <w:t>/8</w:t>
            </w:r>
            <w:r w:rsidRPr="00D450E0">
              <w:rPr>
                <w:sz w:val="22"/>
                <w:szCs w:val="22"/>
                <w:lang w:val="en-US"/>
              </w:rPr>
              <w:t>Gb</w:t>
            </w:r>
            <w:r w:rsidRPr="00D450E0">
              <w:rPr>
                <w:sz w:val="22"/>
                <w:szCs w:val="22"/>
              </w:rPr>
              <w:t>/1</w:t>
            </w:r>
            <w:r w:rsidRPr="00D450E0">
              <w:rPr>
                <w:sz w:val="22"/>
                <w:szCs w:val="22"/>
                <w:lang w:val="en-US"/>
              </w:rPr>
              <w:t>Tb</w:t>
            </w:r>
            <w:r w:rsidRPr="00D450E0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D450E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450E0">
              <w:rPr>
                <w:sz w:val="22"/>
                <w:szCs w:val="22"/>
              </w:rPr>
              <w:t xml:space="preserve"> </w:t>
            </w:r>
            <w:r w:rsidRPr="00D450E0">
              <w:rPr>
                <w:sz w:val="22"/>
                <w:szCs w:val="22"/>
                <w:lang w:val="en-US"/>
              </w:rPr>
              <w:t>EX</w:t>
            </w:r>
            <w:r w:rsidRPr="00D450E0">
              <w:rPr>
                <w:sz w:val="22"/>
                <w:szCs w:val="22"/>
              </w:rPr>
              <w:t xml:space="preserve">-632 - 1 шт.,  Экран  с электроприводом </w:t>
            </w:r>
            <w:r w:rsidRPr="00D450E0">
              <w:rPr>
                <w:sz w:val="22"/>
                <w:szCs w:val="22"/>
                <w:lang w:val="en-US"/>
              </w:rPr>
              <w:t>Draper</w:t>
            </w:r>
            <w:r w:rsidRPr="00D450E0">
              <w:rPr>
                <w:sz w:val="22"/>
                <w:szCs w:val="22"/>
              </w:rPr>
              <w:t xml:space="preserve"> </w:t>
            </w:r>
            <w:r w:rsidRPr="00D450E0">
              <w:rPr>
                <w:sz w:val="22"/>
                <w:szCs w:val="22"/>
                <w:lang w:val="en-US"/>
              </w:rPr>
              <w:t>Baronet</w:t>
            </w:r>
            <w:r w:rsidRPr="00D450E0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D450E0">
              <w:rPr>
                <w:sz w:val="22"/>
                <w:szCs w:val="22"/>
                <w:lang w:val="en-US"/>
              </w:rPr>
              <w:t>Hi</w:t>
            </w:r>
            <w:r w:rsidRPr="00D450E0">
              <w:rPr>
                <w:sz w:val="22"/>
                <w:szCs w:val="22"/>
              </w:rPr>
              <w:t>-</w:t>
            </w:r>
            <w:r w:rsidRPr="00D450E0">
              <w:rPr>
                <w:sz w:val="22"/>
                <w:szCs w:val="22"/>
                <w:lang w:val="en-US"/>
              </w:rPr>
              <w:t>Fi</w:t>
            </w:r>
            <w:r w:rsidRPr="00D450E0">
              <w:rPr>
                <w:sz w:val="22"/>
                <w:szCs w:val="22"/>
              </w:rPr>
              <w:t xml:space="preserve"> </w:t>
            </w:r>
            <w:r w:rsidRPr="00D450E0">
              <w:rPr>
                <w:sz w:val="22"/>
                <w:szCs w:val="22"/>
                <w:lang w:val="en-US"/>
              </w:rPr>
              <w:t>PRO</w:t>
            </w:r>
            <w:r w:rsidRPr="00D450E0">
              <w:rPr>
                <w:sz w:val="22"/>
                <w:szCs w:val="22"/>
              </w:rPr>
              <w:t xml:space="preserve"> </w:t>
            </w:r>
            <w:r w:rsidRPr="00D450E0">
              <w:rPr>
                <w:sz w:val="22"/>
                <w:szCs w:val="22"/>
                <w:lang w:val="en-US"/>
              </w:rPr>
              <w:t>MASK</w:t>
            </w:r>
            <w:r w:rsidRPr="00D450E0">
              <w:rPr>
                <w:sz w:val="22"/>
                <w:szCs w:val="22"/>
              </w:rPr>
              <w:t>6</w:t>
            </w:r>
            <w:r w:rsidRPr="00D450E0">
              <w:rPr>
                <w:sz w:val="22"/>
                <w:szCs w:val="22"/>
                <w:lang w:val="en-US"/>
              </w:rPr>
              <w:t>T</w:t>
            </w:r>
            <w:r w:rsidRPr="00D450E0">
              <w:rPr>
                <w:sz w:val="22"/>
                <w:szCs w:val="22"/>
              </w:rPr>
              <w:t>-</w:t>
            </w:r>
            <w:r w:rsidRPr="00D450E0">
              <w:rPr>
                <w:sz w:val="22"/>
                <w:szCs w:val="22"/>
                <w:lang w:val="en-US"/>
              </w:rPr>
              <w:t>W</w:t>
            </w:r>
            <w:r w:rsidRPr="00D450E0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D450E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450E0">
              <w:rPr>
                <w:sz w:val="22"/>
                <w:szCs w:val="22"/>
              </w:rPr>
              <w:t xml:space="preserve"> </w:t>
            </w:r>
            <w:r w:rsidRPr="00D450E0">
              <w:rPr>
                <w:sz w:val="22"/>
                <w:szCs w:val="22"/>
                <w:lang w:val="en-US"/>
              </w:rPr>
              <w:t>TA</w:t>
            </w:r>
            <w:r w:rsidRPr="00D450E0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D450E0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85C7D7" w14:textId="77777777" w:rsidR="002C735C" w:rsidRPr="00D450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50E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450E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450E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450E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450E0" w14:paraId="58903EFE" w14:textId="77777777" w:rsidTr="008416EB">
        <w:tc>
          <w:tcPr>
            <w:tcW w:w="7797" w:type="dxa"/>
            <w:shd w:val="clear" w:color="auto" w:fill="auto"/>
          </w:tcPr>
          <w:p w14:paraId="0C2F5D74" w14:textId="77777777" w:rsidR="002C735C" w:rsidRPr="00D450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50E0">
              <w:rPr>
                <w:sz w:val="22"/>
                <w:szCs w:val="22"/>
              </w:rPr>
              <w:t xml:space="preserve">Ауд. 401 </w:t>
            </w:r>
            <w:proofErr w:type="spellStart"/>
            <w:r w:rsidRPr="00D450E0">
              <w:rPr>
                <w:sz w:val="22"/>
                <w:szCs w:val="22"/>
              </w:rPr>
              <w:t>пом</w:t>
            </w:r>
            <w:proofErr w:type="spellEnd"/>
            <w:r w:rsidRPr="00D450E0">
              <w:rPr>
                <w:sz w:val="22"/>
                <w:szCs w:val="22"/>
              </w:rPr>
              <w:t xml:space="preserve"> 6 Лаборатория "Лабораторный </w:t>
            </w:r>
            <w:proofErr w:type="spellStart"/>
            <w:r w:rsidRPr="00D450E0">
              <w:rPr>
                <w:sz w:val="22"/>
                <w:szCs w:val="22"/>
              </w:rPr>
              <w:t>комплекс"</w:t>
            </w:r>
            <w:proofErr w:type="gramStart"/>
            <w:r w:rsidRPr="00D450E0">
              <w:rPr>
                <w:sz w:val="22"/>
                <w:szCs w:val="22"/>
              </w:rPr>
              <w:t>.С</w:t>
            </w:r>
            <w:proofErr w:type="gramEnd"/>
            <w:r w:rsidRPr="00D450E0">
              <w:rPr>
                <w:sz w:val="22"/>
                <w:szCs w:val="22"/>
              </w:rPr>
              <w:t>пециализированная</w:t>
            </w:r>
            <w:proofErr w:type="spellEnd"/>
            <w:r w:rsidRPr="00D450E0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преподавателя; доска меловая 1 шт.; Компьютер </w:t>
            </w:r>
            <w:r w:rsidRPr="00D450E0">
              <w:rPr>
                <w:sz w:val="22"/>
                <w:szCs w:val="22"/>
                <w:lang w:val="en-US"/>
              </w:rPr>
              <w:t>Intel</w:t>
            </w:r>
            <w:r w:rsidRPr="00D450E0">
              <w:rPr>
                <w:sz w:val="22"/>
                <w:szCs w:val="22"/>
              </w:rPr>
              <w:t xml:space="preserve"> </w:t>
            </w:r>
            <w:r w:rsidRPr="00D450E0">
              <w:rPr>
                <w:sz w:val="22"/>
                <w:szCs w:val="22"/>
                <w:lang w:val="en-US"/>
              </w:rPr>
              <w:t>Core</w:t>
            </w:r>
            <w:r w:rsidRPr="00D450E0">
              <w:rPr>
                <w:sz w:val="22"/>
                <w:szCs w:val="22"/>
              </w:rPr>
              <w:t xml:space="preserve"> </w:t>
            </w:r>
            <w:proofErr w:type="spellStart"/>
            <w:r w:rsidRPr="00D450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50E0">
              <w:rPr>
                <w:sz w:val="22"/>
                <w:szCs w:val="22"/>
              </w:rPr>
              <w:t>5-2400</w:t>
            </w:r>
            <w:proofErr w:type="spellStart"/>
            <w:r w:rsidRPr="00D450E0">
              <w:rPr>
                <w:sz w:val="22"/>
                <w:szCs w:val="22"/>
                <w:lang w:val="en-US"/>
              </w:rPr>
              <w:t>Sz</w:t>
            </w:r>
            <w:proofErr w:type="spellEnd"/>
            <w:r w:rsidRPr="00D450E0">
              <w:rPr>
                <w:sz w:val="22"/>
                <w:szCs w:val="22"/>
              </w:rPr>
              <w:t>/8</w:t>
            </w:r>
            <w:r w:rsidRPr="00D450E0">
              <w:rPr>
                <w:sz w:val="22"/>
                <w:szCs w:val="22"/>
                <w:lang w:val="en-US"/>
              </w:rPr>
              <w:t>Gb</w:t>
            </w:r>
            <w:r w:rsidRPr="00D450E0">
              <w:rPr>
                <w:sz w:val="22"/>
                <w:szCs w:val="22"/>
              </w:rPr>
              <w:t>/500</w:t>
            </w:r>
            <w:r w:rsidRPr="00D450E0">
              <w:rPr>
                <w:sz w:val="22"/>
                <w:szCs w:val="22"/>
                <w:lang w:val="en-US"/>
              </w:rPr>
              <w:t>Gb</w:t>
            </w:r>
            <w:r w:rsidRPr="00D450E0">
              <w:rPr>
                <w:sz w:val="22"/>
                <w:szCs w:val="22"/>
              </w:rPr>
              <w:t>/23" - 17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20E224" w14:textId="77777777" w:rsidR="002C735C" w:rsidRPr="00D450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50E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450E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450E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450E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6428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642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642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642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50E0" w14:paraId="46CEE9C6" w14:textId="77777777" w:rsidTr="00D450E0">
        <w:tc>
          <w:tcPr>
            <w:tcW w:w="562" w:type="dxa"/>
          </w:tcPr>
          <w:p w14:paraId="79888437" w14:textId="77777777" w:rsidR="00D450E0" w:rsidRPr="00AC476C" w:rsidRDefault="00D450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54518A3" w14:textId="77777777" w:rsidR="00D450E0" w:rsidRDefault="00D450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642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450E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0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642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450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450E0" w14:paraId="5A1C9382" w14:textId="77777777" w:rsidTr="00801458">
        <w:tc>
          <w:tcPr>
            <w:tcW w:w="2336" w:type="dxa"/>
          </w:tcPr>
          <w:p w14:paraId="4C518DAB" w14:textId="77777777" w:rsidR="005D65A5" w:rsidRPr="00D450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0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450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0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450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0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450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0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450E0" w14:paraId="07658034" w14:textId="77777777" w:rsidTr="00801458">
        <w:tc>
          <w:tcPr>
            <w:tcW w:w="2336" w:type="dxa"/>
          </w:tcPr>
          <w:p w14:paraId="1553D698" w14:textId="78F29BFB" w:rsidR="005D65A5" w:rsidRPr="00D450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450E0" w:rsidRDefault="007478E0" w:rsidP="00801458">
            <w:pPr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450E0" w:rsidRDefault="007478E0" w:rsidP="00801458">
            <w:pPr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450E0" w:rsidRDefault="007478E0" w:rsidP="00801458">
            <w:pPr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450E0" w14:paraId="1CCE6CF0" w14:textId="77777777" w:rsidTr="00801458">
        <w:tc>
          <w:tcPr>
            <w:tcW w:w="2336" w:type="dxa"/>
          </w:tcPr>
          <w:p w14:paraId="30CD6DCA" w14:textId="77777777" w:rsidR="005D65A5" w:rsidRPr="00D450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3F9BE37" w14:textId="77777777" w:rsidR="005D65A5" w:rsidRPr="00D450E0" w:rsidRDefault="007478E0" w:rsidP="00801458">
            <w:pPr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F032A09" w14:textId="77777777" w:rsidR="005D65A5" w:rsidRPr="00D450E0" w:rsidRDefault="007478E0" w:rsidP="00801458">
            <w:pPr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705DE2" w14:textId="77777777" w:rsidR="005D65A5" w:rsidRPr="00D450E0" w:rsidRDefault="007478E0" w:rsidP="00801458">
            <w:pPr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D450E0" w14:paraId="0160881A" w14:textId="77777777" w:rsidTr="00801458">
        <w:tc>
          <w:tcPr>
            <w:tcW w:w="2336" w:type="dxa"/>
          </w:tcPr>
          <w:p w14:paraId="3635F1C1" w14:textId="77777777" w:rsidR="005D65A5" w:rsidRPr="00D450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88464A" w14:textId="77777777" w:rsidR="005D65A5" w:rsidRPr="00D450E0" w:rsidRDefault="007478E0" w:rsidP="00801458">
            <w:pPr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CFD622B" w14:textId="77777777" w:rsidR="005D65A5" w:rsidRPr="00D450E0" w:rsidRDefault="007478E0" w:rsidP="00801458">
            <w:pPr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ABEAED" w14:textId="77777777" w:rsidR="005D65A5" w:rsidRPr="00D450E0" w:rsidRDefault="007478E0" w:rsidP="00801458">
            <w:pPr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D450E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450E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64289"/>
      <w:r w:rsidRPr="00D450E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450E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50E0" w:rsidRPr="00D450E0" w14:paraId="6D17C880" w14:textId="77777777" w:rsidTr="00D450E0">
        <w:tc>
          <w:tcPr>
            <w:tcW w:w="562" w:type="dxa"/>
          </w:tcPr>
          <w:p w14:paraId="58FD73D5" w14:textId="77777777" w:rsidR="00D450E0" w:rsidRPr="00D450E0" w:rsidRDefault="00D450E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E51A446" w14:textId="77777777" w:rsidR="00D450E0" w:rsidRPr="00D450E0" w:rsidRDefault="00D450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0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AEB327D" w14:textId="77777777" w:rsidR="00D450E0" w:rsidRPr="00D450E0" w:rsidRDefault="00D450E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450E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64290"/>
      <w:r w:rsidRPr="00D450E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450E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450E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450E0" w14:paraId="0267C479" w14:textId="77777777" w:rsidTr="00801458">
        <w:tc>
          <w:tcPr>
            <w:tcW w:w="2500" w:type="pct"/>
          </w:tcPr>
          <w:p w14:paraId="37F699C9" w14:textId="77777777" w:rsidR="00B8237E" w:rsidRPr="00D450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0E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450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0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450E0" w14:paraId="3F240151" w14:textId="77777777" w:rsidTr="00801458">
        <w:tc>
          <w:tcPr>
            <w:tcW w:w="2500" w:type="pct"/>
          </w:tcPr>
          <w:p w14:paraId="61E91592" w14:textId="61A0874C" w:rsidR="00B8237E" w:rsidRPr="00D450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50E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450E0" w:rsidRDefault="005C548A" w:rsidP="00801458">
            <w:pPr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D450E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642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DD6DEE" w14:textId="77777777" w:rsidR="00C93E78" w:rsidRDefault="00C93E78" w:rsidP="00315CA6">
      <w:pPr>
        <w:spacing w:after="0" w:line="240" w:lineRule="auto"/>
      </w:pPr>
      <w:r>
        <w:separator/>
      </w:r>
    </w:p>
  </w:endnote>
  <w:endnote w:type="continuationSeparator" w:id="0">
    <w:p w14:paraId="76B523DE" w14:textId="77777777" w:rsidR="00C93E78" w:rsidRDefault="00C93E7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76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1E06C" w14:textId="77777777" w:rsidR="00C93E78" w:rsidRDefault="00C93E78" w:rsidP="00315CA6">
      <w:pPr>
        <w:spacing w:after="0" w:line="240" w:lineRule="auto"/>
      </w:pPr>
      <w:r>
        <w:separator/>
      </w:r>
    </w:p>
  </w:footnote>
  <w:footnote w:type="continuationSeparator" w:id="0">
    <w:p w14:paraId="3F4FB184" w14:textId="77777777" w:rsidR="00C93E78" w:rsidRDefault="00C93E7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2BC5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03E9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6581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476C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3E78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50E0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9890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0%D0%B0%D0%B7%D0%B2%D0%B8%D1%82%D0%B8%D0%B5%20%D0%BA%D0%B0%D0%B4%D1%80%D0%BE%D0%B2%D0%BE%D0%B3%D0%BE%20%D0%BF%D0%BE%D1%82%D0%B5%D0%BD%D1%86%D0%B8%D0%B0%D0%BB%D0%B0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D3AEC8-56D2-4235-88F2-ACCDE5F67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2819</Words>
  <Characters>16071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