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Энергетическое право ЕАЭС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139C2F" w:rsidR="00A77598" w:rsidRPr="002724C9" w:rsidRDefault="002724C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21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218E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2C218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C218E">
              <w:rPr>
                <w:rFonts w:ascii="Times New Roman" w:hAnsi="Times New Roman" w:cs="Times New Roman"/>
                <w:sz w:val="20"/>
                <w:szCs w:val="20"/>
              </w:rPr>
              <w:t>, Кох Никита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7D3738" w:rsidR="004475DA" w:rsidRPr="002724C9" w:rsidRDefault="002724C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639661A" w14:textId="77777777" w:rsidR="00F50A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613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_Toc184215613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3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230EBF46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4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_Toc184215614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3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07CCB361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5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_Toc184215615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3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530A46A3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6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_Toc184215616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3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4C44B01C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7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_Toc184215617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5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0224F44C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8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_Toc184215618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5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5EBCBE15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19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_Toc184215619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6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09D5077F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0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_Toc184215620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6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4C8D51C7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1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_Toc184215621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6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6487136F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2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_Toc184215622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8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2D0188DB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3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_Toc184215623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9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2EEBF2E1" w14:textId="77777777" w:rsidR="00F50A4B" w:rsidRDefault="00DC5E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4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_Toc184215624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2CD179DB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5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_Toc184215625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7B3C9169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6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_Toc184215626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5DA35497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7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_Toc184215627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5DF110D3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8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_Toc184215628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041F650B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29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_Toc184215629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43740A2C" w14:textId="77777777" w:rsidR="00F50A4B" w:rsidRDefault="00DC5E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630" w:history="1">
            <w:r w:rsidR="00F50A4B" w:rsidRPr="003462F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50A4B">
              <w:rPr>
                <w:noProof/>
                <w:webHidden/>
              </w:rPr>
              <w:tab/>
            </w:r>
            <w:r w:rsidR="00F50A4B">
              <w:rPr>
                <w:noProof/>
                <w:webHidden/>
              </w:rPr>
              <w:fldChar w:fldCharType="begin"/>
            </w:r>
            <w:r w:rsidR="00F50A4B">
              <w:rPr>
                <w:noProof/>
                <w:webHidden/>
              </w:rPr>
              <w:instrText xml:space="preserve"> PAGEREF _Toc184215630 \h </w:instrText>
            </w:r>
            <w:r w:rsidR="00F50A4B">
              <w:rPr>
                <w:noProof/>
                <w:webHidden/>
              </w:rPr>
            </w:r>
            <w:r w:rsidR="00F50A4B">
              <w:rPr>
                <w:noProof/>
                <w:webHidden/>
              </w:rPr>
              <w:fldChar w:fldCharType="separate"/>
            </w:r>
            <w:r w:rsidR="00F50A4B">
              <w:rPr>
                <w:noProof/>
                <w:webHidden/>
              </w:rPr>
              <w:t>10</w:t>
            </w:r>
            <w:r w:rsidR="00F50A4B">
              <w:rPr>
                <w:noProof/>
                <w:webHidden/>
              </w:rPr>
              <w:fldChar w:fldCharType="end"/>
            </w:r>
          </w:hyperlink>
        </w:p>
        <w:p w14:paraId="0DD49713" w14:textId="7E07925D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правовыми основами сотрудничества в области энергетики в рамках Евразийского экономического союза. Уяснение ключевых особенностей сотрудничества в указанной сфере.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Энергетическое право ЕАЭС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C21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21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21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21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21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21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21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C21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C21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21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21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2C21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C218E">
              <w:rPr>
                <w:rFonts w:ascii="Times New Roman" w:hAnsi="Times New Roman" w:cs="Times New Roman"/>
              </w:rPr>
              <w:t xml:space="preserve"> обеспечить юридическое сопровождение договорных отношений в области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21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218E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2C218E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2C218E">
              <w:rPr>
                <w:rFonts w:ascii="Times New Roman" w:hAnsi="Times New Roman" w:cs="Times New Roman"/>
                <w:lang w:bidi="ru-RU"/>
              </w:rPr>
              <w:t xml:space="preserve"> осуществлять предупреждение правонарушений в области энергетики, выявлять и устранять причины и условия, способствующие их совершению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C21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218E">
              <w:rPr>
                <w:rFonts w:ascii="Times New Roman" w:hAnsi="Times New Roman" w:cs="Times New Roman"/>
              </w:rPr>
              <w:t>основные правовые акты в области сотрудничества в энергетической сфере стран ЕАЭС, принципы на которых строится сотрудничество сфере энергетики, цели и задачи такого сотрудничества.</w:t>
            </w:r>
            <w:r w:rsidR="00316402" w:rsidRPr="002C218E">
              <w:rPr>
                <w:rFonts w:ascii="Times New Roman" w:hAnsi="Times New Roman" w:cs="Times New Roman"/>
              </w:rPr>
              <w:br/>
            </w:r>
            <w:r w:rsidRPr="002C21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C21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218E">
              <w:rPr>
                <w:rFonts w:ascii="Times New Roman" w:hAnsi="Times New Roman" w:cs="Times New Roman"/>
              </w:rPr>
              <w:t>на основе норм и правил ЕАЭС осуществить подготовку и экспертизу юридически значимых документов в указанной сфере</w:t>
            </w:r>
            <w:proofErr w:type="gramStart"/>
            <w:r w:rsidR="00FD518F" w:rsidRPr="002C218E">
              <w:rPr>
                <w:rFonts w:ascii="Times New Roman" w:hAnsi="Times New Roman" w:cs="Times New Roman"/>
              </w:rPr>
              <w:t>.</w:t>
            </w:r>
            <w:r w:rsidRPr="002C218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C21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21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218E">
              <w:rPr>
                <w:rFonts w:ascii="Times New Roman" w:hAnsi="Times New Roman" w:cs="Times New Roman"/>
              </w:rPr>
              <w:t xml:space="preserve">навыками, направленными на сопровождение договорных отношений в условиях общих рынков энергетических ресурсов, обеспечение юридическими методами </w:t>
            </w:r>
            <w:proofErr w:type="gramStart"/>
            <w:r w:rsidR="00FD518F" w:rsidRPr="002C218E">
              <w:rPr>
                <w:rFonts w:ascii="Times New Roman" w:hAnsi="Times New Roman" w:cs="Times New Roman"/>
              </w:rPr>
              <w:t>энергетической</w:t>
            </w:r>
            <w:proofErr w:type="gramEnd"/>
            <w:r w:rsidR="00FD518F" w:rsidRPr="002C218E">
              <w:rPr>
                <w:rFonts w:ascii="Times New Roman" w:hAnsi="Times New Roman" w:cs="Times New Roman"/>
              </w:rPr>
              <w:t xml:space="preserve"> безопасности.</w:t>
            </w:r>
            <w:r w:rsidRPr="002C218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C21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6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Общая часть энергетического права ЕАЭС.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Энергетическое право ЕАЭС как отрасль права, как наука, как учебная дисциплина.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Становление энергетического права ЕАЭС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отрасли права, как науки, как учебной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316204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F4E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Энергетические положения Договора о Евразийском экономическом союзе.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B43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положений Договора о Евразийском экономическом союзе, посвященных сотрудничеству в энергетической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7A0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240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1C8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E280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3DC6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622D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Соотношение положений Договора о Евразийском экономическом союзе с иными международно-правовыми актами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732B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Общий анализ положений международно-правовых актов в сфере энергетики, оказывающих влияние на правовое регулирование ЕАЭС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2D6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B953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821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E896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E93DA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36FC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Проблемы унификации правовой базы стран ЕАЭС и становление единого рынка энергетических ресурсов.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9CD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юридических сложностей, сопряженных со стремлением стран участников ЕАС к созданию единой нормативной базы и формированию единого рынка энергетических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900E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84AE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32C9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DF5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DEC207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92D679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Особенная часть энергетического права ЕАЭС.</w:t>
            </w:r>
          </w:p>
        </w:tc>
      </w:tr>
      <w:tr w:rsidR="005B37A7" w:rsidRPr="005B37A7" w14:paraId="437407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A549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Основополагающие нормативно-правовые акты Российской Федерации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1299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основных положений правовых актов Российской Федерации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A767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2904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739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66F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03F20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54F3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Основополагающие нормативно-правовые акты Республики Беларусь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0935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основных положений правовых актов Республики Беларусь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77C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C2B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421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4F6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1597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D6F2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Основополагающие нормативно-правовые акты Республики Армения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2EB3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основных положений правовых актов Республики Армения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B701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AE1D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DD4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50C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F112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50A6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Основополагающие нормативно-правовые акты Республики Казахстан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1692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основных положений правовых актов Республики Казахстан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076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CAFE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9AC6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C252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373A0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3C6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Основополагающие нормативно-правовые акты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Кыргызской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Республики в сфере энергетики.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0477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Рассмотрение основных положений правовых актов </w:t>
            </w:r>
            <w:proofErr w:type="spellStart"/>
            <w:r w:rsidRPr="00352B6F">
              <w:rPr>
                <w:lang w:bidi="ru-RU"/>
              </w:rPr>
              <w:t>Кыргызской</w:t>
            </w:r>
            <w:proofErr w:type="spellEnd"/>
            <w:r w:rsidRPr="00352B6F">
              <w:rPr>
                <w:lang w:bidi="ru-RU"/>
              </w:rPr>
              <w:t xml:space="preserve"> Республики в сфере энергетики.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4C2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ED1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D17B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6AAC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0BDBB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EA3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Вопросы охраны окружающей среды стран участников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53FA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Юридические </w:t>
            </w:r>
            <w:proofErr w:type="gramStart"/>
            <w:r w:rsidRPr="00352B6F">
              <w:rPr>
                <w:lang w:bidi="ru-RU"/>
              </w:rPr>
              <w:t>аспекты</w:t>
            </w:r>
            <w:proofErr w:type="gramEnd"/>
            <w:r w:rsidRPr="00352B6F">
              <w:rPr>
                <w:lang w:bidi="ru-RU"/>
              </w:rPr>
              <w:t xml:space="preserve"> связанные с охраной окружающей среды стран участников ЕАЭС в связи с производством и реализацией энергетических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2D8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FFCE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F3E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088A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6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6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21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основы европейской интеграции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Терновая.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266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978-5-534-09673-6. — Текст</w:t>
            </w:r>
            <w:proofErr w:type="gram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C5E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https://urait.ru/bcode/538070 </w:t>
              </w:r>
            </w:hyperlink>
          </w:p>
        </w:tc>
      </w:tr>
      <w:tr w:rsidR="00262CF0" w:rsidRPr="007E6725" w14:paraId="791350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C1EE55" w14:textId="77777777" w:rsidR="00262CF0" w:rsidRPr="002C21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Кузнецова,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Международная торговля товарами и услугами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Кузнецова,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Подбиралина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720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978-5-534-13547-3. — Текст</w:t>
            </w:r>
            <w:proofErr w:type="gram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E115EE" w14:textId="77777777" w:rsidR="00262CF0" w:rsidRPr="007E6725" w:rsidRDefault="00DC5E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https://urait.ru/bcode/543864</w:t>
              </w:r>
            </w:hyperlink>
          </w:p>
        </w:tc>
      </w:tr>
      <w:tr w:rsidR="00262CF0" w:rsidRPr="007E6725" w14:paraId="63BE7D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0841F7" w14:textId="77777777" w:rsidR="00262CF0" w:rsidRPr="002C21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Анисимов,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Право и институты евразийской интеграции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Анисимов,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Комендантов.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131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978-5-534-14775-9. — Текст</w:t>
            </w:r>
            <w:proofErr w:type="gram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C218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D7A414" w14:textId="77777777" w:rsidR="00262CF0" w:rsidRPr="007E6725" w:rsidRDefault="00DC5E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https://urait.ru/bcode/544478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E6AAAC" w14:textId="77777777" w:rsidTr="007B550D">
        <w:tc>
          <w:tcPr>
            <w:tcW w:w="9345" w:type="dxa"/>
          </w:tcPr>
          <w:p w14:paraId="1DD39A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00547B4" w14:textId="77777777" w:rsidTr="007B550D">
        <w:tc>
          <w:tcPr>
            <w:tcW w:w="9345" w:type="dxa"/>
          </w:tcPr>
          <w:p w14:paraId="012E80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14:paraId="38714C7A" w14:textId="77777777" w:rsidTr="007B550D">
        <w:tc>
          <w:tcPr>
            <w:tcW w:w="9345" w:type="dxa"/>
          </w:tcPr>
          <w:p w14:paraId="159CB8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3C42F64E" w14:textId="77777777" w:rsidTr="007B550D">
        <w:tc>
          <w:tcPr>
            <w:tcW w:w="9345" w:type="dxa"/>
          </w:tcPr>
          <w:p w14:paraId="6D8FAF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0781EB" w14:textId="77777777" w:rsidTr="007B550D">
        <w:tc>
          <w:tcPr>
            <w:tcW w:w="9345" w:type="dxa"/>
          </w:tcPr>
          <w:p w14:paraId="6FEFCF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FC72A86" w14:textId="77777777" w:rsidTr="007B550D">
        <w:tc>
          <w:tcPr>
            <w:tcW w:w="9345" w:type="dxa"/>
          </w:tcPr>
          <w:p w14:paraId="61100C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5E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50A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50A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0A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50A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50A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50A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0A4B">
              <w:rPr>
                <w:sz w:val="22"/>
                <w:szCs w:val="22"/>
              </w:rPr>
              <w:t>комплексом</w:t>
            </w:r>
            <w:proofErr w:type="gramStart"/>
            <w:r w:rsidRPr="00F50A4B">
              <w:rPr>
                <w:sz w:val="22"/>
                <w:szCs w:val="22"/>
              </w:rPr>
              <w:t>.С</w:t>
            </w:r>
            <w:proofErr w:type="gramEnd"/>
            <w:r w:rsidRPr="00F50A4B">
              <w:rPr>
                <w:sz w:val="22"/>
                <w:szCs w:val="22"/>
              </w:rPr>
              <w:t>пециализированная</w:t>
            </w:r>
            <w:proofErr w:type="spellEnd"/>
            <w:r w:rsidRPr="00F50A4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50A4B">
              <w:rPr>
                <w:sz w:val="22"/>
                <w:szCs w:val="22"/>
                <w:lang w:val="en-US"/>
              </w:rPr>
              <w:t>HP</w:t>
            </w:r>
            <w:r w:rsidRPr="00F50A4B">
              <w:rPr>
                <w:sz w:val="22"/>
                <w:szCs w:val="22"/>
              </w:rPr>
              <w:t xml:space="preserve"> 250 </w:t>
            </w:r>
            <w:r w:rsidRPr="00F50A4B">
              <w:rPr>
                <w:sz w:val="22"/>
                <w:szCs w:val="22"/>
                <w:lang w:val="en-US"/>
              </w:rPr>
              <w:t>G</w:t>
            </w:r>
            <w:r w:rsidRPr="00F50A4B">
              <w:rPr>
                <w:sz w:val="22"/>
                <w:szCs w:val="22"/>
              </w:rPr>
              <w:t>6 1</w:t>
            </w:r>
            <w:r w:rsidRPr="00F50A4B">
              <w:rPr>
                <w:sz w:val="22"/>
                <w:szCs w:val="22"/>
                <w:lang w:val="en-US"/>
              </w:rPr>
              <w:t>WY</w:t>
            </w:r>
            <w:r w:rsidRPr="00F50A4B">
              <w:rPr>
                <w:sz w:val="22"/>
                <w:szCs w:val="22"/>
              </w:rPr>
              <w:t>58</w:t>
            </w:r>
            <w:r w:rsidRPr="00F50A4B">
              <w:rPr>
                <w:sz w:val="22"/>
                <w:szCs w:val="22"/>
                <w:lang w:val="en-US"/>
              </w:rPr>
              <w:t>EA</w:t>
            </w:r>
            <w:r w:rsidRPr="00F50A4B">
              <w:rPr>
                <w:sz w:val="22"/>
                <w:szCs w:val="22"/>
              </w:rPr>
              <w:t xml:space="preserve">, Мультимедийный проектор </w:t>
            </w:r>
            <w:r w:rsidRPr="00F50A4B">
              <w:rPr>
                <w:sz w:val="22"/>
                <w:szCs w:val="22"/>
                <w:lang w:val="en-US"/>
              </w:rPr>
              <w:t>LG</w:t>
            </w:r>
            <w:r w:rsidRPr="00F50A4B">
              <w:rPr>
                <w:sz w:val="22"/>
                <w:szCs w:val="22"/>
              </w:rPr>
              <w:t xml:space="preserve"> </w:t>
            </w:r>
            <w:r w:rsidRPr="00F50A4B">
              <w:rPr>
                <w:sz w:val="22"/>
                <w:szCs w:val="22"/>
                <w:lang w:val="en-US"/>
              </w:rPr>
              <w:t>PF</w:t>
            </w:r>
            <w:r w:rsidRPr="00F50A4B">
              <w:rPr>
                <w:sz w:val="22"/>
                <w:szCs w:val="22"/>
              </w:rPr>
              <w:t>1500</w:t>
            </w:r>
            <w:r w:rsidRPr="00F50A4B">
              <w:rPr>
                <w:sz w:val="22"/>
                <w:szCs w:val="22"/>
                <w:lang w:val="en-US"/>
              </w:rPr>
              <w:t>G</w:t>
            </w:r>
            <w:r w:rsidRPr="00F50A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50A4B">
              <w:rPr>
                <w:sz w:val="22"/>
                <w:szCs w:val="22"/>
              </w:rPr>
              <w:t>Красноармейская</w:t>
            </w:r>
            <w:proofErr w:type="gramEnd"/>
            <w:r w:rsidRPr="00F50A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50A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0A4B" w14:paraId="4944C155" w14:textId="77777777" w:rsidTr="008416EB">
        <w:tc>
          <w:tcPr>
            <w:tcW w:w="7797" w:type="dxa"/>
            <w:shd w:val="clear" w:color="auto" w:fill="auto"/>
          </w:tcPr>
          <w:p w14:paraId="56B736A9" w14:textId="77777777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0A4B">
              <w:rPr>
                <w:sz w:val="22"/>
                <w:szCs w:val="22"/>
              </w:rPr>
              <w:t>комплексом</w:t>
            </w:r>
            <w:proofErr w:type="gramStart"/>
            <w:r w:rsidRPr="00F50A4B">
              <w:rPr>
                <w:sz w:val="22"/>
                <w:szCs w:val="22"/>
              </w:rPr>
              <w:t>.С</w:t>
            </w:r>
            <w:proofErr w:type="gramEnd"/>
            <w:r w:rsidRPr="00F50A4B">
              <w:rPr>
                <w:sz w:val="22"/>
                <w:szCs w:val="22"/>
              </w:rPr>
              <w:t>пециализированная</w:t>
            </w:r>
            <w:proofErr w:type="spellEnd"/>
            <w:r w:rsidRPr="00F50A4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50A4B">
              <w:rPr>
                <w:sz w:val="22"/>
                <w:szCs w:val="22"/>
                <w:lang w:val="en-US"/>
              </w:rPr>
              <w:t>HP</w:t>
            </w:r>
            <w:r w:rsidRPr="00F50A4B">
              <w:rPr>
                <w:sz w:val="22"/>
                <w:szCs w:val="22"/>
              </w:rPr>
              <w:t xml:space="preserve"> 250 </w:t>
            </w:r>
            <w:r w:rsidRPr="00F50A4B">
              <w:rPr>
                <w:sz w:val="22"/>
                <w:szCs w:val="22"/>
                <w:lang w:val="en-US"/>
              </w:rPr>
              <w:t>G</w:t>
            </w:r>
            <w:r w:rsidRPr="00F50A4B">
              <w:rPr>
                <w:sz w:val="22"/>
                <w:szCs w:val="22"/>
              </w:rPr>
              <w:t>6 1</w:t>
            </w:r>
            <w:r w:rsidRPr="00F50A4B">
              <w:rPr>
                <w:sz w:val="22"/>
                <w:szCs w:val="22"/>
                <w:lang w:val="en-US"/>
              </w:rPr>
              <w:t>WY</w:t>
            </w:r>
            <w:r w:rsidRPr="00F50A4B">
              <w:rPr>
                <w:sz w:val="22"/>
                <w:szCs w:val="22"/>
              </w:rPr>
              <w:t>58</w:t>
            </w:r>
            <w:r w:rsidRPr="00F50A4B">
              <w:rPr>
                <w:sz w:val="22"/>
                <w:szCs w:val="22"/>
                <w:lang w:val="en-US"/>
              </w:rPr>
              <w:t>EA</w:t>
            </w:r>
            <w:r w:rsidRPr="00F50A4B">
              <w:rPr>
                <w:sz w:val="22"/>
                <w:szCs w:val="22"/>
              </w:rPr>
              <w:t xml:space="preserve">, Мультимедийный проектор </w:t>
            </w:r>
            <w:r w:rsidRPr="00F50A4B">
              <w:rPr>
                <w:sz w:val="22"/>
                <w:szCs w:val="22"/>
                <w:lang w:val="en-US"/>
              </w:rPr>
              <w:t>LG</w:t>
            </w:r>
            <w:r w:rsidRPr="00F50A4B">
              <w:rPr>
                <w:sz w:val="22"/>
                <w:szCs w:val="22"/>
              </w:rPr>
              <w:t xml:space="preserve"> </w:t>
            </w:r>
            <w:r w:rsidRPr="00F50A4B">
              <w:rPr>
                <w:sz w:val="22"/>
                <w:szCs w:val="22"/>
                <w:lang w:val="en-US"/>
              </w:rPr>
              <w:t>PF</w:t>
            </w:r>
            <w:r w:rsidRPr="00F50A4B">
              <w:rPr>
                <w:sz w:val="22"/>
                <w:szCs w:val="22"/>
              </w:rPr>
              <w:t>1500</w:t>
            </w:r>
            <w:r w:rsidRPr="00F50A4B">
              <w:rPr>
                <w:sz w:val="22"/>
                <w:szCs w:val="22"/>
                <w:lang w:val="en-US"/>
              </w:rPr>
              <w:t>G</w:t>
            </w:r>
            <w:r w:rsidRPr="00F50A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B8E562" w14:textId="77777777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50A4B">
              <w:rPr>
                <w:sz w:val="22"/>
                <w:szCs w:val="22"/>
              </w:rPr>
              <w:t>Красноармейская</w:t>
            </w:r>
            <w:proofErr w:type="gramEnd"/>
            <w:r w:rsidRPr="00F50A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50A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50A4B" w14:paraId="1CBCFA8A" w14:textId="77777777" w:rsidTr="008416EB">
        <w:tc>
          <w:tcPr>
            <w:tcW w:w="7797" w:type="dxa"/>
            <w:shd w:val="clear" w:color="auto" w:fill="auto"/>
          </w:tcPr>
          <w:p w14:paraId="6DB9C6D2" w14:textId="77777777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50A4B">
              <w:rPr>
                <w:sz w:val="22"/>
                <w:szCs w:val="22"/>
              </w:rPr>
              <w:t>комплексом</w:t>
            </w:r>
            <w:proofErr w:type="gramStart"/>
            <w:r w:rsidRPr="00F50A4B">
              <w:rPr>
                <w:sz w:val="22"/>
                <w:szCs w:val="22"/>
              </w:rPr>
              <w:t>.С</w:t>
            </w:r>
            <w:proofErr w:type="gramEnd"/>
            <w:r w:rsidRPr="00F50A4B">
              <w:rPr>
                <w:sz w:val="22"/>
                <w:szCs w:val="22"/>
              </w:rPr>
              <w:t>пециализированная</w:t>
            </w:r>
            <w:proofErr w:type="spellEnd"/>
            <w:r w:rsidRPr="00F50A4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50A4B">
              <w:rPr>
                <w:sz w:val="22"/>
                <w:szCs w:val="22"/>
              </w:rPr>
              <w:t>.К</w:t>
            </w:r>
            <w:proofErr w:type="gramEnd"/>
            <w:r w:rsidRPr="00F50A4B">
              <w:rPr>
                <w:sz w:val="22"/>
                <w:szCs w:val="22"/>
              </w:rPr>
              <w:t xml:space="preserve">омпьютер </w:t>
            </w:r>
            <w:r w:rsidRPr="00F50A4B">
              <w:rPr>
                <w:sz w:val="22"/>
                <w:szCs w:val="22"/>
                <w:lang w:val="en-US"/>
              </w:rPr>
              <w:t>I</w:t>
            </w:r>
            <w:r w:rsidRPr="00F50A4B">
              <w:rPr>
                <w:sz w:val="22"/>
                <w:szCs w:val="22"/>
              </w:rPr>
              <w:t>5-7400/8</w:t>
            </w:r>
            <w:r w:rsidRPr="00F50A4B">
              <w:rPr>
                <w:sz w:val="22"/>
                <w:szCs w:val="22"/>
                <w:lang w:val="en-US"/>
              </w:rPr>
              <w:t>Gb</w:t>
            </w:r>
            <w:r w:rsidRPr="00F50A4B">
              <w:rPr>
                <w:sz w:val="22"/>
                <w:szCs w:val="22"/>
              </w:rPr>
              <w:t>/1</w:t>
            </w:r>
            <w:r w:rsidRPr="00F50A4B">
              <w:rPr>
                <w:sz w:val="22"/>
                <w:szCs w:val="22"/>
                <w:lang w:val="en-US"/>
              </w:rPr>
              <w:t>Tb</w:t>
            </w:r>
            <w:r w:rsidRPr="00F50A4B">
              <w:rPr>
                <w:sz w:val="22"/>
                <w:szCs w:val="22"/>
              </w:rPr>
              <w:t xml:space="preserve">/ </w:t>
            </w:r>
            <w:r w:rsidRPr="00F50A4B">
              <w:rPr>
                <w:sz w:val="22"/>
                <w:szCs w:val="22"/>
                <w:lang w:val="en-US"/>
              </w:rPr>
              <w:t>DELL</w:t>
            </w:r>
            <w:r w:rsidRPr="00F50A4B">
              <w:rPr>
                <w:sz w:val="22"/>
                <w:szCs w:val="22"/>
              </w:rPr>
              <w:t xml:space="preserve"> </w:t>
            </w:r>
            <w:r w:rsidRPr="00F50A4B">
              <w:rPr>
                <w:sz w:val="22"/>
                <w:szCs w:val="22"/>
                <w:lang w:val="en-US"/>
              </w:rPr>
              <w:t>S</w:t>
            </w:r>
            <w:r w:rsidRPr="00F50A4B">
              <w:rPr>
                <w:sz w:val="22"/>
                <w:szCs w:val="22"/>
              </w:rPr>
              <w:t>2218</w:t>
            </w:r>
            <w:r w:rsidRPr="00F50A4B">
              <w:rPr>
                <w:sz w:val="22"/>
                <w:szCs w:val="22"/>
                <w:lang w:val="en-US"/>
              </w:rPr>
              <w:t>H</w:t>
            </w:r>
            <w:r w:rsidRPr="00F50A4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0D6A8B" w14:textId="77777777" w:rsidR="002C735C" w:rsidRPr="00F50A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50A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50A4B">
              <w:rPr>
                <w:sz w:val="22"/>
                <w:szCs w:val="22"/>
              </w:rPr>
              <w:t>Красноармейская</w:t>
            </w:r>
            <w:proofErr w:type="gramEnd"/>
            <w:r w:rsidRPr="00F50A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50A4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6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6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6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18E" w14:paraId="606171DD" w14:textId="77777777" w:rsidTr="002C218E">
        <w:tc>
          <w:tcPr>
            <w:tcW w:w="562" w:type="dxa"/>
          </w:tcPr>
          <w:p w14:paraId="048DA4CB" w14:textId="77777777" w:rsidR="002C218E" w:rsidRPr="00F50A4B" w:rsidRDefault="002C2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8F7AAD4" w14:textId="77777777" w:rsidR="002C218E" w:rsidRDefault="002C2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21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1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C21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218E" w14:paraId="5A1C9382" w14:textId="77777777" w:rsidTr="00801458">
        <w:tc>
          <w:tcPr>
            <w:tcW w:w="2336" w:type="dxa"/>
          </w:tcPr>
          <w:p w14:paraId="4C518DAB" w14:textId="77777777" w:rsidR="005D65A5" w:rsidRPr="002C21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21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21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21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218E" w14:paraId="07658034" w14:textId="77777777" w:rsidTr="00801458">
        <w:tc>
          <w:tcPr>
            <w:tcW w:w="2336" w:type="dxa"/>
          </w:tcPr>
          <w:p w14:paraId="1553D698" w14:textId="78F29BFB" w:rsidR="005D65A5" w:rsidRPr="002C21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C218E" w14:paraId="09A535CD" w14:textId="77777777" w:rsidTr="00801458">
        <w:tc>
          <w:tcPr>
            <w:tcW w:w="2336" w:type="dxa"/>
          </w:tcPr>
          <w:p w14:paraId="18E441C6" w14:textId="77777777" w:rsidR="005D65A5" w:rsidRPr="002C21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BC00E8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Составление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процессуальных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документов</w:t>
            </w:r>
            <w:proofErr w:type="spellEnd"/>
          </w:p>
        </w:tc>
        <w:tc>
          <w:tcPr>
            <w:tcW w:w="2336" w:type="dxa"/>
          </w:tcPr>
          <w:p w14:paraId="527B6BB1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3DF53F8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2C218E" w14:paraId="762A34B1" w14:textId="77777777" w:rsidTr="00801458">
        <w:tc>
          <w:tcPr>
            <w:tcW w:w="2336" w:type="dxa"/>
          </w:tcPr>
          <w:p w14:paraId="220DB1BF" w14:textId="77777777" w:rsidR="005D65A5" w:rsidRPr="002C21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68AFAD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52837AC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EC8153" w14:textId="77777777" w:rsidR="005D65A5" w:rsidRPr="002C218E" w:rsidRDefault="007478E0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2C21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C21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628"/>
      <w:r w:rsidRPr="002C21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0CFD20F" w:rsidR="00C23E7F" w:rsidRPr="002C218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218E" w:rsidRPr="002C218E" w14:paraId="079DDF6B" w14:textId="77777777" w:rsidTr="002C218E">
        <w:tc>
          <w:tcPr>
            <w:tcW w:w="562" w:type="dxa"/>
          </w:tcPr>
          <w:p w14:paraId="70447362" w14:textId="77777777" w:rsidR="002C218E" w:rsidRPr="002C218E" w:rsidRDefault="002C218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0B5A8F" w14:textId="77777777" w:rsidR="002C218E" w:rsidRPr="002C218E" w:rsidRDefault="002C21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21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FBA5CB1" w14:textId="77777777" w:rsidR="002C218E" w:rsidRPr="002C218E" w:rsidRDefault="002C21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C21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629"/>
      <w:r w:rsidRPr="002C21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C21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C21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218E" w14:paraId="0267C479" w14:textId="77777777" w:rsidTr="00801458">
        <w:tc>
          <w:tcPr>
            <w:tcW w:w="2500" w:type="pct"/>
          </w:tcPr>
          <w:p w14:paraId="37F699C9" w14:textId="77777777" w:rsidR="00B8237E" w:rsidRPr="002C21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21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21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218E" w14:paraId="3F240151" w14:textId="77777777" w:rsidTr="00801458">
        <w:tc>
          <w:tcPr>
            <w:tcW w:w="2500" w:type="pct"/>
          </w:tcPr>
          <w:p w14:paraId="61E91592" w14:textId="61A0874C" w:rsidR="00B8237E" w:rsidRPr="002C21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C21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21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2C218E" w:rsidRDefault="005C548A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C218E" w14:paraId="5D298595" w14:textId="77777777" w:rsidTr="00801458">
        <w:tc>
          <w:tcPr>
            <w:tcW w:w="2500" w:type="pct"/>
          </w:tcPr>
          <w:p w14:paraId="4C345C6B" w14:textId="77777777" w:rsidR="00B8237E" w:rsidRPr="002C218E" w:rsidRDefault="00B8237E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FCA40ED" w14:textId="77777777" w:rsidR="00B8237E" w:rsidRPr="002C218E" w:rsidRDefault="005C548A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2C218E" w14:paraId="684EFF63" w14:textId="77777777" w:rsidTr="00801458">
        <w:tc>
          <w:tcPr>
            <w:tcW w:w="2500" w:type="pct"/>
          </w:tcPr>
          <w:p w14:paraId="1CF69BE5" w14:textId="77777777" w:rsidR="00B8237E" w:rsidRPr="002C218E" w:rsidRDefault="00B8237E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BC74FD9" w14:textId="77777777" w:rsidR="00B8237E" w:rsidRPr="002C218E" w:rsidRDefault="005C548A" w:rsidP="00801458">
            <w:pPr>
              <w:rPr>
                <w:rFonts w:ascii="Times New Roman" w:hAnsi="Times New Roman" w:cs="Times New Roman"/>
              </w:rPr>
            </w:pPr>
            <w:r w:rsidRPr="002C218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2C21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6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13E77" w14:textId="77777777" w:rsidR="00DC5E17" w:rsidRDefault="00DC5E17" w:rsidP="00315CA6">
      <w:pPr>
        <w:spacing w:after="0" w:line="240" w:lineRule="auto"/>
      </w:pPr>
      <w:r>
        <w:separator/>
      </w:r>
    </w:p>
  </w:endnote>
  <w:endnote w:type="continuationSeparator" w:id="0">
    <w:p w14:paraId="5DABA320" w14:textId="77777777" w:rsidR="00DC5E17" w:rsidRDefault="00DC5E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0B0787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4C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36AE2" w14:textId="77777777" w:rsidR="00DC5E17" w:rsidRDefault="00DC5E17" w:rsidP="00315CA6">
      <w:pPr>
        <w:spacing w:after="0" w:line="240" w:lineRule="auto"/>
      </w:pPr>
      <w:r>
        <w:separator/>
      </w:r>
    </w:p>
  </w:footnote>
  <w:footnote w:type="continuationSeparator" w:id="0">
    <w:p w14:paraId="772B29F7" w14:textId="77777777" w:rsidR="00DC5E17" w:rsidRDefault="00DC5E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24C9"/>
    <w:rsid w:val="00273D8E"/>
    <w:rsid w:val="00282115"/>
    <w:rsid w:val="00294937"/>
    <w:rsid w:val="002A6258"/>
    <w:rsid w:val="002A6F66"/>
    <w:rsid w:val="002A7BE5"/>
    <w:rsid w:val="002C0732"/>
    <w:rsid w:val="002C1AFD"/>
    <w:rsid w:val="002C218E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6B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5E17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0A4B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386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8070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D4A8CB-86F2-47AE-96B1-6F4601C76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