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правовое регулирование отношений в сфере электроэнергетики и теплоснабжения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A23970" w:rsidR="00A77598" w:rsidRPr="00FC1223" w:rsidRDefault="00FC12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Серков Максим Алексеевич</w:t>
            </w:r>
          </w:p>
        </w:tc>
      </w:tr>
      <w:tr w:rsidR="007A7979" w:rsidRPr="007A7979" w14:paraId="4707BE4F" w14:textId="77777777" w:rsidTr="00ED54AA">
        <w:tc>
          <w:tcPr>
            <w:tcW w:w="9345" w:type="dxa"/>
          </w:tcPr>
          <w:p w14:paraId="3DAA3D8A" w14:textId="77777777" w:rsidR="007A7979" w:rsidRPr="00CB46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B4658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CB4658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51CEF9" w:rsidR="004475DA" w:rsidRPr="00FC1223" w:rsidRDefault="00FC12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BFC09CC" w14:textId="77777777" w:rsidR="009E5FC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248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_Toc184215248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3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2F109441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49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_Toc184215249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3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2A143D7C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0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_Toc184215250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3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6587768A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1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_Toc184215251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3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18DB8AB0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2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_Toc184215252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4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396453C3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3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_Toc184215253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4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58EE20CD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4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_Toc184215254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5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426D44D2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5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_Toc184215255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5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74F5F8CA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6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_Toc184215256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5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1B5648AF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7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_Toc184215257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7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582F193F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8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_Toc184215258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8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21E85E28" w14:textId="77777777" w:rsidR="009E5FC1" w:rsidRDefault="002A47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59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_Toc184215259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10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6A70D6F5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60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_Toc184215260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10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05F35836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61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_Toc184215261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10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638BD5F9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62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_Toc184215262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10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069CA0CE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63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_Toc184215263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11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41D1AF2A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64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_Toc184215264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11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2439BE2B" w14:textId="77777777" w:rsidR="009E5FC1" w:rsidRDefault="002A47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65" w:history="1">
            <w:r w:rsidR="009E5FC1" w:rsidRPr="0000761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E5FC1">
              <w:rPr>
                <w:noProof/>
                <w:webHidden/>
              </w:rPr>
              <w:tab/>
            </w:r>
            <w:r w:rsidR="009E5FC1">
              <w:rPr>
                <w:noProof/>
                <w:webHidden/>
              </w:rPr>
              <w:fldChar w:fldCharType="begin"/>
            </w:r>
            <w:r w:rsidR="009E5FC1">
              <w:rPr>
                <w:noProof/>
                <w:webHidden/>
              </w:rPr>
              <w:instrText xml:space="preserve"> PAGEREF _Toc184215265 \h </w:instrText>
            </w:r>
            <w:r w:rsidR="009E5FC1">
              <w:rPr>
                <w:noProof/>
                <w:webHidden/>
              </w:rPr>
            </w:r>
            <w:r w:rsidR="009E5FC1">
              <w:rPr>
                <w:noProof/>
                <w:webHidden/>
              </w:rPr>
              <w:fldChar w:fldCharType="separate"/>
            </w:r>
            <w:r w:rsidR="009E5FC1">
              <w:rPr>
                <w:noProof/>
                <w:webHidden/>
              </w:rPr>
              <w:t>11</w:t>
            </w:r>
            <w:r w:rsidR="009E5FC1">
              <w:rPr>
                <w:noProof/>
                <w:webHidden/>
              </w:rPr>
              <w:fldChar w:fldCharType="end"/>
            </w:r>
          </w:hyperlink>
        </w:p>
        <w:p w14:paraId="0DD49713" w14:textId="3E9ED5D1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магистрантов целостного представления о принципах, целях и задачах международно-правового регулирования отношений в сфере в сфере электроэнергетики и теплоснабжения, усвоение понятийного аппарата, формирование умения самостоятельно ориентироваться в источниках правового регулирования данной сферы международных отношений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Международное правовое регулирование отношений в сфере электроэнергетики и теплоснабжения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323"/>
        <w:gridCol w:w="5283"/>
      </w:tblGrid>
      <w:tr w:rsidR="00751095" w:rsidRPr="00CB46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46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46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46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46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46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6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46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46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46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</w:rPr>
              <w:t>ПК-4 - Способен обеспечить юридическое сопровождение договорных отношений в области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46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658">
              <w:rPr>
                <w:rFonts w:ascii="Times New Roman" w:hAnsi="Times New Roman" w:cs="Times New Roman"/>
                <w:lang w:bidi="ru-RU"/>
              </w:rPr>
              <w:t>ПК-4.1 - Знает особенности правового регулирования международных энергетических правоотношений публично-правового характера и правоприменительной практики, сложившейся в сфере энергетики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46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4658">
              <w:rPr>
                <w:rFonts w:ascii="Times New Roman" w:hAnsi="Times New Roman" w:cs="Times New Roman"/>
              </w:rPr>
              <w:t>способы обеспечения соблюдения норм международно-правового регулирования отношений в сфере электроэнергетики и теплоснабжения.</w:t>
            </w:r>
            <w:r w:rsidRPr="00CB46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46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4658">
              <w:rPr>
                <w:rFonts w:ascii="Times New Roman" w:hAnsi="Times New Roman" w:cs="Times New Roman"/>
              </w:rPr>
              <w:t>применять способы обеспечения соблюдения норм международно-правового регулирования отношений в сфере использования электроэнергетики и теплоснабжения</w:t>
            </w:r>
            <w:proofErr w:type="gramStart"/>
            <w:r w:rsidR="00FD518F" w:rsidRPr="00CB4658">
              <w:rPr>
                <w:rFonts w:ascii="Times New Roman" w:hAnsi="Times New Roman" w:cs="Times New Roman"/>
              </w:rPr>
              <w:t>.</w:t>
            </w:r>
            <w:r w:rsidRPr="00CB465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B46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46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4658">
              <w:rPr>
                <w:rFonts w:ascii="Times New Roman" w:hAnsi="Times New Roman" w:cs="Times New Roman"/>
              </w:rPr>
              <w:t>навыками обеспечения соблюдения норм международно-правового регулирования отношений в сфере использования электроэнергетики и теплоснабжения.</w:t>
            </w:r>
            <w:r w:rsidRPr="00CB465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B46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2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Понятие, предмет и система регулирования отношений в сфере электроэнергетики и теплоснабжения.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законодательное регулирование электроэнергетики и теплоснабжения.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1B94C5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1CBB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Источники регулирования отношений в сфере электроэнергетики и теплоснабжения в международном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42F5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источники, регулирующие отношения в сфере электроэнергетики и теплоснабжения в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0FC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45B8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A2C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283C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45A40A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5BF1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Источники регулирования отношений в сфере электроэнергетики и теплоснабжения в российском законодательстве.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3AC2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источники, регулирующие отношения в сфере электроэнергетики и теплоснабжения в российской системе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31F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DB5C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8473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558A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2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2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Василькова, Светлана Витальевна. Энергетическое право</w:t>
            </w:r>
            <w:proofErr w:type="gram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направления подготовки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"Юриспруденция" /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С.В.Василькова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 с. (Бакалавриат) . ISBN 978-5-406-10969-4.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A47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B4658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%5C19013655%5Cfin_work%5C32320</w:t>
              </w:r>
            </w:hyperlink>
          </w:p>
        </w:tc>
      </w:tr>
      <w:tr w:rsidR="00262CF0" w:rsidRPr="007E6725" w14:paraId="5B3E6C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3250B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Клавдиевна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. Энергетическое право : учебное пособие /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О.К.Кремлева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4E91DC" w14:textId="77777777" w:rsidR="00262CF0" w:rsidRPr="007E6725" w:rsidRDefault="002A47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B465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  <w:tr w:rsidR="00262CF0" w:rsidRPr="007E6725" w14:paraId="6EB6EC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D74FF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редпринимат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>энергет</w:t>
            </w:r>
            <w:proofErr w:type="spellEnd"/>
            <w:r w:rsidRPr="00CB4658">
              <w:rPr>
                <w:rFonts w:ascii="Times New Roman" w:hAnsi="Times New Roman" w:cs="Times New Roman"/>
                <w:sz w:val="24"/>
                <w:szCs w:val="24"/>
              </w:rPr>
              <w:t xml:space="preserve">. права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Е.Н.Абрамовой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22878C" w14:textId="77777777" w:rsidR="00262CF0" w:rsidRPr="007E6725" w:rsidRDefault="002A47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B4658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C70145" w14:textId="77777777" w:rsidTr="007B550D">
        <w:tc>
          <w:tcPr>
            <w:tcW w:w="9345" w:type="dxa"/>
          </w:tcPr>
          <w:p w14:paraId="7A8DD2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D07BF5" w14:textId="77777777" w:rsidTr="007B550D">
        <w:tc>
          <w:tcPr>
            <w:tcW w:w="9345" w:type="dxa"/>
          </w:tcPr>
          <w:p w14:paraId="468873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303AA5" w14:textId="77777777" w:rsidTr="007B550D">
        <w:tc>
          <w:tcPr>
            <w:tcW w:w="9345" w:type="dxa"/>
          </w:tcPr>
          <w:p w14:paraId="08304E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F12B3C" w14:textId="77777777" w:rsidTr="007B550D">
        <w:tc>
          <w:tcPr>
            <w:tcW w:w="9345" w:type="dxa"/>
          </w:tcPr>
          <w:p w14:paraId="15469C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2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A47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2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9E5FC1" w14:paraId="53424330" w14:textId="77777777" w:rsidTr="00CB4658">
        <w:tc>
          <w:tcPr>
            <w:tcW w:w="7748" w:type="dxa"/>
            <w:shd w:val="clear" w:color="auto" w:fill="auto"/>
          </w:tcPr>
          <w:p w14:paraId="2986F8BC" w14:textId="77777777" w:rsidR="002C735C" w:rsidRPr="009E5F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5F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9E5F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5F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5FC1" w14:paraId="3B643305" w14:textId="77777777" w:rsidTr="00CB4658">
        <w:tc>
          <w:tcPr>
            <w:tcW w:w="7748" w:type="dxa"/>
            <w:shd w:val="clear" w:color="auto" w:fill="auto"/>
          </w:tcPr>
          <w:p w14:paraId="30187323" w14:textId="51649087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5FC1">
              <w:rPr>
                <w:sz w:val="22"/>
                <w:szCs w:val="22"/>
              </w:rPr>
              <w:t>комплексом</w:t>
            </w:r>
            <w:proofErr w:type="gramStart"/>
            <w:r w:rsidRPr="009E5FC1">
              <w:rPr>
                <w:sz w:val="22"/>
                <w:szCs w:val="22"/>
              </w:rPr>
              <w:t>.С</w:t>
            </w:r>
            <w:proofErr w:type="gramEnd"/>
            <w:r w:rsidRPr="009E5FC1">
              <w:rPr>
                <w:sz w:val="22"/>
                <w:szCs w:val="22"/>
              </w:rPr>
              <w:t>пециализированная</w:t>
            </w:r>
            <w:proofErr w:type="spellEnd"/>
            <w:r w:rsidRPr="009E5FC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9E5FC1">
              <w:rPr>
                <w:sz w:val="22"/>
                <w:szCs w:val="22"/>
              </w:rPr>
              <w:t>.К</w:t>
            </w:r>
            <w:proofErr w:type="gramEnd"/>
            <w:r w:rsidRPr="009E5FC1">
              <w:rPr>
                <w:sz w:val="22"/>
                <w:szCs w:val="22"/>
              </w:rPr>
              <w:t>омпьютер в с</w:t>
            </w:r>
            <w:r w:rsidRPr="009E5FC1">
              <w:rPr>
                <w:sz w:val="22"/>
                <w:szCs w:val="22"/>
                <w:lang w:val="en-US"/>
              </w:rPr>
              <w:t>Intel</w:t>
            </w:r>
            <w:r w:rsidRPr="009E5FC1">
              <w:rPr>
                <w:sz w:val="22"/>
                <w:szCs w:val="22"/>
              </w:rPr>
              <w:t xml:space="preserve"> </w:t>
            </w:r>
            <w:proofErr w:type="spellStart"/>
            <w:r w:rsidRPr="009E5F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FC1">
              <w:rPr>
                <w:sz w:val="22"/>
                <w:szCs w:val="22"/>
              </w:rPr>
              <w:t>3 2100 3.3/4</w:t>
            </w:r>
            <w:r w:rsidRPr="009E5FC1">
              <w:rPr>
                <w:sz w:val="22"/>
                <w:szCs w:val="22"/>
                <w:lang w:val="en-US"/>
              </w:rPr>
              <w:t>Gb</w:t>
            </w:r>
            <w:r w:rsidRPr="009E5FC1">
              <w:rPr>
                <w:sz w:val="22"/>
                <w:szCs w:val="22"/>
              </w:rPr>
              <w:t>/500</w:t>
            </w:r>
            <w:r w:rsidRPr="009E5FC1">
              <w:rPr>
                <w:sz w:val="22"/>
                <w:szCs w:val="22"/>
                <w:lang w:val="en-US"/>
              </w:rPr>
              <w:t>Gb</w:t>
            </w:r>
            <w:r w:rsidRPr="009E5FC1">
              <w:rPr>
                <w:sz w:val="22"/>
                <w:szCs w:val="22"/>
              </w:rPr>
              <w:t>/</w:t>
            </w:r>
            <w:proofErr w:type="spellStart"/>
            <w:r w:rsidRPr="009E5FC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E5FC1">
              <w:rPr>
                <w:sz w:val="22"/>
                <w:szCs w:val="22"/>
              </w:rPr>
              <w:t xml:space="preserve">193 - 1 шт.,  Мультимедийный проектор </w:t>
            </w:r>
            <w:r w:rsidRPr="009E5FC1">
              <w:rPr>
                <w:sz w:val="22"/>
                <w:szCs w:val="22"/>
                <w:lang w:val="en-US"/>
              </w:rPr>
              <w:t>NEC</w:t>
            </w:r>
            <w:r w:rsidRPr="009E5FC1">
              <w:rPr>
                <w:sz w:val="22"/>
                <w:szCs w:val="22"/>
              </w:rPr>
              <w:t xml:space="preserve"> </w:t>
            </w:r>
            <w:r w:rsidRPr="009E5FC1">
              <w:rPr>
                <w:sz w:val="22"/>
                <w:szCs w:val="22"/>
                <w:lang w:val="en-US"/>
              </w:rPr>
              <w:t>ME</w:t>
            </w:r>
            <w:r w:rsidRPr="009E5FC1">
              <w:rPr>
                <w:sz w:val="22"/>
                <w:szCs w:val="22"/>
              </w:rPr>
              <w:t>402</w:t>
            </w:r>
            <w:r w:rsidRPr="009E5FC1">
              <w:rPr>
                <w:sz w:val="22"/>
                <w:szCs w:val="22"/>
                <w:lang w:val="en-US"/>
              </w:rPr>
              <w:t>X</w:t>
            </w:r>
            <w:r w:rsidRPr="009E5F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E5FC1">
              <w:rPr>
                <w:sz w:val="22"/>
                <w:szCs w:val="22"/>
              </w:rPr>
              <w:t>Красноармейская</w:t>
            </w:r>
            <w:proofErr w:type="gramEnd"/>
            <w:r w:rsidRPr="009E5FC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E5F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E5FC1" w14:paraId="196DA498" w14:textId="77777777" w:rsidTr="00CB4658">
        <w:tc>
          <w:tcPr>
            <w:tcW w:w="7748" w:type="dxa"/>
            <w:shd w:val="clear" w:color="auto" w:fill="auto"/>
          </w:tcPr>
          <w:p w14:paraId="4F147E5A" w14:textId="77777777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5FC1">
              <w:rPr>
                <w:sz w:val="22"/>
                <w:szCs w:val="22"/>
              </w:rPr>
              <w:t>комплексом</w:t>
            </w:r>
            <w:proofErr w:type="gramStart"/>
            <w:r w:rsidRPr="009E5FC1">
              <w:rPr>
                <w:sz w:val="22"/>
                <w:szCs w:val="22"/>
              </w:rPr>
              <w:t>.С</w:t>
            </w:r>
            <w:proofErr w:type="gramEnd"/>
            <w:r w:rsidRPr="009E5FC1">
              <w:rPr>
                <w:sz w:val="22"/>
                <w:szCs w:val="22"/>
              </w:rPr>
              <w:t>пециализированная</w:t>
            </w:r>
            <w:proofErr w:type="spellEnd"/>
            <w:r w:rsidRPr="009E5FC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9E5FC1">
              <w:rPr>
                <w:sz w:val="22"/>
                <w:szCs w:val="22"/>
                <w:lang w:val="en-US"/>
              </w:rPr>
              <w:t>Intel</w:t>
            </w:r>
            <w:r w:rsidRPr="009E5FC1">
              <w:rPr>
                <w:sz w:val="22"/>
                <w:szCs w:val="22"/>
              </w:rPr>
              <w:t xml:space="preserve"> </w:t>
            </w:r>
            <w:r w:rsidRPr="009E5FC1">
              <w:rPr>
                <w:sz w:val="22"/>
                <w:szCs w:val="22"/>
                <w:lang w:val="en-US"/>
              </w:rPr>
              <w:t>Core</w:t>
            </w:r>
            <w:r w:rsidRPr="009E5FC1">
              <w:rPr>
                <w:sz w:val="22"/>
                <w:szCs w:val="22"/>
              </w:rPr>
              <w:t xml:space="preserve"> </w:t>
            </w:r>
            <w:proofErr w:type="spellStart"/>
            <w:r w:rsidRPr="009E5F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5FC1">
              <w:rPr>
                <w:sz w:val="22"/>
                <w:szCs w:val="22"/>
              </w:rPr>
              <w:t xml:space="preserve">5-3570 </w:t>
            </w:r>
            <w:proofErr w:type="spellStart"/>
            <w:r w:rsidRPr="009E5FC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E5FC1">
              <w:rPr>
                <w:sz w:val="22"/>
                <w:szCs w:val="22"/>
              </w:rPr>
              <w:t xml:space="preserve"> </w:t>
            </w:r>
            <w:r w:rsidRPr="009E5FC1">
              <w:rPr>
                <w:sz w:val="22"/>
                <w:szCs w:val="22"/>
                <w:lang w:val="en-US"/>
              </w:rPr>
              <w:t>GA</w:t>
            </w:r>
            <w:r w:rsidRPr="009E5FC1">
              <w:rPr>
                <w:sz w:val="22"/>
                <w:szCs w:val="22"/>
              </w:rPr>
              <w:t>-</w:t>
            </w:r>
            <w:r w:rsidRPr="009E5FC1">
              <w:rPr>
                <w:sz w:val="22"/>
                <w:szCs w:val="22"/>
                <w:lang w:val="en-US"/>
              </w:rPr>
              <w:t>H</w:t>
            </w:r>
            <w:r w:rsidRPr="009E5FC1">
              <w:rPr>
                <w:sz w:val="22"/>
                <w:szCs w:val="22"/>
              </w:rPr>
              <w:t>77</w:t>
            </w:r>
            <w:r w:rsidRPr="009E5FC1">
              <w:rPr>
                <w:sz w:val="22"/>
                <w:szCs w:val="22"/>
                <w:lang w:val="en-US"/>
              </w:rPr>
              <w:t>M</w:t>
            </w:r>
            <w:r w:rsidRPr="009E5FC1">
              <w:rPr>
                <w:sz w:val="22"/>
                <w:szCs w:val="22"/>
              </w:rPr>
              <w:t xml:space="preserve"> - 1 шт., Проектор </w:t>
            </w:r>
            <w:r w:rsidRPr="009E5FC1">
              <w:rPr>
                <w:sz w:val="22"/>
                <w:szCs w:val="22"/>
                <w:lang w:val="en-US"/>
              </w:rPr>
              <w:t>NEC</w:t>
            </w:r>
            <w:r w:rsidRPr="009E5FC1">
              <w:rPr>
                <w:sz w:val="22"/>
                <w:szCs w:val="22"/>
              </w:rPr>
              <w:t xml:space="preserve"> </w:t>
            </w:r>
            <w:r w:rsidRPr="009E5FC1">
              <w:rPr>
                <w:sz w:val="22"/>
                <w:szCs w:val="22"/>
                <w:lang w:val="en-US"/>
              </w:rPr>
              <w:t>NP</w:t>
            </w:r>
            <w:r w:rsidRPr="009E5FC1">
              <w:rPr>
                <w:sz w:val="22"/>
                <w:szCs w:val="22"/>
              </w:rPr>
              <w:t>-</w:t>
            </w:r>
            <w:r w:rsidRPr="009E5FC1">
              <w:rPr>
                <w:sz w:val="22"/>
                <w:szCs w:val="22"/>
                <w:lang w:val="en-US"/>
              </w:rPr>
              <w:t>P</w:t>
            </w:r>
            <w:r w:rsidRPr="009E5FC1">
              <w:rPr>
                <w:sz w:val="22"/>
                <w:szCs w:val="22"/>
              </w:rPr>
              <w:t>501</w:t>
            </w:r>
            <w:r w:rsidRPr="009E5FC1">
              <w:rPr>
                <w:sz w:val="22"/>
                <w:szCs w:val="22"/>
                <w:lang w:val="en-US"/>
              </w:rPr>
              <w:t>X</w:t>
            </w:r>
            <w:r w:rsidRPr="009E5FC1">
              <w:rPr>
                <w:sz w:val="22"/>
                <w:szCs w:val="22"/>
              </w:rPr>
              <w:t xml:space="preserve"> - 1 шт., Микшер </w:t>
            </w:r>
            <w:r w:rsidRPr="009E5FC1">
              <w:rPr>
                <w:sz w:val="22"/>
                <w:szCs w:val="22"/>
                <w:lang w:val="en-US"/>
              </w:rPr>
              <w:t>Yamaha</w:t>
            </w:r>
            <w:r w:rsidRPr="009E5FC1">
              <w:rPr>
                <w:sz w:val="22"/>
                <w:szCs w:val="22"/>
              </w:rPr>
              <w:t xml:space="preserve"> </w:t>
            </w:r>
            <w:r w:rsidRPr="009E5FC1">
              <w:rPr>
                <w:sz w:val="22"/>
                <w:szCs w:val="22"/>
                <w:lang w:val="en-US"/>
              </w:rPr>
              <w:t>MG</w:t>
            </w:r>
            <w:r w:rsidRPr="009E5FC1">
              <w:rPr>
                <w:sz w:val="22"/>
                <w:szCs w:val="22"/>
              </w:rPr>
              <w:t>-102</w:t>
            </w:r>
            <w:proofErr w:type="gramStart"/>
            <w:r w:rsidRPr="009E5FC1">
              <w:rPr>
                <w:sz w:val="22"/>
                <w:szCs w:val="22"/>
              </w:rPr>
              <w:t xml:space="preserve"> С</w:t>
            </w:r>
            <w:proofErr w:type="gramEnd"/>
            <w:r w:rsidRPr="009E5FC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9E5FC1">
              <w:rPr>
                <w:sz w:val="22"/>
                <w:szCs w:val="22"/>
                <w:lang w:val="en-US"/>
              </w:rPr>
              <w:t>JPA</w:t>
            </w:r>
            <w:r w:rsidRPr="009E5FC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0402F91" w14:textId="77777777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E5FC1">
              <w:rPr>
                <w:sz w:val="22"/>
                <w:szCs w:val="22"/>
              </w:rPr>
              <w:t>Красноармейская</w:t>
            </w:r>
            <w:proofErr w:type="gramEnd"/>
            <w:r w:rsidRPr="009E5FC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E5F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E5FC1" w14:paraId="415C6945" w14:textId="77777777" w:rsidTr="00CB4658">
        <w:tc>
          <w:tcPr>
            <w:tcW w:w="7748" w:type="dxa"/>
            <w:shd w:val="clear" w:color="auto" w:fill="auto"/>
          </w:tcPr>
          <w:p w14:paraId="1E5029AC" w14:textId="77777777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5FC1">
              <w:rPr>
                <w:sz w:val="22"/>
                <w:szCs w:val="22"/>
              </w:rPr>
              <w:t>комплексом</w:t>
            </w:r>
            <w:proofErr w:type="gramStart"/>
            <w:r w:rsidRPr="009E5FC1">
              <w:rPr>
                <w:sz w:val="22"/>
                <w:szCs w:val="22"/>
              </w:rPr>
              <w:t>.С</w:t>
            </w:r>
            <w:proofErr w:type="gramEnd"/>
            <w:r w:rsidRPr="009E5FC1">
              <w:rPr>
                <w:sz w:val="22"/>
                <w:szCs w:val="22"/>
              </w:rPr>
              <w:t>пециализированная</w:t>
            </w:r>
            <w:proofErr w:type="spellEnd"/>
            <w:r w:rsidRPr="009E5FC1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9E5FC1">
              <w:rPr>
                <w:sz w:val="22"/>
                <w:szCs w:val="22"/>
                <w:lang w:val="en-US"/>
              </w:rPr>
              <w:t>HP</w:t>
            </w:r>
            <w:r w:rsidRPr="009E5FC1">
              <w:rPr>
                <w:sz w:val="22"/>
                <w:szCs w:val="22"/>
              </w:rPr>
              <w:t xml:space="preserve"> 250 </w:t>
            </w:r>
            <w:r w:rsidRPr="009E5FC1">
              <w:rPr>
                <w:sz w:val="22"/>
                <w:szCs w:val="22"/>
                <w:lang w:val="en-US"/>
              </w:rPr>
              <w:t>G</w:t>
            </w:r>
            <w:r w:rsidRPr="009E5FC1">
              <w:rPr>
                <w:sz w:val="22"/>
                <w:szCs w:val="22"/>
              </w:rPr>
              <w:t>6 1</w:t>
            </w:r>
            <w:r w:rsidRPr="009E5FC1">
              <w:rPr>
                <w:sz w:val="22"/>
                <w:szCs w:val="22"/>
                <w:lang w:val="en-US"/>
              </w:rPr>
              <w:t>WY</w:t>
            </w:r>
            <w:r w:rsidRPr="009E5FC1">
              <w:rPr>
                <w:sz w:val="22"/>
                <w:szCs w:val="22"/>
              </w:rPr>
              <w:t>58</w:t>
            </w:r>
            <w:r w:rsidRPr="009E5FC1">
              <w:rPr>
                <w:sz w:val="22"/>
                <w:szCs w:val="22"/>
                <w:lang w:val="en-US"/>
              </w:rPr>
              <w:t>EA</w:t>
            </w:r>
            <w:r w:rsidRPr="009E5FC1">
              <w:rPr>
                <w:sz w:val="22"/>
                <w:szCs w:val="22"/>
              </w:rPr>
              <w:t xml:space="preserve">, Мультимедийный проектор </w:t>
            </w:r>
            <w:r w:rsidRPr="009E5FC1">
              <w:rPr>
                <w:sz w:val="22"/>
                <w:szCs w:val="22"/>
                <w:lang w:val="en-US"/>
              </w:rPr>
              <w:t>LG</w:t>
            </w:r>
            <w:r w:rsidRPr="009E5FC1">
              <w:rPr>
                <w:sz w:val="22"/>
                <w:szCs w:val="22"/>
              </w:rPr>
              <w:t xml:space="preserve"> </w:t>
            </w:r>
            <w:r w:rsidRPr="009E5FC1">
              <w:rPr>
                <w:sz w:val="22"/>
                <w:szCs w:val="22"/>
                <w:lang w:val="en-US"/>
              </w:rPr>
              <w:t>PF</w:t>
            </w:r>
            <w:r w:rsidRPr="009E5FC1">
              <w:rPr>
                <w:sz w:val="22"/>
                <w:szCs w:val="22"/>
              </w:rPr>
              <w:t>1500</w:t>
            </w:r>
            <w:r w:rsidRPr="009E5FC1">
              <w:rPr>
                <w:sz w:val="22"/>
                <w:szCs w:val="22"/>
                <w:lang w:val="en-US"/>
              </w:rPr>
              <w:t>G</w:t>
            </w:r>
            <w:r w:rsidRPr="009E5FC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045B65C8" w14:textId="77777777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E5FC1">
              <w:rPr>
                <w:sz w:val="22"/>
                <w:szCs w:val="22"/>
              </w:rPr>
              <w:t>Красноармейская</w:t>
            </w:r>
            <w:proofErr w:type="gramEnd"/>
            <w:r w:rsidRPr="009E5FC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E5F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E5FC1" w14:paraId="370E5E1D" w14:textId="77777777" w:rsidTr="00CB4658">
        <w:tc>
          <w:tcPr>
            <w:tcW w:w="7748" w:type="dxa"/>
            <w:shd w:val="clear" w:color="auto" w:fill="auto"/>
          </w:tcPr>
          <w:p w14:paraId="113F5E13" w14:textId="77777777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5FC1">
              <w:rPr>
                <w:sz w:val="22"/>
                <w:szCs w:val="22"/>
              </w:rPr>
              <w:t>комплексом</w:t>
            </w:r>
            <w:proofErr w:type="gramStart"/>
            <w:r w:rsidRPr="009E5FC1">
              <w:rPr>
                <w:sz w:val="22"/>
                <w:szCs w:val="22"/>
              </w:rPr>
              <w:t>.С</w:t>
            </w:r>
            <w:proofErr w:type="gramEnd"/>
            <w:r w:rsidRPr="009E5FC1">
              <w:rPr>
                <w:sz w:val="22"/>
                <w:szCs w:val="22"/>
              </w:rPr>
              <w:t>пециализированная</w:t>
            </w:r>
            <w:proofErr w:type="spellEnd"/>
            <w:r w:rsidRPr="009E5FC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E5FC1">
              <w:rPr>
                <w:sz w:val="22"/>
                <w:szCs w:val="22"/>
              </w:rPr>
              <w:t>.К</w:t>
            </w:r>
            <w:proofErr w:type="gramEnd"/>
            <w:r w:rsidRPr="009E5FC1">
              <w:rPr>
                <w:sz w:val="22"/>
                <w:szCs w:val="22"/>
              </w:rPr>
              <w:t xml:space="preserve">омпьютер </w:t>
            </w:r>
            <w:r w:rsidRPr="009E5FC1">
              <w:rPr>
                <w:sz w:val="22"/>
                <w:szCs w:val="22"/>
                <w:lang w:val="en-US"/>
              </w:rPr>
              <w:t>I</w:t>
            </w:r>
            <w:r w:rsidRPr="009E5FC1">
              <w:rPr>
                <w:sz w:val="22"/>
                <w:szCs w:val="22"/>
              </w:rPr>
              <w:t>5-7400/8</w:t>
            </w:r>
            <w:r w:rsidRPr="009E5FC1">
              <w:rPr>
                <w:sz w:val="22"/>
                <w:szCs w:val="22"/>
                <w:lang w:val="en-US"/>
              </w:rPr>
              <w:t>Gb</w:t>
            </w:r>
            <w:r w:rsidRPr="009E5FC1">
              <w:rPr>
                <w:sz w:val="22"/>
                <w:szCs w:val="22"/>
              </w:rPr>
              <w:t>/1</w:t>
            </w:r>
            <w:r w:rsidRPr="009E5FC1">
              <w:rPr>
                <w:sz w:val="22"/>
                <w:szCs w:val="22"/>
                <w:lang w:val="en-US"/>
              </w:rPr>
              <w:t>Tb</w:t>
            </w:r>
            <w:r w:rsidRPr="009E5FC1">
              <w:rPr>
                <w:sz w:val="22"/>
                <w:szCs w:val="22"/>
              </w:rPr>
              <w:t xml:space="preserve">/ </w:t>
            </w:r>
            <w:r w:rsidRPr="009E5FC1">
              <w:rPr>
                <w:sz w:val="22"/>
                <w:szCs w:val="22"/>
                <w:lang w:val="en-US"/>
              </w:rPr>
              <w:t>DELL</w:t>
            </w:r>
            <w:r w:rsidRPr="009E5FC1">
              <w:rPr>
                <w:sz w:val="22"/>
                <w:szCs w:val="22"/>
              </w:rPr>
              <w:t xml:space="preserve"> </w:t>
            </w:r>
            <w:r w:rsidRPr="009E5FC1">
              <w:rPr>
                <w:sz w:val="22"/>
                <w:szCs w:val="22"/>
                <w:lang w:val="en-US"/>
              </w:rPr>
              <w:t>S</w:t>
            </w:r>
            <w:r w:rsidRPr="009E5FC1">
              <w:rPr>
                <w:sz w:val="22"/>
                <w:szCs w:val="22"/>
              </w:rPr>
              <w:t>2218</w:t>
            </w:r>
            <w:r w:rsidRPr="009E5FC1">
              <w:rPr>
                <w:sz w:val="22"/>
                <w:szCs w:val="22"/>
                <w:lang w:val="en-US"/>
              </w:rPr>
              <w:t>H</w:t>
            </w:r>
            <w:r w:rsidRPr="009E5FC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708C8DB" w14:textId="77777777" w:rsidR="002C735C" w:rsidRPr="009E5F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5FC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E5FC1">
              <w:rPr>
                <w:sz w:val="22"/>
                <w:szCs w:val="22"/>
              </w:rPr>
              <w:t>Красноармейская</w:t>
            </w:r>
            <w:proofErr w:type="gramEnd"/>
            <w:r w:rsidRPr="009E5FC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E5FC1">
              <w:rPr>
                <w:sz w:val="22"/>
                <w:szCs w:val="22"/>
                <w:lang w:val="en-US"/>
              </w:rPr>
              <w:t>А</w:t>
            </w:r>
          </w:p>
        </w:tc>
      </w:tr>
      <w:tr w:rsidR="00CB4658" w:rsidRPr="009E5FC1" w14:paraId="1A42603E" w14:textId="77777777" w:rsidTr="00CB4658">
        <w:tc>
          <w:tcPr>
            <w:tcW w:w="7748" w:type="dxa"/>
            <w:hideMark/>
          </w:tcPr>
          <w:p w14:paraId="6AFC28BD" w14:textId="77777777" w:rsidR="00CB4658" w:rsidRPr="009E5FC1" w:rsidRDefault="00CB465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5FC1">
              <w:rPr>
                <w:sz w:val="22"/>
                <w:szCs w:val="22"/>
                <w:lang w:eastAsia="en-US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5FC1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E5FC1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E5FC1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E5FC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E5FC1">
              <w:rPr>
                <w:sz w:val="22"/>
                <w:szCs w:val="22"/>
                <w:lang w:eastAsia="en-US"/>
              </w:rPr>
              <w:t>.К</w:t>
            </w:r>
            <w:proofErr w:type="gramEnd"/>
            <w:r w:rsidRPr="009E5FC1">
              <w:rPr>
                <w:sz w:val="22"/>
                <w:szCs w:val="22"/>
                <w:lang w:eastAsia="en-US"/>
              </w:rPr>
              <w:t xml:space="preserve">омпьютер </w:t>
            </w:r>
            <w:r w:rsidRPr="009E5FC1">
              <w:rPr>
                <w:sz w:val="22"/>
                <w:szCs w:val="22"/>
                <w:lang w:val="en-US" w:eastAsia="en-US"/>
              </w:rPr>
              <w:t>I</w:t>
            </w:r>
            <w:r w:rsidRPr="009E5FC1">
              <w:rPr>
                <w:sz w:val="22"/>
                <w:szCs w:val="22"/>
                <w:lang w:eastAsia="en-US"/>
              </w:rPr>
              <w:t>5-7400/8</w:t>
            </w:r>
            <w:r w:rsidRPr="009E5FC1">
              <w:rPr>
                <w:sz w:val="22"/>
                <w:szCs w:val="22"/>
                <w:lang w:val="en-US" w:eastAsia="en-US"/>
              </w:rPr>
              <w:t>Gb</w:t>
            </w:r>
            <w:r w:rsidRPr="009E5FC1">
              <w:rPr>
                <w:sz w:val="22"/>
                <w:szCs w:val="22"/>
                <w:lang w:eastAsia="en-US"/>
              </w:rPr>
              <w:t>/1</w:t>
            </w:r>
            <w:r w:rsidRPr="009E5FC1">
              <w:rPr>
                <w:sz w:val="22"/>
                <w:szCs w:val="22"/>
                <w:lang w:val="en-US" w:eastAsia="en-US"/>
              </w:rPr>
              <w:t>Tb</w:t>
            </w:r>
            <w:r w:rsidRPr="009E5FC1">
              <w:rPr>
                <w:sz w:val="22"/>
                <w:szCs w:val="22"/>
                <w:lang w:eastAsia="en-US"/>
              </w:rPr>
              <w:t xml:space="preserve">/ </w:t>
            </w:r>
            <w:r w:rsidRPr="009E5FC1">
              <w:rPr>
                <w:sz w:val="22"/>
                <w:szCs w:val="22"/>
                <w:lang w:val="en-US" w:eastAsia="en-US"/>
              </w:rPr>
              <w:t>DELL</w:t>
            </w:r>
            <w:r w:rsidRPr="009E5FC1">
              <w:rPr>
                <w:sz w:val="22"/>
                <w:szCs w:val="22"/>
                <w:lang w:eastAsia="en-US"/>
              </w:rPr>
              <w:t xml:space="preserve"> </w:t>
            </w:r>
            <w:r w:rsidRPr="009E5FC1">
              <w:rPr>
                <w:sz w:val="22"/>
                <w:szCs w:val="22"/>
                <w:lang w:val="en-US" w:eastAsia="en-US"/>
              </w:rPr>
              <w:t>S</w:t>
            </w:r>
            <w:r w:rsidRPr="009E5FC1">
              <w:rPr>
                <w:sz w:val="22"/>
                <w:szCs w:val="22"/>
                <w:lang w:eastAsia="en-US"/>
              </w:rPr>
              <w:t>2218</w:t>
            </w:r>
            <w:r w:rsidRPr="009E5FC1">
              <w:rPr>
                <w:sz w:val="22"/>
                <w:szCs w:val="22"/>
                <w:lang w:val="en-US" w:eastAsia="en-US"/>
              </w:rPr>
              <w:t>H</w:t>
            </w:r>
            <w:r w:rsidRPr="009E5FC1">
              <w:rPr>
                <w:sz w:val="22"/>
                <w:szCs w:val="22"/>
                <w:lang w:eastAsia="en-US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hideMark/>
          </w:tcPr>
          <w:p w14:paraId="66B3C967" w14:textId="77777777" w:rsidR="00CB4658" w:rsidRPr="009E5FC1" w:rsidRDefault="00CB465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E5FC1"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 w:rsidRPr="009E5FC1"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 w:rsidRPr="009E5FC1"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 w:rsidRPr="009E5FC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2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2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Понятие, предмет и система регулирования отношений в сфере электроэнергетики и теплоснабжения.</w:t>
            </w:r>
          </w:p>
        </w:tc>
      </w:tr>
      <w:tr w:rsidR="009E6058" w14:paraId="774F5996" w14:textId="77777777" w:rsidTr="00F00293">
        <w:tc>
          <w:tcPr>
            <w:tcW w:w="562" w:type="dxa"/>
          </w:tcPr>
          <w:p w14:paraId="3D3D4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4157C52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Источники регулирования отношений в сфере электроэнергетики и теплоснабжения в международном праве.</w:t>
            </w:r>
          </w:p>
        </w:tc>
      </w:tr>
      <w:tr w:rsidR="009E6058" w14:paraId="7ADAAD0D" w14:textId="77777777" w:rsidTr="00F00293">
        <w:tc>
          <w:tcPr>
            <w:tcW w:w="562" w:type="dxa"/>
          </w:tcPr>
          <w:p w14:paraId="3A2CB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1545200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Источники регулирования отношений в сфере электроэнергетики и теплоснабжения в российском законодательстве.</w:t>
            </w:r>
          </w:p>
        </w:tc>
      </w:tr>
      <w:tr w:rsidR="009E6058" w14:paraId="4054CF9C" w14:textId="77777777" w:rsidTr="00F00293">
        <w:tc>
          <w:tcPr>
            <w:tcW w:w="562" w:type="dxa"/>
          </w:tcPr>
          <w:p w14:paraId="322DD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B2CC50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Источники энергии: понятие и виды.</w:t>
            </w:r>
          </w:p>
        </w:tc>
      </w:tr>
      <w:tr w:rsidR="009E6058" w14:paraId="6C97E29B" w14:textId="77777777" w:rsidTr="00F00293">
        <w:tc>
          <w:tcPr>
            <w:tcW w:w="562" w:type="dxa"/>
          </w:tcPr>
          <w:p w14:paraId="10AD76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A7FCBE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Федеральные энергетические системы: понятие и виды.</w:t>
            </w:r>
          </w:p>
        </w:tc>
      </w:tr>
      <w:tr w:rsidR="009E6058" w14:paraId="4C4FE80E" w14:textId="77777777" w:rsidTr="00F00293">
        <w:tc>
          <w:tcPr>
            <w:tcW w:w="562" w:type="dxa"/>
          </w:tcPr>
          <w:p w14:paraId="19DD4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3F5FED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Правовое регулирование энергетического бизнеса: понятие и содержание энергетического бизнеса как вида предпринимательской деятельности.</w:t>
            </w:r>
          </w:p>
        </w:tc>
      </w:tr>
      <w:tr w:rsidR="009E6058" w14:paraId="1A99E38E" w14:textId="77777777" w:rsidTr="00F00293">
        <w:tc>
          <w:tcPr>
            <w:tcW w:w="562" w:type="dxa"/>
          </w:tcPr>
          <w:p w14:paraId="30863C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CEA4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Понятие, содержание, энергетического законодательства.</w:t>
            </w:r>
          </w:p>
        </w:tc>
      </w:tr>
      <w:tr w:rsidR="009E6058" w14:paraId="4FC64E5B" w14:textId="77777777" w:rsidTr="00F00293">
        <w:tc>
          <w:tcPr>
            <w:tcW w:w="562" w:type="dxa"/>
          </w:tcPr>
          <w:p w14:paraId="1CBB6E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D92474D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Технические регламенты: понятие, виды и правовая природа.</w:t>
            </w:r>
          </w:p>
        </w:tc>
      </w:tr>
      <w:tr w:rsidR="009E6058" w14:paraId="7B8E8B06" w14:textId="77777777" w:rsidTr="00F00293">
        <w:tc>
          <w:tcPr>
            <w:tcW w:w="562" w:type="dxa"/>
          </w:tcPr>
          <w:p w14:paraId="05B8DC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FFB0228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Типовые, примерные (рекомендательные) методические документы в энергетической сфере.</w:t>
            </w:r>
          </w:p>
        </w:tc>
      </w:tr>
      <w:tr w:rsidR="009E6058" w14:paraId="77669B95" w14:textId="77777777" w:rsidTr="00F00293">
        <w:tc>
          <w:tcPr>
            <w:tcW w:w="562" w:type="dxa"/>
          </w:tcPr>
          <w:p w14:paraId="26786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C213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4658">
              <w:rPr>
                <w:sz w:val="23"/>
                <w:szCs w:val="23"/>
              </w:rPr>
              <w:t xml:space="preserve">Особенности несостоятельности субъектов естественных монополий ТЭК РФ.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банкротства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11A5A80B" w14:textId="77777777" w:rsidTr="00F00293">
        <w:tc>
          <w:tcPr>
            <w:tcW w:w="562" w:type="dxa"/>
          </w:tcPr>
          <w:p w14:paraId="366B95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8495DF0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Понятие, виды и  правовая структура рынков в энергетической сфере.</w:t>
            </w:r>
          </w:p>
        </w:tc>
      </w:tr>
      <w:tr w:rsidR="009E6058" w14:paraId="3F424BA8" w14:textId="77777777" w:rsidTr="00F00293">
        <w:tc>
          <w:tcPr>
            <w:tcW w:w="562" w:type="dxa"/>
          </w:tcPr>
          <w:p w14:paraId="1B2C58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F3A00ED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Создание и функционирование товарных бирж в энергетическом секторе России.</w:t>
            </w:r>
          </w:p>
        </w:tc>
      </w:tr>
      <w:tr w:rsidR="009E6058" w14:paraId="73F01FE2" w14:textId="77777777" w:rsidTr="00F00293">
        <w:tc>
          <w:tcPr>
            <w:tcW w:w="562" w:type="dxa"/>
          </w:tcPr>
          <w:p w14:paraId="6D5D3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3D90FE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Специфика и правовая природа договоров в сфере электроэнергетики.</w:t>
            </w:r>
          </w:p>
        </w:tc>
      </w:tr>
      <w:tr w:rsidR="009E6058" w14:paraId="06D65F34" w14:textId="77777777" w:rsidTr="00F00293">
        <w:tc>
          <w:tcPr>
            <w:tcW w:w="562" w:type="dxa"/>
          </w:tcPr>
          <w:p w14:paraId="5E0429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0B7D0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4658">
              <w:rPr>
                <w:sz w:val="23"/>
                <w:szCs w:val="23"/>
              </w:rPr>
              <w:t xml:space="preserve">Субъектный состав договоров в сфере энергетики.  Договоры с участием третьих лиц в сфере энергетики. </w:t>
            </w:r>
            <w:proofErr w:type="spellStart"/>
            <w:r>
              <w:rPr>
                <w:sz w:val="23"/>
                <w:szCs w:val="23"/>
                <w:lang w:val="en-US"/>
              </w:rPr>
              <w:t>Посреднические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14:paraId="34328F05" w14:textId="77777777" w:rsidTr="00F00293">
        <w:tc>
          <w:tcPr>
            <w:tcW w:w="562" w:type="dxa"/>
          </w:tcPr>
          <w:p w14:paraId="690EF8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559498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Особенности содержания договоров в сфере энергетики: права и обязанности сторон.</w:t>
            </w:r>
          </w:p>
        </w:tc>
      </w:tr>
      <w:tr w:rsidR="009E6058" w14:paraId="5EAFC855" w14:textId="77777777" w:rsidTr="00F00293">
        <w:tc>
          <w:tcPr>
            <w:tcW w:w="562" w:type="dxa"/>
          </w:tcPr>
          <w:p w14:paraId="12A579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13D7B4A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Особенности заключения и исполнения договоров в сфере энергетики.</w:t>
            </w:r>
          </w:p>
        </w:tc>
      </w:tr>
      <w:tr w:rsidR="009E6058" w14:paraId="1FB71A01" w14:textId="77777777" w:rsidTr="00F00293">
        <w:tc>
          <w:tcPr>
            <w:tcW w:w="562" w:type="dxa"/>
          </w:tcPr>
          <w:p w14:paraId="18A54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C29A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Ответственность по договору энергоснабжения.</w:t>
            </w:r>
          </w:p>
        </w:tc>
      </w:tr>
      <w:tr w:rsidR="009E6058" w14:paraId="623207EF" w14:textId="77777777" w:rsidTr="00F00293">
        <w:tc>
          <w:tcPr>
            <w:tcW w:w="562" w:type="dxa"/>
          </w:tcPr>
          <w:p w14:paraId="4E6D6D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1F2DEF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Договор энергоснабжения. Договор снабжения электроэнергией. Договор снабжения тепловой энергией (договор теплоснабжения).</w:t>
            </w:r>
          </w:p>
        </w:tc>
      </w:tr>
      <w:tr w:rsidR="009E6058" w14:paraId="0D1FF97B" w14:textId="77777777" w:rsidTr="00F00293">
        <w:tc>
          <w:tcPr>
            <w:tcW w:w="562" w:type="dxa"/>
          </w:tcPr>
          <w:p w14:paraId="34673B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51831D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Правовое регулирование энергоснабжения использованием возобновляемых источников энергии.</w:t>
            </w:r>
          </w:p>
        </w:tc>
      </w:tr>
      <w:tr w:rsidR="009E6058" w14:paraId="1AE6B68B" w14:textId="77777777" w:rsidTr="00F00293">
        <w:tc>
          <w:tcPr>
            <w:tcW w:w="562" w:type="dxa"/>
          </w:tcPr>
          <w:p w14:paraId="1EB2A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ADF6ED" w14:textId="77777777" w:rsidR="009E6058" w:rsidRPr="00CB46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Понятие и юридическая сущность энергии, как объекта гражданских прав.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46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6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2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B465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4658" w14:paraId="5A1C9382" w14:textId="77777777" w:rsidTr="00801458">
        <w:tc>
          <w:tcPr>
            <w:tcW w:w="2336" w:type="dxa"/>
          </w:tcPr>
          <w:p w14:paraId="4C518DAB" w14:textId="77777777" w:rsidR="005D65A5" w:rsidRPr="00CB46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46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46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46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4658" w14:paraId="07658034" w14:textId="77777777" w:rsidTr="00801458">
        <w:tc>
          <w:tcPr>
            <w:tcW w:w="2336" w:type="dxa"/>
          </w:tcPr>
          <w:p w14:paraId="1553D698" w14:textId="78F29BFB" w:rsidR="005D65A5" w:rsidRPr="00CB46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B4658" w14:paraId="075960EF" w14:textId="77777777" w:rsidTr="00801458">
        <w:tc>
          <w:tcPr>
            <w:tcW w:w="2336" w:type="dxa"/>
          </w:tcPr>
          <w:p w14:paraId="1FF5C12C" w14:textId="77777777" w:rsidR="005D65A5" w:rsidRPr="00CB46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00842F" w14:textId="77777777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8DBD8B0" w14:textId="77777777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514BB12" w14:textId="77777777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B4658" w14:paraId="09BA27D6" w14:textId="77777777" w:rsidTr="00801458">
        <w:tc>
          <w:tcPr>
            <w:tcW w:w="2336" w:type="dxa"/>
          </w:tcPr>
          <w:p w14:paraId="0AE85791" w14:textId="77777777" w:rsidR="005D65A5" w:rsidRPr="00CB46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7405A2" w14:textId="77777777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08D4EC" w14:textId="77777777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DD16A3" w14:textId="77777777" w:rsidR="005D65A5" w:rsidRPr="00CB4658" w:rsidRDefault="007478E0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CB465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B465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263"/>
      <w:r w:rsidRPr="00CB465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4658" w14:paraId="1741A5C2" w14:textId="77777777" w:rsidTr="00CB4658">
        <w:tc>
          <w:tcPr>
            <w:tcW w:w="562" w:type="dxa"/>
          </w:tcPr>
          <w:p w14:paraId="53117FAC" w14:textId="77777777" w:rsidR="00CB4658" w:rsidRDefault="00CB46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5BBBD4" w14:textId="77777777" w:rsidR="00CB4658" w:rsidRDefault="00CB46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B465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B465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264"/>
      <w:r w:rsidRPr="00CB465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B465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4658" w14:paraId="0267C479" w14:textId="77777777" w:rsidTr="00801458">
        <w:tc>
          <w:tcPr>
            <w:tcW w:w="2500" w:type="pct"/>
          </w:tcPr>
          <w:p w14:paraId="37F699C9" w14:textId="77777777" w:rsidR="00B8237E" w:rsidRPr="00CB46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46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6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4658" w14:paraId="3F240151" w14:textId="77777777" w:rsidTr="00801458">
        <w:tc>
          <w:tcPr>
            <w:tcW w:w="2500" w:type="pct"/>
          </w:tcPr>
          <w:p w14:paraId="61E91592" w14:textId="61A0874C" w:rsidR="00B8237E" w:rsidRPr="00CB4658" w:rsidRDefault="00B8237E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B4658" w:rsidRDefault="005C548A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B4658" w14:paraId="190B55CC" w14:textId="77777777" w:rsidTr="00801458">
        <w:tc>
          <w:tcPr>
            <w:tcW w:w="2500" w:type="pct"/>
          </w:tcPr>
          <w:p w14:paraId="4596EE32" w14:textId="77777777" w:rsidR="00B8237E" w:rsidRPr="00CB46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A3CC982" w14:textId="77777777" w:rsidR="00B8237E" w:rsidRPr="00CB4658" w:rsidRDefault="005C548A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B4658" w14:paraId="7DC86A5F" w14:textId="77777777" w:rsidTr="00801458">
        <w:tc>
          <w:tcPr>
            <w:tcW w:w="2500" w:type="pct"/>
          </w:tcPr>
          <w:p w14:paraId="62E73738" w14:textId="77777777" w:rsidR="00B8237E" w:rsidRPr="00CB46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3E3D74" w14:textId="77777777" w:rsidR="00B8237E" w:rsidRPr="00CB4658" w:rsidRDefault="005C548A" w:rsidP="00801458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B4658" w:rsidRPr="00CB4658" w14:paraId="03B090E8" w14:textId="77777777" w:rsidTr="00CB4658">
        <w:tc>
          <w:tcPr>
            <w:tcW w:w="2500" w:type="pct"/>
          </w:tcPr>
          <w:p w14:paraId="685B7A60" w14:textId="0DA2B1DC" w:rsidR="00CB4658" w:rsidRPr="00CB4658" w:rsidRDefault="00CB4658" w:rsidP="00CB4658">
            <w:pPr>
              <w:rPr>
                <w:rFonts w:ascii="Times New Roman" w:hAnsi="Times New Roman" w:cs="Times New Roman"/>
              </w:rPr>
            </w:pPr>
            <w:proofErr w:type="spellStart"/>
            <w:r w:rsidRPr="00CB465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B465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 экзамену</w:t>
            </w:r>
          </w:p>
        </w:tc>
        <w:tc>
          <w:tcPr>
            <w:tcW w:w="2500" w:type="pct"/>
          </w:tcPr>
          <w:p w14:paraId="1872B5AE" w14:textId="77777777" w:rsidR="00CB4658" w:rsidRPr="00CB4658" w:rsidRDefault="00CB4658" w:rsidP="00F1322F">
            <w:pPr>
              <w:rPr>
                <w:rFonts w:ascii="Times New Roman" w:hAnsi="Times New Roman" w:cs="Times New Roman"/>
              </w:rPr>
            </w:pPr>
            <w:r w:rsidRPr="00CB465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CB465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2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23698A" w14:textId="77777777" w:rsidR="002A4725" w:rsidRDefault="002A4725" w:rsidP="00315CA6">
      <w:pPr>
        <w:spacing w:after="0" w:line="240" w:lineRule="auto"/>
      </w:pPr>
      <w:r>
        <w:separator/>
      </w:r>
    </w:p>
  </w:endnote>
  <w:endnote w:type="continuationSeparator" w:id="0">
    <w:p w14:paraId="004640E8" w14:textId="77777777" w:rsidR="002A4725" w:rsidRDefault="002A47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B6D0B3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22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F753D4" w14:textId="77777777" w:rsidR="002A4725" w:rsidRDefault="002A4725" w:rsidP="00315CA6">
      <w:pPr>
        <w:spacing w:after="0" w:line="240" w:lineRule="auto"/>
      </w:pPr>
      <w:r>
        <w:separator/>
      </w:r>
    </w:p>
  </w:footnote>
  <w:footnote w:type="continuationSeparator" w:id="0">
    <w:p w14:paraId="24208D52" w14:textId="77777777" w:rsidR="002A4725" w:rsidRDefault="002A47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725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5FC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673E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4658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22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work%5C323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582823-466E-4C32-9674-04B74827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3269</Words>
  <Characters>18635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