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Налоговые системы государств-участников евразийской интеграции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E82561" w:rsidR="00A77598" w:rsidRPr="003C0092" w:rsidRDefault="003C00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C0C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, Андреева Елена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37BC74" w:rsidR="004475DA" w:rsidRPr="003C0092" w:rsidRDefault="003C00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3F8F44C" w14:textId="77777777" w:rsidR="009A2BC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5202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_Toc184115202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3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40C0E1C0" w14:textId="77777777" w:rsidR="009A2BC1" w:rsidRDefault="00C06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03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_Toc184115203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3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42A149EF" w14:textId="77777777" w:rsidR="009A2BC1" w:rsidRDefault="00C06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04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_Toc184115204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3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409E1EBB" w14:textId="77777777" w:rsidR="009A2BC1" w:rsidRDefault="00C06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05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_Toc184115205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4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0D0DBBA9" w14:textId="77777777" w:rsidR="009A2BC1" w:rsidRDefault="00C06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06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_Toc184115206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5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62E5000F" w14:textId="77777777" w:rsidR="009A2BC1" w:rsidRDefault="00C06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07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_Toc184115207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5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06402C19" w14:textId="77777777" w:rsidR="009A2BC1" w:rsidRDefault="00C06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08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_Toc184115208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6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66E87D18" w14:textId="77777777" w:rsidR="009A2BC1" w:rsidRDefault="00C06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09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_Toc184115209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6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0013DC89" w14:textId="77777777" w:rsidR="009A2BC1" w:rsidRDefault="00C06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0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_Toc184115210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7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15002CF1" w14:textId="77777777" w:rsidR="009A2BC1" w:rsidRDefault="00C06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1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_Toc184115211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8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42C8E3BB" w14:textId="77777777" w:rsidR="009A2BC1" w:rsidRDefault="00C06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2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_Toc184115212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9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2FD55DB0" w14:textId="77777777" w:rsidR="009A2BC1" w:rsidRDefault="00C06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3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_Toc184115213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10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2777E7A8" w14:textId="77777777" w:rsidR="009A2BC1" w:rsidRDefault="00C06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4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_Toc184115214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10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3DFECCC8" w14:textId="77777777" w:rsidR="009A2BC1" w:rsidRDefault="00C06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5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_Toc184115215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10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7302E9B2" w14:textId="77777777" w:rsidR="009A2BC1" w:rsidRDefault="00C06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6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_Toc184115216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10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51CC5816" w14:textId="77777777" w:rsidR="009A2BC1" w:rsidRDefault="00C06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7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_Toc184115217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10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275C1897" w14:textId="77777777" w:rsidR="009A2BC1" w:rsidRDefault="00C06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8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_Toc184115218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10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13280F1B" w14:textId="77777777" w:rsidR="009A2BC1" w:rsidRDefault="00C06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219" w:history="1">
            <w:r w:rsidR="009A2BC1" w:rsidRPr="009C79B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A2BC1">
              <w:rPr>
                <w:noProof/>
                <w:webHidden/>
              </w:rPr>
              <w:tab/>
            </w:r>
            <w:r w:rsidR="009A2BC1">
              <w:rPr>
                <w:noProof/>
                <w:webHidden/>
              </w:rPr>
              <w:fldChar w:fldCharType="begin"/>
            </w:r>
            <w:r w:rsidR="009A2BC1">
              <w:rPr>
                <w:noProof/>
                <w:webHidden/>
              </w:rPr>
              <w:instrText xml:space="preserve"> PAGEREF _Toc184115219 \h </w:instrText>
            </w:r>
            <w:r w:rsidR="009A2BC1">
              <w:rPr>
                <w:noProof/>
                <w:webHidden/>
              </w:rPr>
            </w:r>
            <w:r w:rsidR="009A2BC1">
              <w:rPr>
                <w:noProof/>
                <w:webHidden/>
              </w:rPr>
              <w:fldChar w:fldCharType="separate"/>
            </w:r>
            <w:r w:rsidR="009A2BC1">
              <w:rPr>
                <w:noProof/>
                <w:webHidden/>
              </w:rPr>
              <w:t>10</w:t>
            </w:r>
            <w:r w:rsidR="009A2BC1">
              <w:rPr>
                <w:noProof/>
                <w:webHidden/>
              </w:rPr>
              <w:fldChar w:fldCharType="end"/>
            </w:r>
          </w:hyperlink>
        </w:p>
        <w:p w14:paraId="0DD49713" w14:textId="7F5CE648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52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Получение магистрантами знаний об особенностях правового регулирования налоговых систем государств-участников экономической интеграции; освоение действующего законодательства в данной области; формирование навыков грамотного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правоприменения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5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Налоговые системы государств-участников евразийской интеграции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5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FC0C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C0C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C0C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C0C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0C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C0C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0C4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C0C4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C0C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C0C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C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FC0C4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C0C40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C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0C40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FC0C40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FC0C40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C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C0C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0C40">
              <w:rPr>
                <w:rFonts w:ascii="Times New Roman" w:hAnsi="Times New Roman" w:cs="Times New Roman"/>
              </w:rPr>
              <w:t>основы налогового законодательства и налоговой системы стран-участниц Евразийского экономического союза  для межкультурного взаимодействия 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  <w:r w:rsidRPr="00FC0C40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FC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0C40">
              <w:rPr>
                <w:rFonts w:ascii="Times New Roman" w:hAnsi="Times New Roman" w:cs="Times New Roman"/>
              </w:rPr>
              <w:t>применять налоговое законодательство стран участниц Евразийского экономического союза, анализировать влияние функционирования единого экономического пространства на экономики стран-участниц Евразийского экономического союза</w:t>
            </w:r>
            <w:r w:rsidRPr="00FC0C4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C0C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C0C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0C40">
              <w:rPr>
                <w:rFonts w:ascii="Times New Roman" w:hAnsi="Times New Roman" w:cs="Times New Roman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в области налогообложения и налогового законодательства стран-Участниц УАЭС и усиления социальной интеграции</w:t>
            </w:r>
            <w:r w:rsidRPr="00FC0C4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C0C40" w14:paraId="108D5E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3008E" w14:textId="77777777" w:rsidR="00751095" w:rsidRPr="00FC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FC0C4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C0C40">
              <w:rPr>
                <w:rFonts w:ascii="Times New Roman" w:hAnsi="Times New Roman" w:cs="Times New Roman"/>
              </w:rPr>
              <w:t xml:space="preserve"> выделить и реализовать на практике основные тенденции правового регулирования в сфере публичных финансов и налогового администрирования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90C39" w14:textId="77777777" w:rsidR="00751095" w:rsidRPr="00FC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0C40">
              <w:rPr>
                <w:rFonts w:ascii="Times New Roman" w:hAnsi="Times New Roman" w:cs="Times New Roman"/>
                <w:lang w:bidi="ru-RU"/>
              </w:rPr>
              <w:t>ПК-5.1 - Знает современные возможности и потенциал правового регулирования налогового менеджмента России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A8DE" w14:textId="77777777" w:rsidR="00751095" w:rsidRPr="00FC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0C40">
              <w:rPr>
                <w:rFonts w:ascii="Times New Roman" w:hAnsi="Times New Roman" w:cs="Times New Roman"/>
              </w:rPr>
              <w:t>современные возможности и потенциал правового регулирования налогового менеджмента России и странах ЕАЭС</w:t>
            </w:r>
            <w:r w:rsidRPr="00FC0C40">
              <w:rPr>
                <w:rFonts w:ascii="Times New Roman" w:hAnsi="Times New Roman" w:cs="Times New Roman"/>
              </w:rPr>
              <w:t xml:space="preserve"> </w:t>
            </w:r>
          </w:p>
          <w:p w14:paraId="18293567" w14:textId="77777777" w:rsidR="00751095" w:rsidRPr="00FC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0C40">
              <w:rPr>
                <w:rFonts w:ascii="Times New Roman" w:hAnsi="Times New Roman" w:cs="Times New Roman"/>
              </w:rPr>
              <w:t>применяет знания в области налоговых систем и налогового законодательства стран-участниц ЕАЭС для правового регулирования в сфере публичных финансов и налогового администрирования</w:t>
            </w:r>
            <w:r w:rsidRPr="00FC0C40">
              <w:rPr>
                <w:rFonts w:ascii="Times New Roman" w:hAnsi="Times New Roman" w:cs="Times New Roman"/>
              </w:rPr>
              <w:t xml:space="preserve">. </w:t>
            </w:r>
          </w:p>
          <w:p w14:paraId="7FF26158" w14:textId="77777777" w:rsidR="00751095" w:rsidRPr="00FC0C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0C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0C40">
              <w:rPr>
                <w:rFonts w:ascii="Times New Roman" w:hAnsi="Times New Roman" w:cs="Times New Roman"/>
              </w:rPr>
              <w:t>навыками и приемами налогового управления для  принятия грамотных решения в области налогообложения и совместных налогов (НДС, акцизов) ЕАЭС</w:t>
            </w:r>
            <w:r w:rsidRPr="00FC0C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C0C40" w14:paraId="4D1112C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FC65" w14:textId="77777777" w:rsidR="00751095" w:rsidRPr="00FC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C0C4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C0C40">
              <w:rPr>
                <w:rFonts w:ascii="Times New Roman" w:hAnsi="Times New Roman" w:cs="Times New Roman"/>
              </w:rPr>
              <w:t xml:space="preserve"> определить приоритетные направления реализации внешнеэкономической (в целом) и таможенной (в частности) политики Российской Федерации как государства-участника ЕАЭС в конкретных управленческих и экономических условиях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702E" w14:textId="77777777" w:rsidR="00751095" w:rsidRPr="00FC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0C40">
              <w:rPr>
                <w:rFonts w:ascii="Times New Roman" w:hAnsi="Times New Roman" w:cs="Times New Roman"/>
                <w:lang w:bidi="ru-RU"/>
              </w:rPr>
              <w:t>ПК-3.2 - Знает нормативную правовую базу ЕАЭС в части реализации таможенной политики и применения мер тарифного и нетарифного регулирования, запретов и ограничений, в том числе в формате единой согласованной политики ЕАЭС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C651C" w14:textId="77777777" w:rsidR="00751095" w:rsidRPr="00FC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0C40">
              <w:rPr>
                <w:rFonts w:ascii="Times New Roman" w:hAnsi="Times New Roman" w:cs="Times New Roman"/>
              </w:rPr>
              <w:t>приоритетные направления реализации внешнеэкономической (в целом) и таможенной (в частности) политики Российской Федерации как государства-участника ЕАЭС в конкретных управленческих и экономических условиях, основы правового регулирования косвенных налогов и меры тарифного и нетарифного регулирования, запреты и ограничения, в том числе в формате единой согласованной политики ЕАЭС</w:t>
            </w:r>
            <w:r w:rsidRPr="00FC0C40">
              <w:rPr>
                <w:rFonts w:ascii="Times New Roman" w:hAnsi="Times New Roman" w:cs="Times New Roman"/>
              </w:rPr>
              <w:t xml:space="preserve"> </w:t>
            </w:r>
          </w:p>
          <w:p w14:paraId="3F2FB931" w14:textId="77777777" w:rsidR="00751095" w:rsidRPr="00FC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0C40">
              <w:rPr>
                <w:rFonts w:ascii="Times New Roman" w:hAnsi="Times New Roman" w:cs="Times New Roman"/>
              </w:rPr>
              <w:t>применить накопленные знания и навыки для успешной реализации внешнеэкономической (в целом) и таможенной (в частности) политики Российской Федерации как государства-участника ЕАЭС в конкретных управленческих и экономических условиях</w:t>
            </w:r>
            <w:r w:rsidRPr="00FC0C40">
              <w:rPr>
                <w:rFonts w:ascii="Times New Roman" w:hAnsi="Times New Roman" w:cs="Times New Roman"/>
              </w:rPr>
              <w:t xml:space="preserve">. </w:t>
            </w:r>
          </w:p>
          <w:p w14:paraId="24E0545C" w14:textId="77777777" w:rsidR="00751095" w:rsidRPr="00FC0C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C0C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0C40">
              <w:rPr>
                <w:rFonts w:ascii="Times New Roman" w:hAnsi="Times New Roman" w:cs="Times New Roman"/>
              </w:rPr>
              <w:t>способностью определять  приоритетные направления реализации внешнеэкономической (в целом) и таможенной (в частности) политики Российской Федерации как государства-участника ЕАЭС в конкретных управленческих и экономических условиях, навыками применения налогового законодательства стран-участниц ЕАЭС в части реализации таможенной политики и применения мер тарифного и нетарифного регулирования, запретов и ограничений, в том числе в формате единой согласованной политики ЕАЭС</w:t>
            </w:r>
            <w:r w:rsidRPr="00FC0C4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C0C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52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Международное налогово-правовое регулирование в ЕАЭС.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налоговые соглашения государств-участников ЕАЭС. Международно-правовое регулирование косвенного налогообложения. Международно-правовое регулирование  прямого налогообложения. Общая характеристика принципов налогообложения, закрепленных в </w:t>
            </w:r>
            <w:proofErr w:type="gramStart"/>
            <w:r w:rsidRPr="00352B6F">
              <w:rPr>
                <w:lang w:bidi="ru-RU"/>
              </w:rPr>
              <w:t>Договоре</w:t>
            </w:r>
            <w:proofErr w:type="gramEnd"/>
            <w:r w:rsidRPr="00352B6F">
              <w:rPr>
                <w:lang w:bidi="ru-RU"/>
              </w:rPr>
              <w:t xml:space="preserve"> о ЕАЭС. Правой статус Евразийской экономической комиссии. Правовой статус Суд</w:t>
            </w:r>
            <w:proofErr w:type="gramStart"/>
            <w:r w:rsidRPr="00352B6F">
              <w:rPr>
                <w:lang w:bidi="ru-RU"/>
              </w:rPr>
              <w:t>а-</w:t>
            </w:r>
            <w:proofErr w:type="gramEnd"/>
            <w:r w:rsidRPr="00352B6F">
              <w:rPr>
                <w:lang w:bidi="ru-RU"/>
              </w:rPr>
              <w:t xml:space="preserve"> 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6AFA7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0B4A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Системы налогов и сборов государств-участников евразийской интеграции.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2EEB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Налоги и налогообложение в Российской Федерации.  Налоги и налогообложение в Республике Беларусь. Налоги и налогообложение в Республике Казахстан. Налоги и налогообложение в Республике Армения. Налоги и налогообложение в </w:t>
            </w:r>
            <w:proofErr w:type="spellStart"/>
            <w:r w:rsidRPr="00352B6F">
              <w:rPr>
                <w:lang w:bidi="ru-RU"/>
              </w:rPr>
              <w:t>Кыргызской</w:t>
            </w:r>
            <w:proofErr w:type="spellEnd"/>
            <w:r w:rsidRPr="00352B6F">
              <w:rPr>
                <w:lang w:bidi="ru-RU"/>
              </w:rPr>
              <w:t xml:space="preserve"> Республике.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6D0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7BA5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8F3F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6DB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126FB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B31D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положение налогоплательщиков по законодательству государств-участников евразийской интеграции.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C80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Налоговые права и обязанности физических лиц и организаций по налоговому законодательству государств-участников евразийской интеграции. Критерии определения </w:t>
            </w:r>
            <w:proofErr w:type="spellStart"/>
            <w:r w:rsidRPr="00352B6F">
              <w:rPr>
                <w:lang w:bidi="ru-RU"/>
              </w:rPr>
              <w:t>резидентства</w:t>
            </w:r>
            <w:proofErr w:type="spellEnd"/>
            <w:r w:rsidRPr="00352B6F">
              <w:rPr>
                <w:lang w:bidi="ru-RU"/>
              </w:rPr>
              <w:t xml:space="preserve"> физических лиц 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994F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9BC0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41C3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C9B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62BD8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840C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Налоговое администрирование  и налоговый контроль по законодательству государств-участников евразийской интеграции.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CEF5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Налоговое администрирование: понятие формы. Налоговые контроль: понятие, формы проведения. Налоговые проверки. Камеральные налоговые проверки выездные налоговые проверки. Налоговый контроль в сфере трансфертного ценообразования.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BFA5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3481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620D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E7E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597E19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1C56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Ответственность за налоговые правонарушения по законодательству государств-участников ЕАЭС.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1DFE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Юридическая ответственность за нарушение  налогового законодательства: понятие, виды. Производства по делам о налоговых правонарушениях. Порядок взыскания санкций за налоговые правонарушения.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AADD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FE7E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37EE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F37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40FBBB5" w:rsidR="00963445" w:rsidRPr="00352B6F" w:rsidRDefault="00FC0C4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520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52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C0C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Копина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, Анна Анатольевна Международное налоговое право : учебник и практикум для вузов / А. А. </w:t>
            </w: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Копина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ответственные редакторы А. А. </w:t>
            </w: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Копина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, А. В. </w:t>
            </w: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Реут</w:t>
            </w:r>
            <w:proofErr w:type="gram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, 2022 243 с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06A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https://urait.ru/bcode/498858</w:t>
              </w:r>
            </w:hyperlink>
          </w:p>
        </w:tc>
      </w:tr>
      <w:tr w:rsidR="00262CF0" w:rsidRPr="007E6725" w14:paraId="45F836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B5568A" w14:textId="77777777" w:rsidR="00262CF0" w:rsidRPr="00FC0C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Килинкарова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, Елена Васильевна Налоговое право зарубежных стран</w:t>
            </w:r>
            <w:proofErr w:type="gram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Е. В. </w:t>
            </w: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Килинкарова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. Электрон. </w:t>
            </w:r>
            <w:proofErr w:type="spell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, 2022 354 с (Бакалавр и магистр.</w:t>
            </w:r>
            <w:proofErr w:type="gramEnd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C40">
              <w:rPr>
                <w:rFonts w:ascii="Times New Roman" w:hAnsi="Times New Roman" w:cs="Times New Roman"/>
                <w:sz w:val="24"/>
                <w:szCs w:val="24"/>
              </w:rPr>
              <w:t>Академический курс)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C5C3E0" w14:textId="77777777" w:rsidR="00262CF0" w:rsidRPr="007E6725" w:rsidRDefault="00C06A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https://urait.ru/bcode/507805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52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96DBCA" w14:textId="77777777" w:rsidTr="007B550D">
        <w:tc>
          <w:tcPr>
            <w:tcW w:w="9345" w:type="dxa"/>
          </w:tcPr>
          <w:p w14:paraId="5E593D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6E5C725" w14:textId="77777777" w:rsidTr="007B550D">
        <w:tc>
          <w:tcPr>
            <w:tcW w:w="9345" w:type="dxa"/>
          </w:tcPr>
          <w:p w14:paraId="567A8F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14:paraId="620A57FC" w14:textId="77777777" w:rsidTr="007B550D">
        <w:tc>
          <w:tcPr>
            <w:tcW w:w="9345" w:type="dxa"/>
          </w:tcPr>
          <w:p w14:paraId="2815A9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05A479F3" w14:textId="77777777" w:rsidTr="007B550D">
        <w:tc>
          <w:tcPr>
            <w:tcW w:w="9345" w:type="dxa"/>
          </w:tcPr>
          <w:p w14:paraId="41DE3B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487674" w14:textId="77777777" w:rsidTr="007B550D">
        <w:tc>
          <w:tcPr>
            <w:tcW w:w="9345" w:type="dxa"/>
          </w:tcPr>
          <w:p w14:paraId="11E71C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15C5C8A" w14:textId="77777777" w:rsidTr="007B550D">
        <w:tc>
          <w:tcPr>
            <w:tcW w:w="9345" w:type="dxa"/>
          </w:tcPr>
          <w:p w14:paraId="78F530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52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06A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52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A2BC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A2B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2B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A2B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2B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A2BC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A2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BC1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2BC1">
              <w:rPr>
                <w:sz w:val="22"/>
                <w:szCs w:val="22"/>
              </w:rPr>
              <w:t>комплексом</w:t>
            </w:r>
            <w:proofErr w:type="gramStart"/>
            <w:r w:rsidRPr="009A2BC1">
              <w:rPr>
                <w:sz w:val="22"/>
                <w:szCs w:val="22"/>
              </w:rPr>
              <w:t>.С</w:t>
            </w:r>
            <w:proofErr w:type="gramEnd"/>
            <w:r w:rsidRPr="009A2BC1">
              <w:rPr>
                <w:sz w:val="22"/>
                <w:szCs w:val="22"/>
              </w:rPr>
              <w:t>пециализированная</w:t>
            </w:r>
            <w:proofErr w:type="spellEnd"/>
            <w:r w:rsidRPr="009A2BC1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9A2BC1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9A2BC1">
              <w:rPr>
                <w:sz w:val="22"/>
                <w:szCs w:val="22"/>
                <w:lang w:val="en-US"/>
              </w:rPr>
              <w:t>Intel</w:t>
            </w:r>
            <w:r w:rsidRPr="009A2BC1">
              <w:rPr>
                <w:sz w:val="22"/>
                <w:szCs w:val="22"/>
              </w:rPr>
              <w:t xml:space="preserve"> </w:t>
            </w:r>
            <w:proofErr w:type="spellStart"/>
            <w:r w:rsidRPr="009A2B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2BC1">
              <w:rPr>
                <w:sz w:val="22"/>
                <w:szCs w:val="22"/>
              </w:rPr>
              <w:t>3 2100 3.1/2</w:t>
            </w:r>
            <w:r w:rsidRPr="009A2BC1">
              <w:rPr>
                <w:sz w:val="22"/>
                <w:szCs w:val="22"/>
                <w:lang w:val="en-US"/>
              </w:rPr>
              <w:t>Gb</w:t>
            </w:r>
            <w:r w:rsidRPr="009A2BC1">
              <w:rPr>
                <w:sz w:val="22"/>
                <w:szCs w:val="22"/>
              </w:rPr>
              <w:t>/500</w:t>
            </w:r>
            <w:r w:rsidRPr="009A2BC1">
              <w:rPr>
                <w:sz w:val="22"/>
                <w:szCs w:val="22"/>
                <w:lang w:val="en-US"/>
              </w:rPr>
              <w:t>Gb</w:t>
            </w:r>
            <w:r w:rsidRPr="009A2BC1">
              <w:rPr>
                <w:sz w:val="22"/>
                <w:szCs w:val="22"/>
              </w:rPr>
              <w:t>/</w:t>
            </w:r>
            <w:r w:rsidRPr="009A2BC1">
              <w:rPr>
                <w:sz w:val="22"/>
                <w:szCs w:val="22"/>
                <w:lang w:val="en-US"/>
              </w:rPr>
              <w:t>LG</w:t>
            </w:r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L</w:t>
            </w:r>
            <w:r w:rsidRPr="009A2BC1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A2BC1">
              <w:rPr>
                <w:sz w:val="22"/>
                <w:szCs w:val="22"/>
              </w:rPr>
              <w:t>Мультимедиф</w:t>
            </w:r>
            <w:proofErr w:type="spellEnd"/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Epson</w:t>
            </w:r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EB</w:t>
            </w:r>
            <w:r w:rsidRPr="009A2BC1">
              <w:rPr>
                <w:sz w:val="22"/>
                <w:szCs w:val="22"/>
              </w:rPr>
              <w:t>-</w:t>
            </w:r>
            <w:r w:rsidRPr="009A2BC1">
              <w:rPr>
                <w:sz w:val="22"/>
                <w:szCs w:val="22"/>
                <w:lang w:val="en-US"/>
              </w:rPr>
              <w:t>X</w:t>
            </w:r>
            <w:r w:rsidRPr="009A2BC1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A2BC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TA</w:t>
            </w:r>
            <w:r w:rsidRPr="009A2BC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A2BC1">
              <w:rPr>
                <w:sz w:val="22"/>
                <w:szCs w:val="22"/>
                <w:lang w:val="en-US"/>
              </w:rPr>
              <w:t>Hi</w:t>
            </w:r>
            <w:r w:rsidRPr="009A2BC1">
              <w:rPr>
                <w:sz w:val="22"/>
                <w:szCs w:val="22"/>
              </w:rPr>
              <w:t>-</w:t>
            </w:r>
            <w:r w:rsidRPr="009A2BC1">
              <w:rPr>
                <w:sz w:val="22"/>
                <w:szCs w:val="22"/>
                <w:lang w:val="en-US"/>
              </w:rPr>
              <w:t>Fi</w:t>
            </w:r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PRO</w:t>
            </w:r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MASK</w:t>
            </w:r>
            <w:r w:rsidRPr="009A2BC1">
              <w:rPr>
                <w:sz w:val="22"/>
                <w:szCs w:val="22"/>
              </w:rPr>
              <w:t>6</w:t>
            </w:r>
            <w:r w:rsidRPr="009A2BC1">
              <w:rPr>
                <w:sz w:val="22"/>
                <w:szCs w:val="22"/>
                <w:lang w:val="en-US"/>
              </w:rPr>
              <w:t>T</w:t>
            </w:r>
            <w:r w:rsidRPr="009A2BC1">
              <w:rPr>
                <w:sz w:val="22"/>
                <w:szCs w:val="22"/>
              </w:rPr>
              <w:t>-</w:t>
            </w:r>
            <w:r w:rsidRPr="009A2BC1">
              <w:rPr>
                <w:sz w:val="22"/>
                <w:szCs w:val="22"/>
                <w:lang w:val="en-US"/>
              </w:rPr>
              <w:t>W</w:t>
            </w:r>
            <w:r w:rsidRPr="009A2BC1">
              <w:rPr>
                <w:sz w:val="22"/>
                <w:szCs w:val="22"/>
              </w:rPr>
              <w:t xml:space="preserve"> - 2 шт., Экран  с электроприводом </w:t>
            </w:r>
            <w:r w:rsidRPr="009A2BC1">
              <w:rPr>
                <w:sz w:val="22"/>
                <w:szCs w:val="22"/>
                <w:lang w:val="en-US"/>
              </w:rPr>
              <w:t>Draper</w:t>
            </w:r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Baronet</w:t>
            </w:r>
            <w:r w:rsidRPr="009A2BC1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9A2BC1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A2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BC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A2BC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A2BC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A2BC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A2BC1" w14:paraId="7E51F584" w14:textId="77777777" w:rsidTr="008416EB">
        <w:tc>
          <w:tcPr>
            <w:tcW w:w="7797" w:type="dxa"/>
            <w:shd w:val="clear" w:color="auto" w:fill="auto"/>
          </w:tcPr>
          <w:p w14:paraId="7F5700DB" w14:textId="77777777" w:rsidR="002C735C" w:rsidRPr="009A2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BC1">
              <w:rPr>
                <w:sz w:val="22"/>
                <w:szCs w:val="22"/>
              </w:rPr>
              <w:t xml:space="preserve">Ауд. 401 </w:t>
            </w:r>
            <w:proofErr w:type="spellStart"/>
            <w:r w:rsidRPr="009A2BC1">
              <w:rPr>
                <w:sz w:val="22"/>
                <w:szCs w:val="22"/>
              </w:rPr>
              <w:t>пом</w:t>
            </w:r>
            <w:proofErr w:type="spellEnd"/>
            <w:r w:rsidRPr="009A2BC1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9A2BC1">
              <w:rPr>
                <w:sz w:val="22"/>
                <w:szCs w:val="22"/>
              </w:rPr>
              <w:t>комплекс"</w:t>
            </w:r>
            <w:proofErr w:type="gramStart"/>
            <w:r w:rsidRPr="009A2BC1">
              <w:rPr>
                <w:sz w:val="22"/>
                <w:szCs w:val="22"/>
              </w:rPr>
              <w:t>.С</w:t>
            </w:r>
            <w:proofErr w:type="gramEnd"/>
            <w:r w:rsidRPr="009A2BC1">
              <w:rPr>
                <w:sz w:val="22"/>
                <w:szCs w:val="22"/>
              </w:rPr>
              <w:t>пециализированная</w:t>
            </w:r>
            <w:proofErr w:type="spellEnd"/>
            <w:r w:rsidRPr="009A2BC1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9A2BC1">
              <w:rPr>
                <w:sz w:val="22"/>
                <w:szCs w:val="22"/>
                <w:lang w:val="en-US"/>
              </w:rPr>
              <w:t>Intel</w:t>
            </w:r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Core</w:t>
            </w:r>
            <w:r w:rsidRPr="009A2BC1">
              <w:rPr>
                <w:sz w:val="22"/>
                <w:szCs w:val="22"/>
              </w:rPr>
              <w:t xml:space="preserve"> </w:t>
            </w:r>
            <w:proofErr w:type="spellStart"/>
            <w:r w:rsidRPr="009A2B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2BC1">
              <w:rPr>
                <w:sz w:val="22"/>
                <w:szCs w:val="22"/>
              </w:rPr>
              <w:t xml:space="preserve">5-4460 </w:t>
            </w:r>
            <w:r w:rsidRPr="009A2BC1">
              <w:rPr>
                <w:sz w:val="22"/>
                <w:szCs w:val="22"/>
                <w:lang w:val="en-US"/>
              </w:rPr>
              <w:t>CPU</w:t>
            </w:r>
            <w:r w:rsidRPr="009A2BC1">
              <w:rPr>
                <w:sz w:val="22"/>
                <w:szCs w:val="22"/>
              </w:rPr>
              <w:t xml:space="preserve"> @ 3.2</w:t>
            </w:r>
            <w:r w:rsidRPr="009A2BC1">
              <w:rPr>
                <w:sz w:val="22"/>
                <w:szCs w:val="22"/>
                <w:lang w:val="en-US"/>
              </w:rPr>
              <w:t>GHz</w:t>
            </w:r>
            <w:r w:rsidRPr="009A2BC1">
              <w:rPr>
                <w:sz w:val="22"/>
                <w:szCs w:val="22"/>
              </w:rPr>
              <w:t>/8</w:t>
            </w:r>
            <w:r w:rsidRPr="009A2BC1">
              <w:rPr>
                <w:sz w:val="22"/>
                <w:szCs w:val="22"/>
                <w:lang w:val="en-US"/>
              </w:rPr>
              <w:t>Gb</w:t>
            </w:r>
            <w:r w:rsidRPr="009A2BC1">
              <w:rPr>
                <w:sz w:val="22"/>
                <w:szCs w:val="22"/>
              </w:rPr>
              <w:t>/1</w:t>
            </w:r>
            <w:r w:rsidRPr="009A2BC1">
              <w:rPr>
                <w:sz w:val="22"/>
                <w:szCs w:val="22"/>
                <w:lang w:val="en-US"/>
              </w:rPr>
              <w:t>Tb</w:t>
            </w:r>
            <w:r w:rsidRPr="009A2BC1">
              <w:rPr>
                <w:sz w:val="22"/>
                <w:szCs w:val="22"/>
              </w:rPr>
              <w:t>/</w:t>
            </w:r>
            <w:r w:rsidRPr="009A2BC1">
              <w:rPr>
                <w:sz w:val="22"/>
                <w:szCs w:val="22"/>
                <w:lang w:val="en-US"/>
              </w:rPr>
              <w:t>Samsung</w:t>
            </w:r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S</w:t>
            </w:r>
            <w:r w:rsidRPr="009A2BC1">
              <w:rPr>
                <w:sz w:val="22"/>
                <w:szCs w:val="22"/>
              </w:rPr>
              <w:t>23</w:t>
            </w:r>
            <w:r w:rsidRPr="009A2BC1">
              <w:rPr>
                <w:sz w:val="22"/>
                <w:szCs w:val="22"/>
                <w:lang w:val="en-US"/>
              </w:rPr>
              <w:t>E</w:t>
            </w:r>
            <w:r w:rsidRPr="009A2BC1">
              <w:rPr>
                <w:sz w:val="22"/>
                <w:szCs w:val="22"/>
              </w:rPr>
              <w:t xml:space="preserve">200 - 21 шт., Ноутбук </w:t>
            </w:r>
            <w:r w:rsidRPr="009A2BC1">
              <w:rPr>
                <w:sz w:val="22"/>
                <w:szCs w:val="22"/>
                <w:lang w:val="en-US"/>
              </w:rPr>
              <w:t>HP</w:t>
            </w:r>
            <w:r w:rsidRPr="009A2BC1">
              <w:rPr>
                <w:sz w:val="22"/>
                <w:szCs w:val="22"/>
              </w:rPr>
              <w:t xml:space="preserve"> 250 </w:t>
            </w:r>
            <w:r w:rsidRPr="009A2BC1">
              <w:rPr>
                <w:sz w:val="22"/>
                <w:szCs w:val="22"/>
                <w:lang w:val="en-US"/>
              </w:rPr>
              <w:t>G</w:t>
            </w:r>
            <w:r w:rsidRPr="009A2BC1">
              <w:rPr>
                <w:sz w:val="22"/>
                <w:szCs w:val="22"/>
              </w:rPr>
              <w:t>6 1</w:t>
            </w:r>
            <w:r w:rsidRPr="009A2BC1">
              <w:rPr>
                <w:sz w:val="22"/>
                <w:szCs w:val="22"/>
                <w:lang w:val="en-US"/>
              </w:rPr>
              <w:t>WY</w:t>
            </w:r>
            <w:r w:rsidRPr="009A2BC1">
              <w:rPr>
                <w:sz w:val="22"/>
                <w:szCs w:val="22"/>
              </w:rPr>
              <w:t>58</w:t>
            </w:r>
            <w:r w:rsidRPr="009A2BC1">
              <w:rPr>
                <w:sz w:val="22"/>
                <w:szCs w:val="22"/>
                <w:lang w:val="en-US"/>
              </w:rPr>
              <w:t>EA</w:t>
            </w:r>
            <w:r w:rsidRPr="009A2BC1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9A2BC1">
              <w:rPr>
                <w:sz w:val="22"/>
                <w:szCs w:val="22"/>
              </w:rPr>
              <w:t>доп</w:t>
            </w:r>
            <w:proofErr w:type="gramStart"/>
            <w:r w:rsidRPr="009A2BC1">
              <w:rPr>
                <w:sz w:val="22"/>
                <w:szCs w:val="22"/>
              </w:rPr>
              <w:t>.к</w:t>
            </w:r>
            <w:proofErr w:type="gramEnd"/>
            <w:r w:rsidRPr="009A2BC1">
              <w:rPr>
                <w:sz w:val="22"/>
                <w:szCs w:val="22"/>
              </w:rPr>
              <w:t>омплект</w:t>
            </w:r>
            <w:proofErr w:type="spellEnd"/>
            <w:r w:rsidRPr="009A2BC1">
              <w:rPr>
                <w:sz w:val="22"/>
                <w:szCs w:val="22"/>
              </w:rPr>
              <w:t xml:space="preserve">. - 1 шт., Мультимедиа-проектор РВ8250 </w:t>
            </w:r>
            <w:r w:rsidRPr="009A2BC1">
              <w:rPr>
                <w:sz w:val="22"/>
                <w:szCs w:val="22"/>
                <w:lang w:val="en-US"/>
              </w:rPr>
              <w:t>DLP</w:t>
            </w:r>
            <w:r w:rsidRPr="009A2BC1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C8D2F6" w14:textId="77777777" w:rsidR="002C735C" w:rsidRPr="009A2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BC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A2BC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A2BC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A2BC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A2BC1" w14:paraId="56EC89BE" w14:textId="77777777" w:rsidTr="008416EB">
        <w:tc>
          <w:tcPr>
            <w:tcW w:w="7797" w:type="dxa"/>
            <w:shd w:val="clear" w:color="auto" w:fill="auto"/>
          </w:tcPr>
          <w:p w14:paraId="2944B41A" w14:textId="77777777" w:rsidR="002C735C" w:rsidRPr="009A2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BC1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2BC1">
              <w:rPr>
                <w:sz w:val="22"/>
                <w:szCs w:val="22"/>
              </w:rPr>
              <w:t>комплексом</w:t>
            </w:r>
            <w:proofErr w:type="gramStart"/>
            <w:r w:rsidRPr="009A2BC1">
              <w:rPr>
                <w:sz w:val="22"/>
                <w:szCs w:val="22"/>
              </w:rPr>
              <w:t>.С</w:t>
            </w:r>
            <w:proofErr w:type="gramEnd"/>
            <w:r w:rsidRPr="009A2BC1">
              <w:rPr>
                <w:sz w:val="22"/>
                <w:szCs w:val="22"/>
              </w:rPr>
              <w:t>пециализированная</w:t>
            </w:r>
            <w:proofErr w:type="spellEnd"/>
            <w:r w:rsidRPr="009A2BC1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9A2BC1">
              <w:rPr>
                <w:sz w:val="22"/>
                <w:szCs w:val="22"/>
                <w:lang w:val="en-US"/>
              </w:rPr>
              <w:t>HP</w:t>
            </w:r>
            <w:r w:rsidRPr="009A2BC1">
              <w:rPr>
                <w:sz w:val="22"/>
                <w:szCs w:val="22"/>
              </w:rPr>
              <w:t xml:space="preserve"> 250 </w:t>
            </w:r>
            <w:r w:rsidRPr="009A2BC1">
              <w:rPr>
                <w:sz w:val="22"/>
                <w:szCs w:val="22"/>
                <w:lang w:val="en-US"/>
              </w:rPr>
              <w:t>G</w:t>
            </w:r>
            <w:r w:rsidRPr="009A2BC1">
              <w:rPr>
                <w:sz w:val="22"/>
                <w:szCs w:val="22"/>
              </w:rPr>
              <w:t>6 1</w:t>
            </w:r>
            <w:r w:rsidRPr="009A2BC1">
              <w:rPr>
                <w:sz w:val="22"/>
                <w:szCs w:val="22"/>
                <w:lang w:val="en-US"/>
              </w:rPr>
              <w:t>WY</w:t>
            </w:r>
            <w:r w:rsidRPr="009A2BC1">
              <w:rPr>
                <w:sz w:val="22"/>
                <w:szCs w:val="22"/>
              </w:rPr>
              <w:t>58</w:t>
            </w:r>
            <w:r w:rsidRPr="009A2BC1">
              <w:rPr>
                <w:sz w:val="22"/>
                <w:szCs w:val="22"/>
                <w:lang w:val="en-US"/>
              </w:rPr>
              <w:t>EA</w:t>
            </w:r>
            <w:r w:rsidRPr="009A2BC1">
              <w:rPr>
                <w:sz w:val="22"/>
                <w:szCs w:val="22"/>
              </w:rPr>
              <w:t xml:space="preserve">, Мультимедийный проектор </w:t>
            </w:r>
            <w:r w:rsidRPr="009A2BC1">
              <w:rPr>
                <w:sz w:val="22"/>
                <w:szCs w:val="22"/>
                <w:lang w:val="en-US"/>
              </w:rPr>
              <w:t>LG</w:t>
            </w:r>
            <w:r w:rsidRPr="009A2BC1">
              <w:rPr>
                <w:sz w:val="22"/>
                <w:szCs w:val="22"/>
              </w:rPr>
              <w:t xml:space="preserve"> </w:t>
            </w:r>
            <w:r w:rsidRPr="009A2BC1">
              <w:rPr>
                <w:sz w:val="22"/>
                <w:szCs w:val="22"/>
                <w:lang w:val="en-US"/>
              </w:rPr>
              <w:t>PF</w:t>
            </w:r>
            <w:r w:rsidRPr="009A2BC1">
              <w:rPr>
                <w:sz w:val="22"/>
                <w:szCs w:val="22"/>
              </w:rPr>
              <w:t>1500</w:t>
            </w:r>
            <w:r w:rsidRPr="009A2BC1">
              <w:rPr>
                <w:sz w:val="22"/>
                <w:szCs w:val="22"/>
                <w:lang w:val="en-US"/>
              </w:rPr>
              <w:t>G</w:t>
            </w:r>
            <w:r w:rsidRPr="009A2BC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BE19B1" w14:textId="77777777" w:rsidR="002C735C" w:rsidRPr="009A2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2BC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A2BC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A2BC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A2BC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521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52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52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52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0C40" w14:paraId="5C2269E7" w14:textId="77777777" w:rsidTr="00FC0C40">
        <w:tc>
          <w:tcPr>
            <w:tcW w:w="562" w:type="dxa"/>
          </w:tcPr>
          <w:p w14:paraId="210CB51D" w14:textId="77777777" w:rsidR="00FC0C40" w:rsidRPr="009A2BC1" w:rsidRDefault="00FC0C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8CEB0E" w14:textId="77777777" w:rsidR="00FC0C40" w:rsidRDefault="00FC0C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52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C0C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52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C0C4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C0C40" w14:paraId="5A1C9382" w14:textId="77777777" w:rsidTr="00801458">
        <w:tc>
          <w:tcPr>
            <w:tcW w:w="2336" w:type="dxa"/>
          </w:tcPr>
          <w:p w14:paraId="4C518DAB" w14:textId="77777777" w:rsidR="005D65A5" w:rsidRPr="00FC0C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C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C0C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C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C0C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C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C0C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C0C40" w14:paraId="07658034" w14:textId="77777777" w:rsidTr="00801458">
        <w:tc>
          <w:tcPr>
            <w:tcW w:w="2336" w:type="dxa"/>
          </w:tcPr>
          <w:p w14:paraId="1553D698" w14:textId="78F29BFB" w:rsidR="005D65A5" w:rsidRPr="00FC0C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C0C4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C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C0C4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FC0C40" w:rsidRDefault="007478E0" w:rsidP="00801458">
            <w:pPr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C0C40" w14:paraId="049CB69C" w14:textId="77777777" w:rsidTr="00801458">
        <w:tc>
          <w:tcPr>
            <w:tcW w:w="2336" w:type="dxa"/>
          </w:tcPr>
          <w:p w14:paraId="4B6D342F" w14:textId="77777777" w:rsidR="005D65A5" w:rsidRPr="00FC0C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77DA13" w14:textId="77777777" w:rsidR="005D65A5" w:rsidRPr="00FC0C4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C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BF5CD11" w14:textId="77777777" w:rsidR="005D65A5" w:rsidRPr="00FC0C4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FC8C78F" w14:textId="77777777" w:rsidR="005D65A5" w:rsidRPr="00FC0C40" w:rsidRDefault="007478E0" w:rsidP="00801458">
            <w:pPr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C0C40" w14:paraId="62FCD687" w14:textId="77777777" w:rsidTr="00801458">
        <w:tc>
          <w:tcPr>
            <w:tcW w:w="2336" w:type="dxa"/>
          </w:tcPr>
          <w:p w14:paraId="0B162351" w14:textId="77777777" w:rsidR="005D65A5" w:rsidRPr="00FC0C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558715" w14:textId="77777777" w:rsidR="005D65A5" w:rsidRPr="00FC0C4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C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B2C145C" w14:textId="77777777" w:rsidR="005D65A5" w:rsidRPr="00FC0C40" w:rsidRDefault="007478E0" w:rsidP="00801458">
            <w:pPr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15DE44" w14:textId="77777777" w:rsidR="005D65A5" w:rsidRPr="00FC0C40" w:rsidRDefault="007478E0" w:rsidP="00801458">
            <w:pPr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C0C4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C0C4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5217"/>
      <w:r w:rsidRPr="00FC0C4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E78924C" w:rsidR="00C23E7F" w:rsidRPr="00FC0C4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0C40" w:rsidRPr="00FC0C40" w14:paraId="689216B4" w14:textId="77777777" w:rsidTr="00FC0C40">
        <w:tc>
          <w:tcPr>
            <w:tcW w:w="562" w:type="dxa"/>
          </w:tcPr>
          <w:p w14:paraId="2749414A" w14:textId="77777777" w:rsidR="00FC0C40" w:rsidRPr="00FC0C40" w:rsidRDefault="00FC0C4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5A7046" w14:textId="77777777" w:rsidR="00FC0C40" w:rsidRPr="00FC0C40" w:rsidRDefault="00FC0C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2915D7B" w14:textId="77777777" w:rsidR="00FC0C40" w:rsidRPr="00FC0C40" w:rsidRDefault="00FC0C4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C0C4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5218"/>
      <w:r w:rsidRPr="00FC0C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C0C4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C0C4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C0C40" w14:paraId="0267C479" w14:textId="77777777" w:rsidTr="00801458">
        <w:tc>
          <w:tcPr>
            <w:tcW w:w="2500" w:type="pct"/>
          </w:tcPr>
          <w:p w14:paraId="37F699C9" w14:textId="77777777" w:rsidR="00B8237E" w:rsidRPr="00FC0C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C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C0C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C0C40" w14:paraId="3F240151" w14:textId="77777777" w:rsidTr="00801458">
        <w:tc>
          <w:tcPr>
            <w:tcW w:w="2500" w:type="pct"/>
          </w:tcPr>
          <w:p w14:paraId="61E91592" w14:textId="61A0874C" w:rsidR="00B8237E" w:rsidRPr="00FC0C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C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C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FC0C40" w:rsidRDefault="005C548A" w:rsidP="00801458">
            <w:pPr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C0C40" w14:paraId="1A49F0E7" w14:textId="77777777" w:rsidTr="00801458">
        <w:tc>
          <w:tcPr>
            <w:tcW w:w="2500" w:type="pct"/>
          </w:tcPr>
          <w:p w14:paraId="18BEF4C1" w14:textId="77777777" w:rsidR="00B8237E" w:rsidRPr="00FC0C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FC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FC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14:paraId="70C03F51" w14:textId="77777777" w:rsidR="00B8237E" w:rsidRPr="00FC0C40" w:rsidRDefault="005C548A" w:rsidP="00801458">
            <w:pPr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C0C40" w14:paraId="6353B3D5" w14:textId="77777777" w:rsidTr="00801458">
        <w:tc>
          <w:tcPr>
            <w:tcW w:w="2500" w:type="pct"/>
          </w:tcPr>
          <w:p w14:paraId="21AB85BE" w14:textId="77777777" w:rsidR="00B8237E" w:rsidRPr="00FC0C40" w:rsidRDefault="00B8237E" w:rsidP="00801458">
            <w:pPr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C3689DD" w14:textId="77777777" w:rsidR="00B8237E" w:rsidRPr="00FC0C40" w:rsidRDefault="005C548A" w:rsidP="00801458">
            <w:pPr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C0C40" w14:paraId="7AFA1414" w14:textId="77777777" w:rsidTr="00801458">
        <w:tc>
          <w:tcPr>
            <w:tcW w:w="2500" w:type="pct"/>
          </w:tcPr>
          <w:p w14:paraId="1D26D656" w14:textId="77777777" w:rsidR="00B8237E" w:rsidRPr="00FC0C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C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C0C4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C0C4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75F9608E" w14:textId="77777777" w:rsidR="00B8237E" w:rsidRPr="00FC0C40" w:rsidRDefault="005C548A" w:rsidP="00801458">
            <w:pPr>
              <w:rPr>
                <w:rFonts w:ascii="Times New Roman" w:hAnsi="Times New Roman" w:cs="Times New Roman"/>
              </w:rPr>
            </w:pPr>
            <w:r w:rsidRPr="00FC0C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FC0C4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C0C4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5219"/>
      <w:r w:rsidRPr="00FC0C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C0C4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C0C4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C40">
        <w:rPr>
          <w:rFonts w:ascii="Times New Roman" w:hAnsi="Times New Roman" w:cs="Times New Roman"/>
          <w:color w:val="000000"/>
          <w:sz w:val="28"/>
          <w:szCs w:val="28"/>
        </w:rPr>
        <w:t>Шкалы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204A4" w14:textId="77777777" w:rsidR="00C06ACE" w:rsidRDefault="00C06ACE" w:rsidP="00315CA6">
      <w:pPr>
        <w:spacing w:after="0" w:line="240" w:lineRule="auto"/>
      </w:pPr>
      <w:r>
        <w:separator/>
      </w:r>
    </w:p>
  </w:endnote>
  <w:endnote w:type="continuationSeparator" w:id="0">
    <w:p w14:paraId="06011C64" w14:textId="77777777" w:rsidR="00C06ACE" w:rsidRDefault="00C06A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C8F16C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09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9BE98" w14:textId="77777777" w:rsidR="00C06ACE" w:rsidRDefault="00C06ACE" w:rsidP="00315CA6">
      <w:pPr>
        <w:spacing w:after="0" w:line="240" w:lineRule="auto"/>
      </w:pPr>
      <w:r>
        <w:separator/>
      </w:r>
    </w:p>
  </w:footnote>
  <w:footnote w:type="continuationSeparator" w:id="0">
    <w:p w14:paraId="4BA007C3" w14:textId="77777777" w:rsidR="00C06ACE" w:rsidRDefault="00C06A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092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2BC1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ACE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0C40"/>
    <w:rsid w:val="00FC241A"/>
    <w:rsid w:val="00FD518F"/>
    <w:rsid w:val="00FD5EF2"/>
    <w:rsid w:val="00FD690C"/>
    <w:rsid w:val="00FF4769"/>
    <w:rsid w:val="00FF4AA6"/>
    <w:rsid w:val="00FF5418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7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885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627FED-35F5-4A4C-8F9D-EE99B032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3149</Words>
  <Characters>17954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