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Правовое регулирование рынка ценных бумаг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Административное, финансовое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DFFDC5F" w:rsidR="00A77598" w:rsidRPr="00F44DD7" w:rsidRDefault="00F44DD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035E1" w:rsidRDefault="007A7979" w:rsidP="00511619">
            <w:pPr>
              <w:rPr>
                <w:rFonts w:ascii="Times New Roman" w:hAnsi="Times New Roman" w:cs="Times New Roman"/>
                <w:sz w:val="20"/>
                <w:szCs w:val="20"/>
              </w:rPr>
            </w:pPr>
            <w:proofErr w:type="spellStart"/>
            <w:r w:rsidRPr="008035E1">
              <w:rPr>
                <w:rFonts w:ascii="Times New Roman" w:hAnsi="Times New Roman" w:cs="Times New Roman"/>
                <w:sz w:val="20"/>
                <w:szCs w:val="20"/>
              </w:rPr>
              <w:t>д.ю.н</w:t>
            </w:r>
            <w:proofErr w:type="spellEnd"/>
            <w:r w:rsidRPr="008035E1">
              <w:rPr>
                <w:rFonts w:ascii="Times New Roman" w:hAnsi="Times New Roman" w:cs="Times New Roman"/>
                <w:sz w:val="20"/>
                <w:szCs w:val="20"/>
              </w:rPr>
              <w:t>, Андреева Елена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4A07BB3" w:rsidR="004475DA" w:rsidRPr="00F44DD7" w:rsidRDefault="00F44DD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574C5E0" w14:textId="77777777" w:rsidR="00DD7B2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115264" w:history="1">
            <w:r w:rsidR="00DD7B25" w:rsidRPr="00E13EC5">
              <w:rPr>
                <w:rStyle w:val="a8"/>
                <w:rFonts w:ascii="Times New Roman" w:hAnsi="Times New Roman" w:cs="Times New Roman"/>
                <w:b/>
                <w:noProof/>
              </w:rPr>
              <w:t>1. ЦЕЛИ ОСВОЕНИЯ ДИСЦИПЛИНЫ</w:t>
            </w:r>
            <w:r w:rsidR="00DD7B25">
              <w:rPr>
                <w:noProof/>
                <w:webHidden/>
              </w:rPr>
              <w:tab/>
            </w:r>
            <w:r w:rsidR="00DD7B25">
              <w:rPr>
                <w:noProof/>
                <w:webHidden/>
              </w:rPr>
              <w:fldChar w:fldCharType="begin"/>
            </w:r>
            <w:r w:rsidR="00DD7B25">
              <w:rPr>
                <w:noProof/>
                <w:webHidden/>
              </w:rPr>
              <w:instrText xml:space="preserve"> PAGEREF _Toc184115264 \h </w:instrText>
            </w:r>
            <w:r w:rsidR="00DD7B25">
              <w:rPr>
                <w:noProof/>
                <w:webHidden/>
              </w:rPr>
            </w:r>
            <w:r w:rsidR="00DD7B25">
              <w:rPr>
                <w:noProof/>
                <w:webHidden/>
              </w:rPr>
              <w:fldChar w:fldCharType="separate"/>
            </w:r>
            <w:r w:rsidR="00DD7B25">
              <w:rPr>
                <w:noProof/>
                <w:webHidden/>
              </w:rPr>
              <w:t>3</w:t>
            </w:r>
            <w:r w:rsidR="00DD7B25">
              <w:rPr>
                <w:noProof/>
                <w:webHidden/>
              </w:rPr>
              <w:fldChar w:fldCharType="end"/>
            </w:r>
          </w:hyperlink>
        </w:p>
        <w:p w14:paraId="0BD7F314" w14:textId="77777777" w:rsidR="00DD7B25" w:rsidRDefault="00387E21">
          <w:pPr>
            <w:pStyle w:val="11"/>
            <w:tabs>
              <w:tab w:val="right" w:leader="dot" w:pos="9345"/>
            </w:tabs>
            <w:rPr>
              <w:rFonts w:eastAsiaTheme="minorEastAsia"/>
              <w:noProof/>
              <w:lang w:eastAsia="ru-RU"/>
            </w:rPr>
          </w:pPr>
          <w:hyperlink w:anchor="_Toc184115265" w:history="1">
            <w:r w:rsidR="00DD7B25" w:rsidRPr="00E13EC5">
              <w:rPr>
                <w:rStyle w:val="a8"/>
                <w:rFonts w:ascii="Times New Roman" w:hAnsi="Times New Roman" w:cs="Times New Roman"/>
                <w:b/>
                <w:noProof/>
              </w:rPr>
              <w:t>2. МЕСТО ДИСЦИПЛИНЫ В СТРУКТУРЕ ОБРАЗОВАТЕЛЬНОЙ ПРОГРАММЫ</w:t>
            </w:r>
            <w:r w:rsidR="00DD7B25">
              <w:rPr>
                <w:noProof/>
                <w:webHidden/>
              </w:rPr>
              <w:tab/>
            </w:r>
            <w:r w:rsidR="00DD7B25">
              <w:rPr>
                <w:noProof/>
                <w:webHidden/>
              </w:rPr>
              <w:fldChar w:fldCharType="begin"/>
            </w:r>
            <w:r w:rsidR="00DD7B25">
              <w:rPr>
                <w:noProof/>
                <w:webHidden/>
              </w:rPr>
              <w:instrText xml:space="preserve"> PAGEREF _Toc184115265 \h </w:instrText>
            </w:r>
            <w:r w:rsidR="00DD7B25">
              <w:rPr>
                <w:noProof/>
                <w:webHidden/>
              </w:rPr>
            </w:r>
            <w:r w:rsidR="00DD7B25">
              <w:rPr>
                <w:noProof/>
                <w:webHidden/>
              </w:rPr>
              <w:fldChar w:fldCharType="separate"/>
            </w:r>
            <w:r w:rsidR="00DD7B25">
              <w:rPr>
                <w:noProof/>
                <w:webHidden/>
              </w:rPr>
              <w:t>3</w:t>
            </w:r>
            <w:r w:rsidR="00DD7B25">
              <w:rPr>
                <w:noProof/>
                <w:webHidden/>
              </w:rPr>
              <w:fldChar w:fldCharType="end"/>
            </w:r>
          </w:hyperlink>
        </w:p>
        <w:p w14:paraId="7694EB6D" w14:textId="77777777" w:rsidR="00DD7B25" w:rsidRDefault="00387E21">
          <w:pPr>
            <w:pStyle w:val="11"/>
            <w:tabs>
              <w:tab w:val="right" w:leader="dot" w:pos="9345"/>
            </w:tabs>
            <w:rPr>
              <w:rFonts w:eastAsiaTheme="minorEastAsia"/>
              <w:noProof/>
              <w:lang w:eastAsia="ru-RU"/>
            </w:rPr>
          </w:pPr>
          <w:hyperlink w:anchor="_Toc184115266" w:history="1">
            <w:r w:rsidR="00DD7B25" w:rsidRPr="00E13EC5">
              <w:rPr>
                <w:rStyle w:val="a8"/>
                <w:rFonts w:ascii="Times New Roman" w:hAnsi="Times New Roman" w:cs="Times New Roman"/>
                <w:b/>
                <w:noProof/>
              </w:rPr>
              <w:t>3. ПЛАНИРУЕМЫЕ РЕЗУЛЬТАТЫ ОБУЧЕНИЯ ПО ДИСЦИПЛИНЕ</w:t>
            </w:r>
            <w:r w:rsidR="00DD7B25">
              <w:rPr>
                <w:noProof/>
                <w:webHidden/>
              </w:rPr>
              <w:tab/>
            </w:r>
            <w:r w:rsidR="00DD7B25">
              <w:rPr>
                <w:noProof/>
                <w:webHidden/>
              </w:rPr>
              <w:fldChar w:fldCharType="begin"/>
            </w:r>
            <w:r w:rsidR="00DD7B25">
              <w:rPr>
                <w:noProof/>
                <w:webHidden/>
              </w:rPr>
              <w:instrText xml:space="preserve"> PAGEREF _Toc184115266 \h </w:instrText>
            </w:r>
            <w:r w:rsidR="00DD7B25">
              <w:rPr>
                <w:noProof/>
                <w:webHidden/>
              </w:rPr>
            </w:r>
            <w:r w:rsidR="00DD7B25">
              <w:rPr>
                <w:noProof/>
                <w:webHidden/>
              </w:rPr>
              <w:fldChar w:fldCharType="separate"/>
            </w:r>
            <w:r w:rsidR="00DD7B25">
              <w:rPr>
                <w:noProof/>
                <w:webHidden/>
              </w:rPr>
              <w:t>3</w:t>
            </w:r>
            <w:r w:rsidR="00DD7B25">
              <w:rPr>
                <w:noProof/>
                <w:webHidden/>
              </w:rPr>
              <w:fldChar w:fldCharType="end"/>
            </w:r>
          </w:hyperlink>
        </w:p>
        <w:p w14:paraId="4A18B865" w14:textId="77777777" w:rsidR="00DD7B25" w:rsidRDefault="00387E21">
          <w:pPr>
            <w:pStyle w:val="11"/>
            <w:tabs>
              <w:tab w:val="right" w:leader="dot" w:pos="9345"/>
            </w:tabs>
            <w:rPr>
              <w:rFonts w:eastAsiaTheme="minorEastAsia"/>
              <w:noProof/>
              <w:lang w:eastAsia="ru-RU"/>
            </w:rPr>
          </w:pPr>
          <w:hyperlink w:anchor="_Toc184115267" w:history="1">
            <w:r w:rsidR="00DD7B25" w:rsidRPr="00E13EC5">
              <w:rPr>
                <w:rStyle w:val="a8"/>
                <w:rFonts w:ascii="Times New Roman" w:hAnsi="Times New Roman" w:cs="Times New Roman"/>
                <w:b/>
                <w:noProof/>
              </w:rPr>
              <w:t>4. СТРУКТУРА И СОДЕРЖАНИЕ ДИСЦИПЛИНЫ*</w:t>
            </w:r>
            <w:r w:rsidR="00DD7B25">
              <w:rPr>
                <w:noProof/>
                <w:webHidden/>
              </w:rPr>
              <w:tab/>
            </w:r>
            <w:r w:rsidR="00DD7B25">
              <w:rPr>
                <w:noProof/>
                <w:webHidden/>
              </w:rPr>
              <w:fldChar w:fldCharType="begin"/>
            </w:r>
            <w:r w:rsidR="00DD7B25">
              <w:rPr>
                <w:noProof/>
                <w:webHidden/>
              </w:rPr>
              <w:instrText xml:space="preserve"> PAGEREF _Toc184115267 \h </w:instrText>
            </w:r>
            <w:r w:rsidR="00DD7B25">
              <w:rPr>
                <w:noProof/>
                <w:webHidden/>
              </w:rPr>
            </w:r>
            <w:r w:rsidR="00DD7B25">
              <w:rPr>
                <w:noProof/>
                <w:webHidden/>
              </w:rPr>
              <w:fldChar w:fldCharType="separate"/>
            </w:r>
            <w:r w:rsidR="00DD7B25">
              <w:rPr>
                <w:noProof/>
                <w:webHidden/>
              </w:rPr>
              <w:t>4</w:t>
            </w:r>
            <w:r w:rsidR="00DD7B25">
              <w:rPr>
                <w:noProof/>
                <w:webHidden/>
              </w:rPr>
              <w:fldChar w:fldCharType="end"/>
            </w:r>
          </w:hyperlink>
        </w:p>
        <w:p w14:paraId="3166E803" w14:textId="77777777" w:rsidR="00DD7B25" w:rsidRDefault="00387E21">
          <w:pPr>
            <w:pStyle w:val="11"/>
            <w:tabs>
              <w:tab w:val="right" w:leader="dot" w:pos="9345"/>
            </w:tabs>
            <w:rPr>
              <w:rFonts w:eastAsiaTheme="minorEastAsia"/>
              <w:noProof/>
              <w:lang w:eastAsia="ru-RU"/>
            </w:rPr>
          </w:pPr>
          <w:hyperlink w:anchor="_Toc184115268" w:history="1">
            <w:r w:rsidR="00DD7B25" w:rsidRPr="00E13EC5">
              <w:rPr>
                <w:rStyle w:val="a8"/>
                <w:rFonts w:ascii="Times New Roman" w:hAnsi="Times New Roman" w:cs="Times New Roman"/>
                <w:b/>
                <w:noProof/>
              </w:rPr>
              <w:t>5. УЧЕБНО-МЕТОДИЧЕСКОЕ И ИНФОРМАЦИОННОЕ ОБЕСПЕЧЕНИЕ ДИСЦИПЛИНЫ</w:t>
            </w:r>
            <w:r w:rsidR="00DD7B25">
              <w:rPr>
                <w:noProof/>
                <w:webHidden/>
              </w:rPr>
              <w:tab/>
            </w:r>
            <w:r w:rsidR="00DD7B25">
              <w:rPr>
                <w:noProof/>
                <w:webHidden/>
              </w:rPr>
              <w:fldChar w:fldCharType="begin"/>
            </w:r>
            <w:r w:rsidR="00DD7B25">
              <w:rPr>
                <w:noProof/>
                <w:webHidden/>
              </w:rPr>
              <w:instrText xml:space="preserve"> PAGEREF _Toc184115268 \h </w:instrText>
            </w:r>
            <w:r w:rsidR="00DD7B25">
              <w:rPr>
                <w:noProof/>
                <w:webHidden/>
              </w:rPr>
            </w:r>
            <w:r w:rsidR="00DD7B25">
              <w:rPr>
                <w:noProof/>
                <w:webHidden/>
              </w:rPr>
              <w:fldChar w:fldCharType="separate"/>
            </w:r>
            <w:r w:rsidR="00DD7B25">
              <w:rPr>
                <w:noProof/>
                <w:webHidden/>
              </w:rPr>
              <w:t>5</w:t>
            </w:r>
            <w:r w:rsidR="00DD7B25">
              <w:rPr>
                <w:noProof/>
                <w:webHidden/>
              </w:rPr>
              <w:fldChar w:fldCharType="end"/>
            </w:r>
          </w:hyperlink>
        </w:p>
        <w:p w14:paraId="53DF9574" w14:textId="77777777" w:rsidR="00DD7B25" w:rsidRDefault="00387E21">
          <w:pPr>
            <w:pStyle w:val="21"/>
            <w:tabs>
              <w:tab w:val="right" w:leader="dot" w:pos="9345"/>
            </w:tabs>
            <w:rPr>
              <w:rFonts w:eastAsiaTheme="minorEastAsia"/>
              <w:noProof/>
              <w:lang w:eastAsia="ru-RU"/>
            </w:rPr>
          </w:pPr>
          <w:hyperlink w:anchor="_Toc184115269" w:history="1">
            <w:r w:rsidR="00DD7B25" w:rsidRPr="00E13EC5">
              <w:rPr>
                <w:rStyle w:val="a8"/>
                <w:rFonts w:ascii="Times New Roman" w:hAnsi="Times New Roman" w:cs="Times New Roman"/>
                <w:b/>
                <w:noProof/>
              </w:rPr>
              <w:t>5.1 Рекомендуемая литература</w:t>
            </w:r>
            <w:r w:rsidR="00DD7B25">
              <w:rPr>
                <w:noProof/>
                <w:webHidden/>
              </w:rPr>
              <w:tab/>
            </w:r>
            <w:r w:rsidR="00DD7B25">
              <w:rPr>
                <w:noProof/>
                <w:webHidden/>
              </w:rPr>
              <w:fldChar w:fldCharType="begin"/>
            </w:r>
            <w:r w:rsidR="00DD7B25">
              <w:rPr>
                <w:noProof/>
                <w:webHidden/>
              </w:rPr>
              <w:instrText xml:space="preserve"> PAGEREF _Toc184115269 \h </w:instrText>
            </w:r>
            <w:r w:rsidR="00DD7B25">
              <w:rPr>
                <w:noProof/>
                <w:webHidden/>
              </w:rPr>
            </w:r>
            <w:r w:rsidR="00DD7B25">
              <w:rPr>
                <w:noProof/>
                <w:webHidden/>
              </w:rPr>
              <w:fldChar w:fldCharType="separate"/>
            </w:r>
            <w:r w:rsidR="00DD7B25">
              <w:rPr>
                <w:noProof/>
                <w:webHidden/>
              </w:rPr>
              <w:t>5</w:t>
            </w:r>
            <w:r w:rsidR="00DD7B25">
              <w:rPr>
                <w:noProof/>
                <w:webHidden/>
              </w:rPr>
              <w:fldChar w:fldCharType="end"/>
            </w:r>
          </w:hyperlink>
        </w:p>
        <w:p w14:paraId="43755F3A" w14:textId="77777777" w:rsidR="00DD7B25" w:rsidRDefault="00387E21">
          <w:pPr>
            <w:pStyle w:val="21"/>
            <w:tabs>
              <w:tab w:val="right" w:leader="dot" w:pos="9345"/>
            </w:tabs>
            <w:rPr>
              <w:rFonts w:eastAsiaTheme="minorEastAsia"/>
              <w:noProof/>
              <w:lang w:eastAsia="ru-RU"/>
            </w:rPr>
          </w:pPr>
          <w:hyperlink w:anchor="_Toc184115270" w:history="1">
            <w:r w:rsidR="00DD7B25" w:rsidRPr="00E13EC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D7B25">
              <w:rPr>
                <w:noProof/>
                <w:webHidden/>
              </w:rPr>
              <w:tab/>
            </w:r>
            <w:r w:rsidR="00DD7B25">
              <w:rPr>
                <w:noProof/>
                <w:webHidden/>
              </w:rPr>
              <w:fldChar w:fldCharType="begin"/>
            </w:r>
            <w:r w:rsidR="00DD7B25">
              <w:rPr>
                <w:noProof/>
                <w:webHidden/>
              </w:rPr>
              <w:instrText xml:space="preserve"> PAGEREF _Toc184115270 \h </w:instrText>
            </w:r>
            <w:r w:rsidR="00DD7B25">
              <w:rPr>
                <w:noProof/>
                <w:webHidden/>
              </w:rPr>
            </w:r>
            <w:r w:rsidR="00DD7B25">
              <w:rPr>
                <w:noProof/>
                <w:webHidden/>
              </w:rPr>
              <w:fldChar w:fldCharType="separate"/>
            </w:r>
            <w:r w:rsidR="00DD7B25">
              <w:rPr>
                <w:noProof/>
                <w:webHidden/>
              </w:rPr>
              <w:t>5</w:t>
            </w:r>
            <w:r w:rsidR="00DD7B25">
              <w:rPr>
                <w:noProof/>
                <w:webHidden/>
              </w:rPr>
              <w:fldChar w:fldCharType="end"/>
            </w:r>
          </w:hyperlink>
        </w:p>
        <w:p w14:paraId="08D316FB" w14:textId="77777777" w:rsidR="00DD7B25" w:rsidRDefault="00387E21">
          <w:pPr>
            <w:pStyle w:val="21"/>
            <w:tabs>
              <w:tab w:val="right" w:leader="dot" w:pos="9345"/>
            </w:tabs>
            <w:rPr>
              <w:rFonts w:eastAsiaTheme="minorEastAsia"/>
              <w:noProof/>
              <w:lang w:eastAsia="ru-RU"/>
            </w:rPr>
          </w:pPr>
          <w:hyperlink w:anchor="_Toc184115271" w:history="1">
            <w:r w:rsidR="00DD7B25" w:rsidRPr="00E13EC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D7B25">
              <w:rPr>
                <w:noProof/>
                <w:webHidden/>
              </w:rPr>
              <w:tab/>
            </w:r>
            <w:r w:rsidR="00DD7B25">
              <w:rPr>
                <w:noProof/>
                <w:webHidden/>
              </w:rPr>
              <w:fldChar w:fldCharType="begin"/>
            </w:r>
            <w:r w:rsidR="00DD7B25">
              <w:rPr>
                <w:noProof/>
                <w:webHidden/>
              </w:rPr>
              <w:instrText xml:space="preserve"> PAGEREF _Toc184115271 \h </w:instrText>
            </w:r>
            <w:r w:rsidR="00DD7B25">
              <w:rPr>
                <w:noProof/>
                <w:webHidden/>
              </w:rPr>
            </w:r>
            <w:r w:rsidR="00DD7B25">
              <w:rPr>
                <w:noProof/>
                <w:webHidden/>
              </w:rPr>
              <w:fldChar w:fldCharType="separate"/>
            </w:r>
            <w:r w:rsidR="00DD7B25">
              <w:rPr>
                <w:noProof/>
                <w:webHidden/>
              </w:rPr>
              <w:t>5</w:t>
            </w:r>
            <w:r w:rsidR="00DD7B25">
              <w:rPr>
                <w:noProof/>
                <w:webHidden/>
              </w:rPr>
              <w:fldChar w:fldCharType="end"/>
            </w:r>
          </w:hyperlink>
        </w:p>
        <w:p w14:paraId="252545AB" w14:textId="77777777" w:rsidR="00DD7B25" w:rsidRDefault="00387E21">
          <w:pPr>
            <w:pStyle w:val="11"/>
            <w:tabs>
              <w:tab w:val="right" w:leader="dot" w:pos="9345"/>
            </w:tabs>
            <w:rPr>
              <w:rFonts w:eastAsiaTheme="minorEastAsia"/>
              <w:noProof/>
              <w:lang w:eastAsia="ru-RU"/>
            </w:rPr>
          </w:pPr>
          <w:hyperlink w:anchor="_Toc184115272" w:history="1">
            <w:r w:rsidR="00DD7B25" w:rsidRPr="00E13EC5">
              <w:rPr>
                <w:rStyle w:val="a8"/>
                <w:rFonts w:ascii="Times New Roman" w:hAnsi="Times New Roman" w:cs="Times New Roman"/>
                <w:b/>
                <w:noProof/>
              </w:rPr>
              <w:t>6. МАТЕРИАЛЬНО-ТЕХНИЧЕСКОЕ ОБЕСПЕЧЕНИЕ ДИСЦИПЛИНЫ</w:t>
            </w:r>
            <w:r w:rsidR="00DD7B25">
              <w:rPr>
                <w:noProof/>
                <w:webHidden/>
              </w:rPr>
              <w:tab/>
            </w:r>
            <w:r w:rsidR="00DD7B25">
              <w:rPr>
                <w:noProof/>
                <w:webHidden/>
              </w:rPr>
              <w:fldChar w:fldCharType="begin"/>
            </w:r>
            <w:r w:rsidR="00DD7B25">
              <w:rPr>
                <w:noProof/>
                <w:webHidden/>
              </w:rPr>
              <w:instrText xml:space="preserve"> PAGEREF _Toc184115272 \h </w:instrText>
            </w:r>
            <w:r w:rsidR="00DD7B25">
              <w:rPr>
                <w:noProof/>
                <w:webHidden/>
              </w:rPr>
            </w:r>
            <w:r w:rsidR="00DD7B25">
              <w:rPr>
                <w:noProof/>
                <w:webHidden/>
              </w:rPr>
              <w:fldChar w:fldCharType="separate"/>
            </w:r>
            <w:r w:rsidR="00DD7B25">
              <w:rPr>
                <w:noProof/>
                <w:webHidden/>
              </w:rPr>
              <w:t>6</w:t>
            </w:r>
            <w:r w:rsidR="00DD7B25">
              <w:rPr>
                <w:noProof/>
                <w:webHidden/>
              </w:rPr>
              <w:fldChar w:fldCharType="end"/>
            </w:r>
          </w:hyperlink>
        </w:p>
        <w:p w14:paraId="21EE8A96" w14:textId="77777777" w:rsidR="00DD7B25" w:rsidRDefault="00387E21">
          <w:pPr>
            <w:pStyle w:val="11"/>
            <w:tabs>
              <w:tab w:val="right" w:leader="dot" w:pos="9345"/>
            </w:tabs>
            <w:rPr>
              <w:rFonts w:eastAsiaTheme="minorEastAsia"/>
              <w:noProof/>
              <w:lang w:eastAsia="ru-RU"/>
            </w:rPr>
          </w:pPr>
          <w:hyperlink w:anchor="_Toc184115273" w:history="1">
            <w:r w:rsidR="00DD7B25" w:rsidRPr="00E13EC5">
              <w:rPr>
                <w:rStyle w:val="a8"/>
                <w:rFonts w:ascii="Times New Roman" w:hAnsi="Times New Roman" w:cs="Times New Roman"/>
                <w:b/>
                <w:noProof/>
              </w:rPr>
              <w:t>7. МЕТОДИЧЕСКИЕ УКАЗАНИЯ ДЛЯ ОБУЧАЮЩЕГОСЯ ПО ОСВОЕНИЮ ДИСЦИПЛИНЫ</w:t>
            </w:r>
            <w:r w:rsidR="00DD7B25">
              <w:rPr>
                <w:noProof/>
                <w:webHidden/>
              </w:rPr>
              <w:tab/>
            </w:r>
            <w:r w:rsidR="00DD7B25">
              <w:rPr>
                <w:noProof/>
                <w:webHidden/>
              </w:rPr>
              <w:fldChar w:fldCharType="begin"/>
            </w:r>
            <w:r w:rsidR="00DD7B25">
              <w:rPr>
                <w:noProof/>
                <w:webHidden/>
              </w:rPr>
              <w:instrText xml:space="preserve"> PAGEREF _Toc184115273 \h </w:instrText>
            </w:r>
            <w:r w:rsidR="00DD7B25">
              <w:rPr>
                <w:noProof/>
                <w:webHidden/>
              </w:rPr>
            </w:r>
            <w:r w:rsidR="00DD7B25">
              <w:rPr>
                <w:noProof/>
                <w:webHidden/>
              </w:rPr>
              <w:fldChar w:fldCharType="separate"/>
            </w:r>
            <w:r w:rsidR="00DD7B25">
              <w:rPr>
                <w:noProof/>
                <w:webHidden/>
              </w:rPr>
              <w:t>7</w:t>
            </w:r>
            <w:r w:rsidR="00DD7B25">
              <w:rPr>
                <w:noProof/>
                <w:webHidden/>
              </w:rPr>
              <w:fldChar w:fldCharType="end"/>
            </w:r>
          </w:hyperlink>
        </w:p>
        <w:p w14:paraId="574771AF" w14:textId="77777777" w:rsidR="00DD7B25" w:rsidRDefault="00387E21">
          <w:pPr>
            <w:pStyle w:val="11"/>
            <w:tabs>
              <w:tab w:val="right" w:leader="dot" w:pos="9345"/>
            </w:tabs>
            <w:rPr>
              <w:rFonts w:eastAsiaTheme="minorEastAsia"/>
              <w:noProof/>
              <w:lang w:eastAsia="ru-RU"/>
            </w:rPr>
          </w:pPr>
          <w:hyperlink w:anchor="_Toc184115274" w:history="1">
            <w:r w:rsidR="00DD7B25" w:rsidRPr="00E13EC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D7B25">
              <w:rPr>
                <w:noProof/>
                <w:webHidden/>
              </w:rPr>
              <w:tab/>
            </w:r>
            <w:r w:rsidR="00DD7B25">
              <w:rPr>
                <w:noProof/>
                <w:webHidden/>
              </w:rPr>
              <w:fldChar w:fldCharType="begin"/>
            </w:r>
            <w:r w:rsidR="00DD7B25">
              <w:rPr>
                <w:noProof/>
                <w:webHidden/>
              </w:rPr>
              <w:instrText xml:space="preserve"> PAGEREF _Toc184115274 \h </w:instrText>
            </w:r>
            <w:r w:rsidR="00DD7B25">
              <w:rPr>
                <w:noProof/>
                <w:webHidden/>
              </w:rPr>
            </w:r>
            <w:r w:rsidR="00DD7B25">
              <w:rPr>
                <w:noProof/>
                <w:webHidden/>
              </w:rPr>
              <w:fldChar w:fldCharType="separate"/>
            </w:r>
            <w:r w:rsidR="00DD7B25">
              <w:rPr>
                <w:noProof/>
                <w:webHidden/>
              </w:rPr>
              <w:t>8</w:t>
            </w:r>
            <w:r w:rsidR="00DD7B25">
              <w:rPr>
                <w:noProof/>
                <w:webHidden/>
              </w:rPr>
              <w:fldChar w:fldCharType="end"/>
            </w:r>
          </w:hyperlink>
        </w:p>
        <w:p w14:paraId="6AE13491" w14:textId="77777777" w:rsidR="00DD7B25" w:rsidRDefault="00387E21">
          <w:pPr>
            <w:pStyle w:val="11"/>
            <w:tabs>
              <w:tab w:val="right" w:leader="dot" w:pos="9345"/>
            </w:tabs>
            <w:rPr>
              <w:rFonts w:eastAsiaTheme="minorEastAsia"/>
              <w:noProof/>
              <w:lang w:eastAsia="ru-RU"/>
            </w:rPr>
          </w:pPr>
          <w:hyperlink w:anchor="_Toc184115275" w:history="1">
            <w:r w:rsidR="00DD7B25" w:rsidRPr="00E13EC5">
              <w:rPr>
                <w:rStyle w:val="a8"/>
                <w:rFonts w:ascii="Times New Roman" w:hAnsi="Times New Roman" w:cs="Times New Roman"/>
                <w:b/>
                <w:noProof/>
              </w:rPr>
              <w:t>ФОНД ОЦЕНОЧНЫХ СРЕДСТВ</w:t>
            </w:r>
            <w:r w:rsidR="00DD7B25">
              <w:rPr>
                <w:noProof/>
                <w:webHidden/>
              </w:rPr>
              <w:tab/>
            </w:r>
            <w:r w:rsidR="00DD7B25">
              <w:rPr>
                <w:noProof/>
                <w:webHidden/>
              </w:rPr>
              <w:fldChar w:fldCharType="begin"/>
            </w:r>
            <w:r w:rsidR="00DD7B25">
              <w:rPr>
                <w:noProof/>
                <w:webHidden/>
              </w:rPr>
              <w:instrText xml:space="preserve"> PAGEREF _Toc184115275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5CAA9164" w14:textId="77777777" w:rsidR="00DD7B25" w:rsidRDefault="00387E21">
          <w:pPr>
            <w:pStyle w:val="21"/>
            <w:tabs>
              <w:tab w:val="right" w:leader="dot" w:pos="9345"/>
            </w:tabs>
            <w:rPr>
              <w:rFonts w:eastAsiaTheme="minorEastAsia"/>
              <w:noProof/>
              <w:lang w:eastAsia="ru-RU"/>
            </w:rPr>
          </w:pPr>
          <w:hyperlink w:anchor="_Toc184115276" w:history="1">
            <w:r w:rsidR="00DD7B25" w:rsidRPr="00E13EC5">
              <w:rPr>
                <w:rStyle w:val="a8"/>
                <w:rFonts w:ascii="Times New Roman" w:hAnsi="Times New Roman" w:cs="Times New Roman"/>
                <w:b/>
                <w:noProof/>
              </w:rPr>
              <w:t>1.1 Контрольные вопросы и задания к промежуточной аттестации</w:t>
            </w:r>
            <w:r w:rsidR="00DD7B25">
              <w:rPr>
                <w:noProof/>
                <w:webHidden/>
              </w:rPr>
              <w:tab/>
            </w:r>
            <w:r w:rsidR="00DD7B25">
              <w:rPr>
                <w:noProof/>
                <w:webHidden/>
              </w:rPr>
              <w:fldChar w:fldCharType="begin"/>
            </w:r>
            <w:r w:rsidR="00DD7B25">
              <w:rPr>
                <w:noProof/>
                <w:webHidden/>
              </w:rPr>
              <w:instrText xml:space="preserve"> PAGEREF _Toc184115276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169886C4" w14:textId="77777777" w:rsidR="00DD7B25" w:rsidRDefault="00387E21">
          <w:pPr>
            <w:pStyle w:val="21"/>
            <w:tabs>
              <w:tab w:val="right" w:leader="dot" w:pos="9345"/>
            </w:tabs>
            <w:rPr>
              <w:rFonts w:eastAsiaTheme="minorEastAsia"/>
              <w:noProof/>
              <w:lang w:eastAsia="ru-RU"/>
            </w:rPr>
          </w:pPr>
          <w:hyperlink w:anchor="_Toc184115277" w:history="1">
            <w:r w:rsidR="00DD7B25" w:rsidRPr="00E13EC5">
              <w:rPr>
                <w:rStyle w:val="a8"/>
                <w:rFonts w:ascii="Times New Roman" w:hAnsi="Times New Roman" w:cs="Times New Roman"/>
                <w:b/>
                <w:noProof/>
              </w:rPr>
              <w:t>1.2 Темы письменных работ</w:t>
            </w:r>
            <w:r w:rsidR="00DD7B25">
              <w:rPr>
                <w:noProof/>
                <w:webHidden/>
              </w:rPr>
              <w:tab/>
            </w:r>
            <w:r w:rsidR="00DD7B25">
              <w:rPr>
                <w:noProof/>
                <w:webHidden/>
              </w:rPr>
              <w:fldChar w:fldCharType="begin"/>
            </w:r>
            <w:r w:rsidR="00DD7B25">
              <w:rPr>
                <w:noProof/>
                <w:webHidden/>
              </w:rPr>
              <w:instrText xml:space="preserve"> PAGEREF _Toc184115277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7476D415" w14:textId="77777777" w:rsidR="00DD7B25" w:rsidRDefault="00387E21">
          <w:pPr>
            <w:pStyle w:val="21"/>
            <w:tabs>
              <w:tab w:val="right" w:leader="dot" w:pos="9345"/>
            </w:tabs>
            <w:rPr>
              <w:rFonts w:eastAsiaTheme="minorEastAsia"/>
              <w:noProof/>
              <w:lang w:eastAsia="ru-RU"/>
            </w:rPr>
          </w:pPr>
          <w:hyperlink w:anchor="_Toc184115278" w:history="1">
            <w:r w:rsidR="00DD7B25" w:rsidRPr="00E13EC5">
              <w:rPr>
                <w:rStyle w:val="a8"/>
                <w:rFonts w:ascii="Times New Roman" w:hAnsi="Times New Roman" w:cs="Times New Roman"/>
                <w:b/>
                <w:noProof/>
              </w:rPr>
              <w:t>1.3 Контрольные точки</w:t>
            </w:r>
            <w:r w:rsidR="00DD7B25">
              <w:rPr>
                <w:noProof/>
                <w:webHidden/>
              </w:rPr>
              <w:tab/>
            </w:r>
            <w:r w:rsidR="00DD7B25">
              <w:rPr>
                <w:noProof/>
                <w:webHidden/>
              </w:rPr>
              <w:fldChar w:fldCharType="begin"/>
            </w:r>
            <w:r w:rsidR="00DD7B25">
              <w:rPr>
                <w:noProof/>
                <w:webHidden/>
              </w:rPr>
              <w:instrText xml:space="preserve"> PAGEREF _Toc184115278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0DB32364" w14:textId="77777777" w:rsidR="00DD7B25" w:rsidRDefault="00387E21">
          <w:pPr>
            <w:pStyle w:val="21"/>
            <w:tabs>
              <w:tab w:val="right" w:leader="dot" w:pos="9345"/>
            </w:tabs>
            <w:rPr>
              <w:rFonts w:eastAsiaTheme="minorEastAsia"/>
              <w:noProof/>
              <w:lang w:eastAsia="ru-RU"/>
            </w:rPr>
          </w:pPr>
          <w:hyperlink w:anchor="_Toc184115279" w:history="1">
            <w:r w:rsidR="00DD7B25" w:rsidRPr="00E13EC5">
              <w:rPr>
                <w:rStyle w:val="a8"/>
                <w:rFonts w:ascii="Times New Roman" w:hAnsi="Times New Roman" w:cs="Times New Roman"/>
                <w:b/>
                <w:noProof/>
              </w:rPr>
              <w:t>1.4 Другие объекты оценивания</w:t>
            </w:r>
            <w:r w:rsidR="00DD7B25">
              <w:rPr>
                <w:noProof/>
                <w:webHidden/>
              </w:rPr>
              <w:tab/>
            </w:r>
            <w:r w:rsidR="00DD7B25">
              <w:rPr>
                <w:noProof/>
                <w:webHidden/>
              </w:rPr>
              <w:fldChar w:fldCharType="begin"/>
            </w:r>
            <w:r w:rsidR="00DD7B25">
              <w:rPr>
                <w:noProof/>
                <w:webHidden/>
              </w:rPr>
              <w:instrText xml:space="preserve"> PAGEREF _Toc184115279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2C616D40" w14:textId="77777777" w:rsidR="00DD7B25" w:rsidRDefault="00387E21">
          <w:pPr>
            <w:pStyle w:val="21"/>
            <w:tabs>
              <w:tab w:val="right" w:leader="dot" w:pos="9345"/>
            </w:tabs>
            <w:rPr>
              <w:rFonts w:eastAsiaTheme="minorEastAsia"/>
              <w:noProof/>
              <w:lang w:eastAsia="ru-RU"/>
            </w:rPr>
          </w:pPr>
          <w:hyperlink w:anchor="_Toc184115280" w:history="1">
            <w:r w:rsidR="00DD7B25" w:rsidRPr="00E13EC5">
              <w:rPr>
                <w:rStyle w:val="a8"/>
                <w:rFonts w:ascii="Times New Roman" w:hAnsi="Times New Roman" w:cs="Times New Roman"/>
                <w:b/>
                <w:noProof/>
              </w:rPr>
              <w:t>1.5 Самостоятельная работа обучающегося</w:t>
            </w:r>
            <w:r w:rsidR="00DD7B25">
              <w:rPr>
                <w:noProof/>
                <w:webHidden/>
              </w:rPr>
              <w:tab/>
            </w:r>
            <w:r w:rsidR="00DD7B25">
              <w:rPr>
                <w:noProof/>
                <w:webHidden/>
              </w:rPr>
              <w:fldChar w:fldCharType="begin"/>
            </w:r>
            <w:r w:rsidR="00DD7B25">
              <w:rPr>
                <w:noProof/>
                <w:webHidden/>
              </w:rPr>
              <w:instrText xml:space="preserve"> PAGEREF _Toc184115280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30A8F363" w14:textId="77777777" w:rsidR="00DD7B25" w:rsidRDefault="00387E21">
          <w:pPr>
            <w:pStyle w:val="21"/>
            <w:tabs>
              <w:tab w:val="right" w:leader="dot" w:pos="9345"/>
            </w:tabs>
            <w:rPr>
              <w:rFonts w:eastAsiaTheme="minorEastAsia"/>
              <w:noProof/>
              <w:lang w:eastAsia="ru-RU"/>
            </w:rPr>
          </w:pPr>
          <w:hyperlink w:anchor="_Toc184115281" w:history="1">
            <w:r w:rsidR="00DD7B25" w:rsidRPr="00E13EC5">
              <w:rPr>
                <w:rStyle w:val="a8"/>
                <w:rFonts w:ascii="Times New Roman" w:hAnsi="Times New Roman" w:cs="Times New Roman"/>
                <w:b/>
                <w:noProof/>
              </w:rPr>
              <w:t>1.6 Шкала оценивания результата</w:t>
            </w:r>
            <w:r w:rsidR="00DD7B25">
              <w:rPr>
                <w:noProof/>
                <w:webHidden/>
              </w:rPr>
              <w:tab/>
            </w:r>
            <w:r w:rsidR="00DD7B25">
              <w:rPr>
                <w:noProof/>
                <w:webHidden/>
              </w:rPr>
              <w:fldChar w:fldCharType="begin"/>
            </w:r>
            <w:r w:rsidR="00DD7B25">
              <w:rPr>
                <w:noProof/>
                <w:webHidden/>
              </w:rPr>
              <w:instrText xml:space="preserve"> PAGEREF _Toc184115281 \h </w:instrText>
            </w:r>
            <w:r w:rsidR="00DD7B25">
              <w:rPr>
                <w:noProof/>
                <w:webHidden/>
              </w:rPr>
            </w:r>
            <w:r w:rsidR="00DD7B25">
              <w:rPr>
                <w:noProof/>
                <w:webHidden/>
              </w:rPr>
              <w:fldChar w:fldCharType="separate"/>
            </w:r>
            <w:r w:rsidR="00DD7B25">
              <w:rPr>
                <w:noProof/>
                <w:webHidden/>
              </w:rPr>
              <w:t>10</w:t>
            </w:r>
            <w:r w:rsidR="00DD7B25">
              <w:rPr>
                <w:noProof/>
                <w:webHidden/>
              </w:rPr>
              <w:fldChar w:fldCharType="end"/>
            </w:r>
          </w:hyperlink>
        </w:p>
        <w:p w14:paraId="0DD49713" w14:textId="56AF8E6B"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11526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профессиональных компетенций магистра в соответствующей области, а также выработка умений применения законодательства о рынке ценных бумаг в профессиональной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11526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Правовое регулирование рынка ценных бумаг</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11526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2166"/>
        <w:gridCol w:w="5362"/>
      </w:tblGrid>
      <w:tr w:rsidR="00751095" w:rsidRPr="008035E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035E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035E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035E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035E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035E1" w:rsidRDefault="00751095" w:rsidP="009207A4">
            <w:pPr>
              <w:tabs>
                <w:tab w:val="left" w:pos="0"/>
              </w:tabs>
              <w:jc w:val="center"/>
              <w:rPr>
                <w:rFonts w:ascii="Times New Roman" w:hAnsi="Times New Roman" w:cs="Times New Roman"/>
                <w:lang w:bidi="ru-RU"/>
              </w:rPr>
            </w:pPr>
            <w:r w:rsidRPr="008035E1">
              <w:rPr>
                <w:rFonts w:ascii="Times New Roman" w:hAnsi="Times New Roman" w:cs="Times New Roman"/>
                <w:b/>
              </w:rPr>
              <w:t>Планируемые результаты обучения по дисциплине</w:t>
            </w:r>
          </w:p>
          <w:p w14:paraId="4A80ACB9" w14:textId="77777777" w:rsidR="00751095" w:rsidRPr="008035E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035E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035E1" w:rsidRDefault="00FD518F" w:rsidP="009207A4">
            <w:pPr>
              <w:widowControl w:val="0"/>
              <w:tabs>
                <w:tab w:val="left" w:pos="0"/>
              </w:tabs>
              <w:autoSpaceDE w:val="0"/>
              <w:autoSpaceDN w:val="0"/>
              <w:rPr>
                <w:rFonts w:ascii="Times New Roman" w:hAnsi="Times New Roman" w:cs="Times New Roman"/>
              </w:rPr>
            </w:pPr>
            <w:r w:rsidRPr="008035E1">
              <w:rPr>
                <w:rFonts w:ascii="Times New Roman" w:hAnsi="Times New Roman" w:cs="Times New Roman"/>
              </w:rPr>
              <w:t>ОПК-3 - Способен квалифицированно толковать правовые акты, в том числе в ситуациях наличия пробелов и коллизий норм прав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035E1" w:rsidRDefault="00FD518F" w:rsidP="009207A4">
            <w:pPr>
              <w:widowControl w:val="0"/>
              <w:tabs>
                <w:tab w:val="left" w:pos="0"/>
              </w:tabs>
              <w:autoSpaceDE w:val="0"/>
              <w:autoSpaceDN w:val="0"/>
              <w:rPr>
                <w:rFonts w:ascii="Times New Roman" w:hAnsi="Times New Roman" w:cs="Times New Roman"/>
                <w:lang w:bidi="ru-RU"/>
              </w:rPr>
            </w:pPr>
            <w:r w:rsidRPr="008035E1">
              <w:rPr>
                <w:rFonts w:ascii="Times New Roman" w:hAnsi="Times New Roman" w:cs="Times New Roman"/>
                <w:lang w:bidi="ru-RU"/>
              </w:rPr>
              <w:t>ОПК-3.3 - Понимает логическую структуру официального интерпретационного правового акта и его значение для системы законодательства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035E1" w:rsidRDefault="00751095" w:rsidP="009207A4">
            <w:pPr>
              <w:autoSpaceDE w:val="0"/>
              <w:autoSpaceDN w:val="0"/>
              <w:adjustRightInd w:val="0"/>
              <w:jc w:val="both"/>
              <w:rPr>
                <w:rFonts w:ascii="Times New Roman" w:hAnsi="Times New Roman" w:cs="Times New Roman"/>
              </w:rPr>
            </w:pPr>
            <w:r w:rsidRPr="008035E1">
              <w:rPr>
                <w:rFonts w:ascii="Times New Roman" w:hAnsi="Times New Roman" w:cs="Times New Roman"/>
              </w:rPr>
              <w:t xml:space="preserve">Знать: </w:t>
            </w:r>
            <w:r w:rsidR="00316402" w:rsidRPr="008035E1">
              <w:rPr>
                <w:rFonts w:ascii="Times New Roman" w:hAnsi="Times New Roman" w:cs="Times New Roman"/>
              </w:rPr>
              <w:t xml:space="preserve">основы законодательства о рынке ценных бумаг, доктрину, практику </w:t>
            </w:r>
            <w:proofErr w:type="spellStart"/>
            <w:r w:rsidR="00316402" w:rsidRPr="008035E1">
              <w:rPr>
                <w:rFonts w:ascii="Times New Roman" w:hAnsi="Times New Roman" w:cs="Times New Roman"/>
              </w:rPr>
              <w:t>правоприменения</w:t>
            </w:r>
            <w:proofErr w:type="spellEnd"/>
            <w:r w:rsidR="00316402" w:rsidRPr="008035E1">
              <w:rPr>
                <w:rFonts w:ascii="Times New Roman" w:hAnsi="Times New Roman" w:cs="Times New Roman"/>
              </w:rPr>
              <w:t xml:space="preserve"> в области ценных бумаг для того, чтобы толковать правовые акты в том числе в ситуациях наличия пробелов и коллизий норм прав.</w:t>
            </w:r>
            <w:r w:rsidRPr="008035E1">
              <w:rPr>
                <w:rFonts w:ascii="Times New Roman" w:hAnsi="Times New Roman" w:cs="Times New Roman"/>
              </w:rPr>
              <w:t xml:space="preserve"> </w:t>
            </w:r>
          </w:p>
          <w:p w14:paraId="1D618C66" w14:textId="00124F5A" w:rsidR="00751095" w:rsidRPr="008035E1" w:rsidRDefault="00751095" w:rsidP="009207A4">
            <w:pPr>
              <w:autoSpaceDE w:val="0"/>
              <w:autoSpaceDN w:val="0"/>
              <w:adjustRightInd w:val="0"/>
              <w:jc w:val="both"/>
              <w:rPr>
                <w:rFonts w:ascii="Times New Roman" w:hAnsi="Times New Roman" w:cs="Times New Roman"/>
              </w:rPr>
            </w:pPr>
            <w:r w:rsidRPr="008035E1">
              <w:rPr>
                <w:rFonts w:ascii="Times New Roman" w:hAnsi="Times New Roman" w:cs="Times New Roman"/>
              </w:rPr>
              <w:t xml:space="preserve">Уметь: </w:t>
            </w:r>
            <w:r w:rsidR="00FD518F" w:rsidRPr="008035E1">
              <w:rPr>
                <w:rFonts w:ascii="Times New Roman" w:hAnsi="Times New Roman" w:cs="Times New Roman"/>
              </w:rPr>
              <w:t>толковать правовые акты в области РЦБ, в том числе в ситуациях наличия пробелов и коллизий норм прав, использовать нормативные правовые документы в области РЦЮ для изучения деятельности профессиональных участников рынка и обращающихся финансовых инструментов и анализировать финансовую отчетность организаций и принимать обоснованные финансовые решения</w:t>
            </w:r>
            <w:proofErr w:type="gramStart"/>
            <w:r w:rsidR="00FD518F" w:rsidRPr="008035E1">
              <w:rPr>
                <w:rFonts w:ascii="Times New Roman" w:hAnsi="Times New Roman" w:cs="Times New Roman"/>
              </w:rPr>
              <w:t>.</w:t>
            </w:r>
            <w:r w:rsidRPr="008035E1">
              <w:rPr>
                <w:rFonts w:ascii="Times New Roman" w:hAnsi="Times New Roman" w:cs="Times New Roman"/>
              </w:rPr>
              <w:t xml:space="preserve">. </w:t>
            </w:r>
            <w:proofErr w:type="gramEnd"/>
          </w:p>
          <w:p w14:paraId="253C4FDD" w14:textId="597ACE7D" w:rsidR="00751095" w:rsidRPr="008035E1" w:rsidRDefault="00751095" w:rsidP="00FD518F">
            <w:pPr>
              <w:autoSpaceDE w:val="0"/>
              <w:autoSpaceDN w:val="0"/>
              <w:adjustRightInd w:val="0"/>
              <w:jc w:val="both"/>
              <w:rPr>
                <w:rFonts w:ascii="Times New Roman" w:hAnsi="Times New Roman" w:cs="Times New Roman"/>
                <w:lang w:bidi="ru-RU"/>
              </w:rPr>
            </w:pPr>
            <w:r w:rsidRPr="008035E1">
              <w:rPr>
                <w:rFonts w:ascii="Times New Roman" w:hAnsi="Times New Roman" w:cs="Times New Roman"/>
              </w:rPr>
              <w:t xml:space="preserve">Владеть: </w:t>
            </w:r>
            <w:r w:rsidR="00FD518F" w:rsidRPr="008035E1">
              <w:rPr>
                <w:rFonts w:ascii="Times New Roman" w:hAnsi="Times New Roman" w:cs="Times New Roman"/>
              </w:rPr>
              <w:t>методикой разрешения коллизий и устранения пробелов в законодательстве о РЦБ, навыками уяснения и грамотной интерпретации правового акта и его значение для системы законодательства.</w:t>
            </w:r>
            <w:r w:rsidRPr="008035E1">
              <w:rPr>
                <w:rFonts w:ascii="Times New Roman" w:hAnsi="Times New Roman" w:cs="Times New Roman"/>
              </w:rPr>
              <w:t>.</w:t>
            </w:r>
          </w:p>
        </w:tc>
      </w:tr>
      <w:tr w:rsidR="00751095" w:rsidRPr="008035E1" w14:paraId="1A4330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B31523" w14:textId="77777777" w:rsidR="00751095" w:rsidRPr="008035E1" w:rsidRDefault="00FD518F" w:rsidP="009207A4">
            <w:pPr>
              <w:widowControl w:val="0"/>
              <w:tabs>
                <w:tab w:val="left" w:pos="0"/>
              </w:tabs>
              <w:autoSpaceDE w:val="0"/>
              <w:autoSpaceDN w:val="0"/>
              <w:rPr>
                <w:rFonts w:ascii="Times New Roman" w:hAnsi="Times New Roman" w:cs="Times New Roman"/>
              </w:rPr>
            </w:pPr>
            <w:r w:rsidRPr="008035E1">
              <w:rPr>
                <w:rFonts w:ascii="Times New Roman" w:hAnsi="Times New Roman" w:cs="Times New Roman"/>
              </w:rPr>
              <w:t>ОПК-6 - 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33E9332" w14:textId="77777777" w:rsidR="00751095" w:rsidRPr="008035E1" w:rsidRDefault="00FD518F" w:rsidP="009207A4">
            <w:pPr>
              <w:widowControl w:val="0"/>
              <w:tabs>
                <w:tab w:val="left" w:pos="0"/>
              </w:tabs>
              <w:autoSpaceDE w:val="0"/>
              <w:autoSpaceDN w:val="0"/>
              <w:rPr>
                <w:rFonts w:ascii="Times New Roman" w:hAnsi="Times New Roman" w:cs="Times New Roman"/>
                <w:lang w:bidi="ru-RU"/>
              </w:rPr>
            </w:pPr>
            <w:r w:rsidRPr="008035E1">
              <w:rPr>
                <w:rFonts w:ascii="Times New Roman" w:hAnsi="Times New Roman" w:cs="Times New Roman"/>
                <w:lang w:bidi="ru-RU"/>
              </w:rPr>
              <w:t>ОПК-6.3 - Свободно владеет и способен применить на практике, включая собственную профессиональную деятельность, меры по профилактике коррупции и пресечению коррупционных (иных) правонарушений, недопущению конфликта интересов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2A19079" w14:textId="77777777" w:rsidR="00751095" w:rsidRPr="008035E1" w:rsidRDefault="00751095" w:rsidP="009207A4">
            <w:pPr>
              <w:autoSpaceDE w:val="0"/>
              <w:autoSpaceDN w:val="0"/>
              <w:adjustRightInd w:val="0"/>
              <w:jc w:val="both"/>
              <w:rPr>
                <w:rFonts w:ascii="Times New Roman" w:hAnsi="Times New Roman" w:cs="Times New Roman"/>
              </w:rPr>
            </w:pPr>
            <w:r w:rsidRPr="008035E1">
              <w:rPr>
                <w:rFonts w:ascii="Times New Roman" w:hAnsi="Times New Roman" w:cs="Times New Roman"/>
              </w:rPr>
              <w:t xml:space="preserve">Знать: </w:t>
            </w:r>
            <w:r w:rsidR="00316402" w:rsidRPr="008035E1">
              <w:rPr>
                <w:rFonts w:ascii="Times New Roman" w:hAnsi="Times New Roman" w:cs="Times New Roman"/>
              </w:rPr>
              <w:t>о важнейших нормах, институтах и отраслях действующего российского права в области рынка ценных бумаг для определения круга задач и оптимальных способов их решения.</w:t>
            </w:r>
            <w:r w:rsidRPr="008035E1">
              <w:rPr>
                <w:rFonts w:ascii="Times New Roman" w:hAnsi="Times New Roman" w:cs="Times New Roman"/>
              </w:rPr>
              <w:t xml:space="preserve"> </w:t>
            </w:r>
          </w:p>
          <w:p w14:paraId="6B304B58" w14:textId="77777777" w:rsidR="00751095" w:rsidRPr="008035E1" w:rsidRDefault="00751095" w:rsidP="009207A4">
            <w:pPr>
              <w:autoSpaceDE w:val="0"/>
              <w:autoSpaceDN w:val="0"/>
              <w:adjustRightInd w:val="0"/>
              <w:jc w:val="both"/>
              <w:rPr>
                <w:rFonts w:ascii="Times New Roman" w:hAnsi="Times New Roman" w:cs="Times New Roman"/>
              </w:rPr>
            </w:pPr>
            <w:r w:rsidRPr="008035E1">
              <w:rPr>
                <w:rFonts w:ascii="Times New Roman" w:hAnsi="Times New Roman" w:cs="Times New Roman"/>
              </w:rPr>
              <w:t xml:space="preserve">Уметь: </w:t>
            </w:r>
            <w:r w:rsidR="00FD518F" w:rsidRPr="008035E1">
              <w:rPr>
                <w:rFonts w:ascii="Times New Roman" w:hAnsi="Times New Roman" w:cs="Times New Roman"/>
              </w:rPr>
              <w:t>анализировать, толковать и правильно применять правовые нормы в части противодействия коррупционному поведению</w:t>
            </w:r>
            <w:proofErr w:type="gramStart"/>
            <w:r w:rsidR="00FD518F" w:rsidRPr="008035E1">
              <w:rPr>
                <w:rFonts w:ascii="Times New Roman" w:hAnsi="Times New Roman" w:cs="Times New Roman"/>
              </w:rPr>
              <w:t>.</w:t>
            </w:r>
            <w:r w:rsidRPr="008035E1">
              <w:rPr>
                <w:rFonts w:ascii="Times New Roman" w:hAnsi="Times New Roman" w:cs="Times New Roman"/>
              </w:rPr>
              <w:t xml:space="preserve">. </w:t>
            </w:r>
            <w:proofErr w:type="gramEnd"/>
          </w:p>
          <w:p w14:paraId="36C7638F" w14:textId="77777777" w:rsidR="00751095" w:rsidRPr="008035E1" w:rsidRDefault="00751095" w:rsidP="00FD518F">
            <w:pPr>
              <w:autoSpaceDE w:val="0"/>
              <w:autoSpaceDN w:val="0"/>
              <w:adjustRightInd w:val="0"/>
              <w:jc w:val="both"/>
              <w:rPr>
                <w:rFonts w:ascii="Times New Roman" w:hAnsi="Times New Roman" w:cs="Times New Roman"/>
                <w:lang w:bidi="ru-RU"/>
              </w:rPr>
            </w:pPr>
            <w:r w:rsidRPr="008035E1">
              <w:rPr>
                <w:rFonts w:ascii="Times New Roman" w:hAnsi="Times New Roman" w:cs="Times New Roman"/>
              </w:rPr>
              <w:t xml:space="preserve">Владеть: </w:t>
            </w:r>
            <w:r w:rsidR="00FD518F" w:rsidRPr="008035E1">
              <w:rPr>
                <w:rFonts w:ascii="Times New Roman" w:hAnsi="Times New Roman" w:cs="Times New Roman"/>
              </w:rPr>
              <w:t>навыками пресечения коррупционных (иных) правонарушений, недопущению конфликта интересов в области  использования и применения ценных бумаг.</w:t>
            </w:r>
            <w:r w:rsidRPr="008035E1">
              <w:rPr>
                <w:rFonts w:ascii="Times New Roman" w:hAnsi="Times New Roman" w:cs="Times New Roman"/>
              </w:rPr>
              <w:t>.</w:t>
            </w:r>
          </w:p>
        </w:tc>
      </w:tr>
    </w:tbl>
    <w:p w14:paraId="010B1EC2" w14:textId="77777777" w:rsidR="00E1429F" w:rsidRPr="008035E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11526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Общая характеристика ценных бумаг.</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Законодательство о рынке ценных бумаг. Понятие ценной бумаги. Юридические признаки ценных бумаг. Виды ценных бумаг. Классификация ценных бумаг. Значение ценных бумаг. Правила передачи прав по ценным бумагам. Восстановление прав по ценной бумаге. Экономические характеристики ценных бумаг. Сходства и отличия ценных бумаг и денег. Понятие и признаки эмиссионных ценных бумаг. Классификация эмиссионных ценных бумаг. Процедура эмиссии эмиссионных ценных бумаг. Процедура учета прав на эмиссионные ценные бумаги. Особенности осуществления и перехода прав на эмиссионные ценные бумаги.</w:t>
            </w:r>
          </w:p>
        </w:tc>
        <w:tc>
          <w:tcPr>
            <w:tcW w:w="357" w:type="pct"/>
            <w:gridSpan w:val="2"/>
            <w:shd w:val="clear" w:color="auto" w:fill="auto"/>
            <w:vAlign w:val="center"/>
          </w:tcPr>
          <w:p w14:paraId="615145B2" w14:textId="0922B7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61576C2C" w14:textId="77777777" w:rsidTr="005B37A7">
        <w:trPr>
          <w:trHeight w:val="283"/>
        </w:trPr>
        <w:tc>
          <w:tcPr>
            <w:tcW w:w="1024" w:type="pct"/>
            <w:shd w:val="clear" w:color="auto" w:fill="auto"/>
            <w:vAlign w:val="center"/>
          </w:tcPr>
          <w:p w14:paraId="1EB0355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Правовые основы рынка ценных бумаг.</w:t>
            </w:r>
          </w:p>
        </w:tc>
        <w:tc>
          <w:tcPr>
            <w:tcW w:w="2543" w:type="pct"/>
            <w:gridSpan w:val="2"/>
            <w:shd w:val="clear" w:color="auto" w:fill="auto"/>
          </w:tcPr>
          <w:p w14:paraId="68FC380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функции рынка ценных бумаг. Виды и структура рынка ценных бумаг. Законодательство о рынке ценных  бумаг. Защита прав инвесторов на рынке ценных бумаг. Информационное обеспечение рынка ценных бумаг. Состояние российского рынка ценных бумаг.</w:t>
            </w:r>
          </w:p>
        </w:tc>
        <w:tc>
          <w:tcPr>
            <w:tcW w:w="357" w:type="pct"/>
            <w:gridSpan w:val="2"/>
            <w:shd w:val="clear" w:color="auto" w:fill="auto"/>
            <w:vAlign w:val="center"/>
          </w:tcPr>
          <w:p w14:paraId="2EFE5F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F9FAE3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EC4B9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1D2D1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14:paraId="5B821E06" w14:textId="77777777" w:rsidTr="005B37A7">
        <w:trPr>
          <w:trHeight w:val="283"/>
        </w:trPr>
        <w:tc>
          <w:tcPr>
            <w:tcW w:w="1024" w:type="pct"/>
            <w:shd w:val="clear" w:color="auto" w:fill="auto"/>
            <w:vAlign w:val="center"/>
          </w:tcPr>
          <w:p w14:paraId="71DDC34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Правовое положение участников рынка ценных бумаг.</w:t>
            </w:r>
          </w:p>
        </w:tc>
        <w:tc>
          <w:tcPr>
            <w:tcW w:w="2543" w:type="pct"/>
            <w:gridSpan w:val="2"/>
            <w:shd w:val="clear" w:color="auto" w:fill="auto"/>
          </w:tcPr>
          <w:p w14:paraId="6398645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классификация субъектов рынка ценных бумаг. Понятие и общая характеристика брокерской деятельности. Понятие и особенности дилерской деятельности. Правовые основы депозитарной деятельности. Правовые основы деятельности по управлению ценными бумагами. Правовой статус регистраторов. Общая характеристика клиринговой деятельности. Организаторы торговли на рынке ценных бумаг. Понятие и особенности фондовой биржи.</w:t>
            </w:r>
          </w:p>
        </w:tc>
        <w:tc>
          <w:tcPr>
            <w:tcW w:w="357" w:type="pct"/>
            <w:gridSpan w:val="2"/>
            <w:shd w:val="clear" w:color="auto" w:fill="auto"/>
            <w:vAlign w:val="center"/>
          </w:tcPr>
          <w:p w14:paraId="684E1B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77912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ACFB87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E5949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5B37A7" w:rsidRPr="005B37A7" w14:paraId="1145BD8A" w14:textId="77777777" w:rsidTr="005B37A7">
        <w:trPr>
          <w:trHeight w:val="283"/>
        </w:trPr>
        <w:tc>
          <w:tcPr>
            <w:tcW w:w="1024" w:type="pct"/>
            <w:shd w:val="clear" w:color="auto" w:fill="auto"/>
            <w:vAlign w:val="center"/>
          </w:tcPr>
          <w:p w14:paraId="29C6BCB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и контроль на рынке ценных бумаг.</w:t>
            </w:r>
          </w:p>
        </w:tc>
        <w:tc>
          <w:tcPr>
            <w:tcW w:w="2543" w:type="pct"/>
            <w:gridSpan w:val="2"/>
            <w:shd w:val="clear" w:color="auto" w:fill="auto"/>
          </w:tcPr>
          <w:p w14:paraId="4842D84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функции государства на рынке ценных бумаг. Органы государственного управления рынком ценных бумаг в ретроспективе. Механизм противодействия неправомерному использованию инсайдерской информации и манипулированию рынком ценных бумаг. Саморегулирование на рынке ценных бумаг. Виды юридической ответственности за несоблюдение законодательства о ценных бумагах и их рынке. Современное состояние рынка ценных бумаг, перспективы его развития.</w:t>
            </w:r>
          </w:p>
        </w:tc>
        <w:tc>
          <w:tcPr>
            <w:tcW w:w="357" w:type="pct"/>
            <w:gridSpan w:val="2"/>
            <w:shd w:val="clear" w:color="auto" w:fill="auto"/>
            <w:vAlign w:val="center"/>
          </w:tcPr>
          <w:p w14:paraId="4770ECA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2344F2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CCC49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9E844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446CFE02" w:rsidR="00963445" w:rsidRPr="00352B6F" w:rsidRDefault="008035E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11526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11526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8035E1">
              <w:rPr>
                <w:rFonts w:ascii="Times New Roman" w:hAnsi="Times New Roman" w:cs="Times New Roman"/>
                <w:sz w:val="24"/>
                <w:szCs w:val="24"/>
              </w:rPr>
              <w:t>Белов, Вадим Анатольевич. Ценные бумаги в коммерческом обороте: курс лекций</w:t>
            </w:r>
            <w:proofErr w:type="gramStart"/>
            <w:r w:rsidRPr="008035E1">
              <w:rPr>
                <w:rFonts w:ascii="Times New Roman" w:hAnsi="Times New Roman" w:cs="Times New Roman"/>
                <w:sz w:val="24"/>
                <w:szCs w:val="24"/>
              </w:rPr>
              <w:t xml:space="preserve"> :</w:t>
            </w:r>
            <w:proofErr w:type="gramEnd"/>
            <w:r w:rsidRPr="008035E1">
              <w:rPr>
                <w:rFonts w:ascii="Times New Roman" w:hAnsi="Times New Roman" w:cs="Times New Roman"/>
                <w:sz w:val="24"/>
                <w:szCs w:val="24"/>
              </w:rPr>
              <w:t xml:space="preserve"> учебное пособие для вузов / В. А. Белов.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306 с.</w:t>
            </w:r>
          </w:p>
        </w:tc>
        <w:tc>
          <w:tcPr>
            <w:tcW w:w="920" w:type="pct"/>
            <w:shd w:val="clear" w:color="auto" w:fill="auto"/>
            <w:vAlign w:val="center"/>
            <w:hideMark/>
          </w:tcPr>
          <w:p w14:paraId="25965B29" w14:textId="0CF2FFC1" w:rsidR="00262CF0" w:rsidRPr="007E6725" w:rsidRDefault="00387E2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https://urait.ru/bcode/493528</w:t>
              </w:r>
            </w:hyperlink>
          </w:p>
        </w:tc>
      </w:tr>
      <w:tr w:rsidR="00262CF0" w:rsidRPr="007E6725" w14:paraId="3ACE612B" w14:textId="77777777" w:rsidTr="00E4641F">
        <w:trPr>
          <w:trHeight w:val="354"/>
        </w:trPr>
        <w:tc>
          <w:tcPr>
            <w:tcW w:w="4080" w:type="pct"/>
            <w:shd w:val="clear" w:color="auto" w:fill="auto"/>
            <w:vAlign w:val="center"/>
          </w:tcPr>
          <w:p w14:paraId="3B850284" w14:textId="77777777" w:rsidR="00262CF0" w:rsidRPr="007E6725" w:rsidRDefault="00984247" w:rsidP="00AA7A6A">
            <w:pPr>
              <w:rPr>
                <w:rFonts w:ascii="Times New Roman" w:hAnsi="Times New Roman" w:cs="Times New Roman"/>
                <w:lang w:val="en-US" w:bidi="ru-RU"/>
              </w:rPr>
            </w:pPr>
            <w:proofErr w:type="spellStart"/>
            <w:r w:rsidRPr="008035E1">
              <w:rPr>
                <w:rFonts w:ascii="Times New Roman" w:hAnsi="Times New Roman" w:cs="Times New Roman"/>
                <w:sz w:val="24"/>
                <w:szCs w:val="24"/>
              </w:rPr>
              <w:t>Гузнов</w:t>
            </w:r>
            <w:proofErr w:type="spellEnd"/>
            <w:r w:rsidRPr="008035E1">
              <w:rPr>
                <w:rFonts w:ascii="Times New Roman" w:hAnsi="Times New Roman" w:cs="Times New Roman"/>
                <w:sz w:val="24"/>
                <w:szCs w:val="24"/>
              </w:rPr>
              <w:t>, Алексей Геннадьевич. Публично-правовое регулирование финансового рынка в Российской Федерации</w:t>
            </w:r>
            <w:proofErr w:type="gramStart"/>
            <w:r w:rsidRPr="008035E1">
              <w:rPr>
                <w:rFonts w:ascii="Times New Roman" w:hAnsi="Times New Roman" w:cs="Times New Roman"/>
                <w:sz w:val="24"/>
                <w:szCs w:val="24"/>
              </w:rPr>
              <w:t xml:space="preserve"> :</w:t>
            </w:r>
            <w:proofErr w:type="gramEnd"/>
            <w:r w:rsidRPr="008035E1">
              <w:rPr>
                <w:rFonts w:ascii="Times New Roman" w:hAnsi="Times New Roman" w:cs="Times New Roman"/>
                <w:sz w:val="24"/>
                <w:szCs w:val="24"/>
              </w:rPr>
              <w:t xml:space="preserve"> монография / А. Г. </w:t>
            </w:r>
            <w:proofErr w:type="spellStart"/>
            <w:r w:rsidRPr="008035E1">
              <w:rPr>
                <w:rFonts w:ascii="Times New Roman" w:hAnsi="Times New Roman" w:cs="Times New Roman"/>
                <w:sz w:val="24"/>
                <w:szCs w:val="24"/>
              </w:rPr>
              <w:t>Гузнов</w:t>
            </w:r>
            <w:proofErr w:type="spellEnd"/>
            <w:r w:rsidRPr="008035E1">
              <w:rPr>
                <w:rFonts w:ascii="Times New Roman" w:hAnsi="Times New Roman" w:cs="Times New Roman"/>
                <w:sz w:val="24"/>
                <w:szCs w:val="24"/>
              </w:rPr>
              <w:t xml:space="preserve">, Т. Э. Рождественская.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пер. и доп. Москва : Юрайт, 2022. - 500 с.</w:t>
            </w:r>
          </w:p>
        </w:tc>
        <w:tc>
          <w:tcPr>
            <w:tcW w:w="920" w:type="pct"/>
            <w:shd w:val="clear" w:color="auto" w:fill="auto"/>
            <w:vAlign w:val="center"/>
            <w:hideMark/>
          </w:tcPr>
          <w:p w14:paraId="78BE624F" w14:textId="77777777" w:rsidR="00262CF0" w:rsidRPr="007E6725" w:rsidRDefault="00387E2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https://urait.ru/bcode/491266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11527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4DEC014" w14:textId="77777777" w:rsidTr="007B550D">
        <w:tc>
          <w:tcPr>
            <w:tcW w:w="9345" w:type="dxa"/>
          </w:tcPr>
          <w:p w14:paraId="1A727A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E0710FF" w14:textId="77777777" w:rsidTr="007B550D">
        <w:tc>
          <w:tcPr>
            <w:tcW w:w="9345" w:type="dxa"/>
          </w:tcPr>
          <w:p w14:paraId="607B87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331B615A" w14:textId="77777777" w:rsidTr="007B550D">
        <w:tc>
          <w:tcPr>
            <w:tcW w:w="9345" w:type="dxa"/>
          </w:tcPr>
          <w:p w14:paraId="702413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F9622D8" w14:textId="77777777" w:rsidTr="007B550D">
        <w:tc>
          <w:tcPr>
            <w:tcW w:w="9345" w:type="dxa"/>
          </w:tcPr>
          <w:p w14:paraId="3C727F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04CCF58" w14:textId="77777777" w:rsidTr="007B550D">
        <w:tc>
          <w:tcPr>
            <w:tcW w:w="9345" w:type="dxa"/>
          </w:tcPr>
          <w:p w14:paraId="0DC3818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11527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87E21"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11527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D7B25" w14:paraId="53424330" w14:textId="77777777" w:rsidTr="008416EB">
        <w:tc>
          <w:tcPr>
            <w:tcW w:w="7797" w:type="dxa"/>
            <w:shd w:val="clear" w:color="auto" w:fill="auto"/>
          </w:tcPr>
          <w:p w14:paraId="2986F8BC" w14:textId="77777777" w:rsidR="002C735C" w:rsidRPr="00DD7B25" w:rsidRDefault="002C735C" w:rsidP="002C735C">
            <w:pPr>
              <w:pStyle w:val="Style214"/>
              <w:ind w:firstLine="0"/>
              <w:jc w:val="center"/>
              <w:rPr>
                <w:b/>
                <w:sz w:val="22"/>
                <w:szCs w:val="22"/>
              </w:rPr>
            </w:pPr>
            <w:r w:rsidRPr="00DD7B25">
              <w:rPr>
                <w:b/>
                <w:sz w:val="22"/>
                <w:szCs w:val="22"/>
              </w:rPr>
              <w:t>Наименование учебных аудиторий, перечень</w:t>
            </w:r>
          </w:p>
        </w:tc>
        <w:tc>
          <w:tcPr>
            <w:tcW w:w="2262" w:type="dxa"/>
            <w:shd w:val="clear" w:color="auto" w:fill="auto"/>
          </w:tcPr>
          <w:p w14:paraId="3A00FEF8" w14:textId="77777777" w:rsidR="002C735C" w:rsidRPr="00DD7B25" w:rsidRDefault="002C735C" w:rsidP="002C735C">
            <w:pPr>
              <w:pStyle w:val="Style214"/>
              <w:ind w:firstLine="0"/>
              <w:jc w:val="center"/>
              <w:rPr>
                <w:b/>
                <w:sz w:val="22"/>
                <w:szCs w:val="22"/>
              </w:rPr>
            </w:pPr>
            <w:r w:rsidRPr="00DD7B25">
              <w:rPr>
                <w:b/>
                <w:sz w:val="22"/>
                <w:szCs w:val="22"/>
              </w:rPr>
              <w:t>Адрес (местоположение) учебных аудиторий</w:t>
            </w:r>
          </w:p>
        </w:tc>
      </w:tr>
      <w:tr w:rsidR="002C735C" w:rsidRPr="00DD7B25" w14:paraId="3B643305" w14:textId="77777777" w:rsidTr="008416EB">
        <w:tc>
          <w:tcPr>
            <w:tcW w:w="7797" w:type="dxa"/>
            <w:shd w:val="clear" w:color="auto" w:fill="auto"/>
          </w:tcPr>
          <w:p w14:paraId="30187323" w14:textId="51649087" w:rsidR="002C735C" w:rsidRPr="00DD7B25" w:rsidRDefault="00B43524" w:rsidP="002718E2">
            <w:pPr>
              <w:pStyle w:val="Style214"/>
              <w:ind w:firstLine="0"/>
              <w:rPr>
                <w:sz w:val="22"/>
                <w:szCs w:val="22"/>
              </w:rPr>
            </w:pPr>
            <w:r w:rsidRPr="00DD7B25">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D7B25">
              <w:rPr>
                <w:sz w:val="22"/>
                <w:szCs w:val="22"/>
              </w:rPr>
              <w:t>комплексом</w:t>
            </w:r>
            <w:proofErr w:type="gramStart"/>
            <w:r w:rsidRPr="00DD7B25">
              <w:rPr>
                <w:sz w:val="22"/>
                <w:szCs w:val="22"/>
              </w:rPr>
              <w:t>.С</w:t>
            </w:r>
            <w:proofErr w:type="gramEnd"/>
            <w:r w:rsidRPr="00DD7B25">
              <w:rPr>
                <w:sz w:val="22"/>
                <w:szCs w:val="22"/>
              </w:rPr>
              <w:t>пециализированная</w:t>
            </w:r>
            <w:proofErr w:type="spellEnd"/>
            <w:r w:rsidRPr="00DD7B25">
              <w:rPr>
                <w:sz w:val="22"/>
                <w:szCs w:val="22"/>
              </w:rPr>
              <w:t xml:space="preserve">  мебель и оборудование: Учебная мебель на 32 посадочных мест, рабочее место преподавателя, доска меловая 1 шт., тумба. Переносной мультимедийный комплект: Ноутбук </w:t>
            </w:r>
            <w:r w:rsidRPr="00DD7B25">
              <w:rPr>
                <w:sz w:val="22"/>
                <w:szCs w:val="22"/>
                <w:lang w:val="en-US"/>
              </w:rPr>
              <w:t>HP</w:t>
            </w:r>
            <w:r w:rsidRPr="00DD7B25">
              <w:rPr>
                <w:sz w:val="22"/>
                <w:szCs w:val="22"/>
              </w:rPr>
              <w:t xml:space="preserve"> 250 </w:t>
            </w:r>
            <w:r w:rsidRPr="00DD7B25">
              <w:rPr>
                <w:sz w:val="22"/>
                <w:szCs w:val="22"/>
                <w:lang w:val="en-US"/>
              </w:rPr>
              <w:t>G</w:t>
            </w:r>
            <w:r w:rsidRPr="00DD7B25">
              <w:rPr>
                <w:sz w:val="22"/>
                <w:szCs w:val="22"/>
              </w:rPr>
              <w:t>6 1</w:t>
            </w:r>
            <w:r w:rsidRPr="00DD7B25">
              <w:rPr>
                <w:sz w:val="22"/>
                <w:szCs w:val="22"/>
                <w:lang w:val="en-US"/>
              </w:rPr>
              <w:t>WY</w:t>
            </w:r>
            <w:r w:rsidRPr="00DD7B25">
              <w:rPr>
                <w:sz w:val="22"/>
                <w:szCs w:val="22"/>
              </w:rPr>
              <w:t>58</w:t>
            </w:r>
            <w:r w:rsidRPr="00DD7B25">
              <w:rPr>
                <w:sz w:val="22"/>
                <w:szCs w:val="22"/>
                <w:lang w:val="en-US"/>
              </w:rPr>
              <w:t>EA</w:t>
            </w:r>
            <w:r w:rsidRPr="00DD7B25">
              <w:rPr>
                <w:sz w:val="22"/>
                <w:szCs w:val="22"/>
              </w:rPr>
              <w:t xml:space="preserve">, Мультимедийный проектор </w:t>
            </w:r>
            <w:r w:rsidRPr="00DD7B25">
              <w:rPr>
                <w:sz w:val="22"/>
                <w:szCs w:val="22"/>
                <w:lang w:val="en-US"/>
              </w:rPr>
              <w:t>LG</w:t>
            </w:r>
            <w:r w:rsidRPr="00DD7B25">
              <w:rPr>
                <w:sz w:val="22"/>
                <w:szCs w:val="22"/>
              </w:rPr>
              <w:t xml:space="preserve"> </w:t>
            </w:r>
            <w:r w:rsidRPr="00DD7B25">
              <w:rPr>
                <w:sz w:val="22"/>
                <w:szCs w:val="22"/>
                <w:lang w:val="en-US"/>
              </w:rPr>
              <w:t>PF</w:t>
            </w:r>
            <w:r w:rsidRPr="00DD7B25">
              <w:rPr>
                <w:sz w:val="22"/>
                <w:szCs w:val="22"/>
              </w:rPr>
              <w:t>1500</w:t>
            </w:r>
            <w:r w:rsidRPr="00DD7B25">
              <w:rPr>
                <w:sz w:val="22"/>
                <w:szCs w:val="22"/>
                <w:lang w:val="en-US"/>
              </w:rPr>
              <w:t>G</w:t>
            </w:r>
            <w:r w:rsidRPr="00DD7B2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D7B25" w:rsidRDefault="00B43524" w:rsidP="002718E2">
            <w:pPr>
              <w:pStyle w:val="Style214"/>
              <w:ind w:firstLine="0"/>
              <w:rPr>
                <w:sz w:val="22"/>
                <w:szCs w:val="22"/>
              </w:rPr>
            </w:pPr>
            <w:r w:rsidRPr="00DD7B25">
              <w:rPr>
                <w:sz w:val="22"/>
                <w:szCs w:val="22"/>
              </w:rPr>
              <w:t xml:space="preserve">196084, г. Санкт-Петербург, Московский пр., д. 103, лит. </w:t>
            </w:r>
            <w:r w:rsidRPr="00DD7B25">
              <w:rPr>
                <w:sz w:val="22"/>
                <w:szCs w:val="22"/>
                <w:lang w:val="en-US"/>
              </w:rPr>
              <w:t xml:space="preserve">А, </w:t>
            </w:r>
            <w:proofErr w:type="spellStart"/>
            <w:r w:rsidRPr="00DD7B25">
              <w:rPr>
                <w:sz w:val="22"/>
                <w:szCs w:val="22"/>
                <w:lang w:val="en-US"/>
              </w:rPr>
              <w:t>пом</w:t>
            </w:r>
            <w:proofErr w:type="spellEnd"/>
            <w:r w:rsidRPr="00DD7B25">
              <w:rPr>
                <w:sz w:val="22"/>
                <w:szCs w:val="22"/>
                <w:lang w:val="en-US"/>
              </w:rPr>
              <w:t>. 1Н, 2Н</w:t>
            </w:r>
          </w:p>
        </w:tc>
      </w:tr>
      <w:tr w:rsidR="002C735C" w:rsidRPr="00DD7B25" w14:paraId="1980178B" w14:textId="77777777" w:rsidTr="008416EB">
        <w:tc>
          <w:tcPr>
            <w:tcW w:w="7797" w:type="dxa"/>
            <w:shd w:val="clear" w:color="auto" w:fill="auto"/>
          </w:tcPr>
          <w:p w14:paraId="3DBB1865" w14:textId="77777777" w:rsidR="002C735C" w:rsidRPr="00DD7B25" w:rsidRDefault="00B43524" w:rsidP="002718E2">
            <w:pPr>
              <w:pStyle w:val="Style214"/>
              <w:ind w:firstLine="0"/>
              <w:rPr>
                <w:sz w:val="22"/>
                <w:szCs w:val="22"/>
              </w:rPr>
            </w:pPr>
            <w:r w:rsidRPr="00DD7B25">
              <w:rPr>
                <w:sz w:val="22"/>
                <w:szCs w:val="22"/>
              </w:rPr>
              <w:t xml:space="preserve">Ауд. 401 </w:t>
            </w:r>
            <w:proofErr w:type="spellStart"/>
            <w:r w:rsidRPr="00DD7B25">
              <w:rPr>
                <w:sz w:val="22"/>
                <w:szCs w:val="22"/>
              </w:rPr>
              <w:t>пом</w:t>
            </w:r>
            <w:proofErr w:type="spellEnd"/>
            <w:r w:rsidRPr="00DD7B25">
              <w:rPr>
                <w:sz w:val="22"/>
                <w:szCs w:val="22"/>
              </w:rPr>
              <w:t xml:space="preserve"> 1 Лаборатория "Лабораторный </w:t>
            </w:r>
            <w:proofErr w:type="spellStart"/>
            <w:r w:rsidRPr="00DD7B25">
              <w:rPr>
                <w:sz w:val="22"/>
                <w:szCs w:val="22"/>
              </w:rPr>
              <w:t>комплекс"</w:t>
            </w:r>
            <w:proofErr w:type="gramStart"/>
            <w:r w:rsidRPr="00DD7B25">
              <w:rPr>
                <w:sz w:val="22"/>
                <w:szCs w:val="22"/>
              </w:rPr>
              <w:t>.С</w:t>
            </w:r>
            <w:proofErr w:type="gramEnd"/>
            <w:r w:rsidRPr="00DD7B25">
              <w:rPr>
                <w:sz w:val="22"/>
                <w:szCs w:val="22"/>
              </w:rPr>
              <w:t>пециализированная</w:t>
            </w:r>
            <w:proofErr w:type="spellEnd"/>
            <w:r w:rsidRPr="00DD7B25">
              <w:rPr>
                <w:sz w:val="22"/>
                <w:szCs w:val="22"/>
              </w:rPr>
              <w:t xml:space="preserve">  мебель и оборудование: Учебная мебель на 25 посадочных мест; Компьютер </w:t>
            </w:r>
            <w:r w:rsidRPr="00DD7B25">
              <w:rPr>
                <w:sz w:val="22"/>
                <w:szCs w:val="22"/>
                <w:lang w:val="en-US"/>
              </w:rPr>
              <w:t>I</w:t>
            </w:r>
            <w:r w:rsidRPr="00DD7B25">
              <w:rPr>
                <w:sz w:val="22"/>
                <w:szCs w:val="22"/>
              </w:rPr>
              <w:t xml:space="preserve">3-8100/ 8Гб/500Гб/ </w:t>
            </w:r>
            <w:r w:rsidRPr="00DD7B25">
              <w:rPr>
                <w:sz w:val="22"/>
                <w:szCs w:val="22"/>
                <w:lang w:val="en-US"/>
              </w:rPr>
              <w:t>Philips</w:t>
            </w:r>
            <w:r w:rsidRPr="00DD7B25">
              <w:rPr>
                <w:sz w:val="22"/>
                <w:szCs w:val="22"/>
              </w:rPr>
              <w:t>224</w:t>
            </w:r>
            <w:r w:rsidRPr="00DD7B25">
              <w:rPr>
                <w:sz w:val="22"/>
                <w:szCs w:val="22"/>
                <w:lang w:val="en-US"/>
              </w:rPr>
              <w:t>E</w:t>
            </w:r>
            <w:r w:rsidRPr="00DD7B25">
              <w:rPr>
                <w:sz w:val="22"/>
                <w:szCs w:val="22"/>
              </w:rPr>
              <w:t>5</w:t>
            </w:r>
            <w:r w:rsidRPr="00DD7B25">
              <w:rPr>
                <w:sz w:val="22"/>
                <w:szCs w:val="22"/>
                <w:lang w:val="en-US"/>
              </w:rPr>
              <w:t>QSB</w:t>
            </w:r>
            <w:r w:rsidRPr="00DD7B25">
              <w:rPr>
                <w:sz w:val="22"/>
                <w:szCs w:val="22"/>
              </w:rPr>
              <w:t xml:space="preserve"> - 20 шт., Ноутбук </w:t>
            </w:r>
            <w:r w:rsidRPr="00DD7B25">
              <w:rPr>
                <w:sz w:val="22"/>
                <w:szCs w:val="22"/>
                <w:lang w:val="en-US"/>
              </w:rPr>
              <w:t>HP</w:t>
            </w:r>
            <w:r w:rsidRPr="00DD7B25">
              <w:rPr>
                <w:sz w:val="22"/>
                <w:szCs w:val="22"/>
              </w:rPr>
              <w:t xml:space="preserve"> 250 </w:t>
            </w:r>
            <w:r w:rsidRPr="00DD7B25">
              <w:rPr>
                <w:sz w:val="22"/>
                <w:szCs w:val="22"/>
                <w:lang w:val="en-US"/>
              </w:rPr>
              <w:t>G</w:t>
            </w:r>
            <w:r w:rsidRPr="00DD7B25">
              <w:rPr>
                <w:sz w:val="22"/>
                <w:szCs w:val="22"/>
              </w:rPr>
              <w:t>6 1</w:t>
            </w:r>
            <w:r w:rsidRPr="00DD7B25">
              <w:rPr>
                <w:sz w:val="22"/>
                <w:szCs w:val="22"/>
                <w:lang w:val="en-US"/>
              </w:rPr>
              <w:t>WY</w:t>
            </w:r>
            <w:r w:rsidRPr="00DD7B25">
              <w:rPr>
                <w:sz w:val="22"/>
                <w:szCs w:val="22"/>
              </w:rPr>
              <w:t>58</w:t>
            </w:r>
            <w:r w:rsidRPr="00DD7B25">
              <w:rPr>
                <w:sz w:val="22"/>
                <w:szCs w:val="22"/>
                <w:lang w:val="en-US"/>
              </w:rPr>
              <w:t>EA</w:t>
            </w:r>
            <w:r w:rsidRPr="00DD7B25">
              <w:rPr>
                <w:sz w:val="22"/>
                <w:szCs w:val="22"/>
              </w:rPr>
              <w:t xml:space="preserve"> - 5 шт., Проектор цифровой </w:t>
            </w:r>
            <w:r w:rsidRPr="00DD7B25">
              <w:rPr>
                <w:sz w:val="22"/>
                <w:szCs w:val="22"/>
                <w:lang w:val="en-US"/>
              </w:rPr>
              <w:t>Acer</w:t>
            </w:r>
            <w:r w:rsidRPr="00DD7B25">
              <w:rPr>
                <w:sz w:val="22"/>
                <w:szCs w:val="22"/>
              </w:rPr>
              <w:t xml:space="preserve"> </w:t>
            </w:r>
            <w:r w:rsidRPr="00DD7B25">
              <w:rPr>
                <w:sz w:val="22"/>
                <w:szCs w:val="22"/>
                <w:lang w:val="en-US"/>
              </w:rPr>
              <w:t>X</w:t>
            </w:r>
            <w:r w:rsidRPr="00DD7B25">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DA3A1B9" w14:textId="77777777" w:rsidR="002C735C" w:rsidRPr="00DD7B25" w:rsidRDefault="00B43524" w:rsidP="002718E2">
            <w:pPr>
              <w:pStyle w:val="Style214"/>
              <w:ind w:firstLine="0"/>
              <w:rPr>
                <w:sz w:val="22"/>
                <w:szCs w:val="22"/>
              </w:rPr>
            </w:pPr>
            <w:r w:rsidRPr="00DD7B25">
              <w:rPr>
                <w:sz w:val="22"/>
                <w:szCs w:val="22"/>
              </w:rPr>
              <w:t xml:space="preserve">196084, г. Санкт-Петербург, Московский пр., д. 103, лит. </w:t>
            </w:r>
            <w:r w:rsidRPr="00DD7B25">
              <w:rPr>
                <w:sz w:val="22"/>
                <w:szCs w:val="22"/>
                <w:lang w:val="en-US"/>
              </w:rPr>
              <w:t xml:space="preserve">А, </w:t>
            </w:r>
            <w:proofErr w:type="spellStart"/>
            <w:r w:rsidRPr="00DD7B25">
              <w:rPr>
                <w:sz w:val="22"/>
                <w:szCs w:val="22"/>
                <w:lang w:val="en-US"/>
              </w:rPr>
              <w:t>пом</w:t>
            </w:r>
            <w:proofErr w:type="spellEnd"/>
            <w:r w:rsidRPr="00DD7B25">
              <w:rPr>
                <w:sz w:val="22"/>
                <w:szCs w:val="22"/>
                <w:lang w:val="en-US"/>
              </w:rPr>
              <w:t>. 1Н, 2Н</w:t>
            </w:r>
          </w:p>
        </w:tc>
      </w:tr>
      <w:tr w:rsidR="002C735C" w:rsidRPr="00DD7B25" w14:paraId="75EA401C" w14:textId="77777777" w:rsidTr="008416EB">
        <w:tc>
          <w:tcPr>
            <w:tcW w:w="7797" w:type="dxa"/>
            <w:shd w:val="clear" w:color="auto" w:fill="auto"/>
          </w:tcPr>
          <w:p w14:paraId="6213E119" w14:textId="77777777" w:rsidR="002C735C" w:rsidRPr="00DD7B25" w:rsidRDefault="00B43524" w:rsidP="002718E2">
            <w:pPr>
              <w:pStyle w:val="Style214"/>
              <w:ind w:firstLine="0"/>
              <w:rPr>
                <w:sz w:val="22"/>
                <w:szCs w:val="22"/>
              </w:rPr>
            </w:pPr>
            <w:r w:rsidRPr="00DD7B25">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D7B25">
              <w:rPr>
                <w:sz w:val="22"/>
                <w:szCs w:val="22"/>
              </w:rPr>
              <w:t>комплексом</w:t>
            </w:r>
            <w:proofErr w:type="gramStart"/>
            <w:r w:rsidRPr="00DD7B25">
              <w:rPr>
                <w:sz w:val="22"/>
                <w:szCs w:val="22"/>
              </w:rPr>
              <w:t>.С</w:t>
            </w:r>
            <w:proofErr w:type="gramEnd"/>
            <w:r w:rsidRPr="00DD7B25">
              <w:rPr>
                <w:sz w:val="22"/>
                <w:szCs w:val="22"/>
              </w:rPr>
              <w:t>пециализированная</w:t>
            </w:r>
            <w:proofErr w:type="spellEnd"/>
            <w:r w:rsidRPr="00DD7B25">
              <w:rPr>
                <w:sz w:val="22"/>
                <w:szCs w:val="22"/>
              </w:rPr>
              <w:t xml:space="preserve">  мебель и оборудование: Учебная мебель на 36 посадочных мест; рабочее место преподавателя; доска меловая 1 шт.; тумба. Переносной мультимедийный комплект: Ноутбук </w:t>
            </w:r>
            <w:r w:rsidRPr="00DD7B25">
              <w:rPr>
                <w:sz w:val="22"/>
                <w:szCs w:val="22"/>
                <w:lang w:val="en-US"/>
              </w:rPr>
              <w:t>HP</w:t>
            </w:r>
            <w:r w:rsidRPr="00DD7B25">
              <w:rPr>
                <w:sz w:val="22"/>
                <w:szCs w:val="22"/>
              </w:rPr>
              <w:t xml:space="preserve"> 250 </w:t>
            </w:r>
            <w:r w:rsidRPr="00DD7B25">
              <w:rPr>
                <w:sz w:val="22"/>
                <w:szCs w:val="22"/>
                <w:lang w:val="en-US"/>
              </w:rPr>
              <w:t>G</w:t>
            </w:r>
            <w:r w:rsidRPr="00DD7B25">
              <w:rPr>
                <w:sz w:val="22"/>
                <w:szCs w:val="22"/>
              </w:rPr>
              <w:t>6 1</w:t>
            </w:r>
            <w:r w:rsidRPr="00DD7B25">
              <w:rPr>
                <w:sz w:val="22"/>
                <w:szCs w:val="22"/>
                <w:lang w:val="en-US"/>
              </w:rPr>
              <w:t>WY</w:t>
            </w:r>
            <w:r w:rsidRPr="00DD7B25">
              <w:rPr>
                <w:sz w:val="22"/>
                <w:szCs w:val="22"/>
              </w:rPr>
              <w:t>58</w:t>
            </w:r>
            <w:r w:rsidRPr="00DD7B25">
              <w:rPr>
                <w:sz w:val="22"/>
                <w:szCs w:val="22"/>
                <w:lang w:val="en-US"/>
              </w:rPr>
              <w:t>EA</w:t>
            </w:r>
            <w:r w:rsidRPr="00DD7B25">
              <w:rPr>
                <w:sz w:val="22"/>
                <w:szCs w:val="22"/>
              </w:rPr>
              <w:t xml:space="preserve">, Мультимедийный проектор </w:t>
            </w:r>
            <w:r w:rsidRPr="00DD7B25">
              <w:rPr>
                <w:sz w:val="22"/>
                <w:szCs w:val="22"/>
                <w:lang w:val="en-US"/>
              </w:rPr>
              <w:t>LG</w:t>
            </w:r>
            <w:r w:rsidRPr="00DD7B25">
              <w:rPr>
                <w:sz w:val="22"/>
                <w:szCs w:val="22"/>
              </w:rPr>
              <w:t xml:space="preserve"> </w:t>
            </w:r>
            <w:r w:rsidRPr="00DD7B25">
              <w:rPr>
                <w:sz w:val="22"/>
                <w:szCs w:val="22"/>
                <w:lang w:val="en-US"/>
              </w:rPr>
              <w:t>PF</w:t>
            </w:r>
            <w:r w:rsidRPr="00DD7B25">
              <w:rPr>
                <w:sz w:val="22"/>
                <w:szCs w:val="22"/>
              </w:rPr>
              <w:t>1500</w:t>
            </w:r>
            <w:r w:rsidRPr="00DD7B25">
              <w:rPr>
                <w:sz w:val="22"/>
                <w:szCs w:val="22"/>
                <w:lang w:val="en-US"/>
              </w:rPr>
              <w:t>G</w:t>
            </w:r>
            <w:r w:rsidRPr="00DD7B2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AF5F5D" w14:textId="77777777" w:rsidR="002C735C" w:rsidRPr="00DD7B25" w:rsidRDefault="00B43524" w:rsidP="002718E2">
            <w:pPr>
              <w:pStyle w:val="Style214"/>
              <w:ind w:firstLine="0"/>
              <w:rPr>
                <w:sz w:val="22"/>
                <w:szCs w:val="22"/>
              </w:rPr>
            </w:pPr>
            <w:r w:rsidRPr="00DD7B25">
              <w:rPr>
                <w:sz w:val="22"/>
                <w:szCs w:val="22"/>
              </w:rPr>
              <w:t xml:space="preserve">196084, г. Санкт-Петербург, Московский пр., д. 103, лит. </w:t>
            </w:r>
            <w:r w:rsidRPr="00DD7B25">
              <w:rPr>
                <w:sz w:val="22"/>
                <w:szCs w:val="22"/>
                <w:lang w:val="en-US"/>
              </w:rPr>
              <w:t xml:space="preserve">А, </w:t>
            </w:r>
            <w:proofErr w:type="spellStart"/>
            <w:r w:rsidRPr="00DD7B25">
              <w:rPr>
                <w:sz w:val="22"/>
                <w:szCs w:val="22"/>
                <w:lang w:val="en-US"/>
              </w:rPr>
              <w:t>пом</w:t>
            </w:r>
            <w:proofErr w:type="spellEnd"/>
            <w:r w:rsidRPr="00DD7B25">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11527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11527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11527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11527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035E1" w14:paraId="79BD2037" w14:textId="77777777" w:rsidTr="008035E1">
        <w:tc>
          <w:tcPr>
            <w:tcW w:w="562" w:type="dxa"/>
          </w:tcPr>
          <w:p w14:paraId="53325042" w14:textId="77777777" w:rsidR="008035E1" w:rsidRPr="00DD7B25" w:rsidRDefault="008035E1">
            <w:pPr>
              <w:pStyle w:val="Default"/>
              <w:spacing w:after="30"/>
              <w:jc w:val="both"/>
              <w:rPr>
                <w:sz w:val="23"/>
                <w:szCs w:val="23"/>
              </w:rPr>
            </w:pPr>
          </w:p>
        </w:tc>
        <w:tc>
          <w:tcPr>
            <w:tcW w:w="8783" w:type="dxa"/>
            <w:hideMark/>
          </w:tcPr>
          <w:p w14:paraId="4C3DCBB8" w14:textId="77777777" w:rsidR="008035E1" w:rsidRDefault="008035E1">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11527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035E1" w:rsidRDefault="00AD3A54" w:rsidP="00801458">
            <w:pPr>
              <w:pStyle w:val="Default"/>
              <w:spacing w:after="30"/>
              <w:jc w:val="both"/>
              <w:rPr>
                <w:sz w:val="23"/>
                <w:szCs w:val="23"/>
              </w:rPr>
            </w:pPr>
            <w:r w:rsidRPr="008035E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11527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035E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035E1" w14:paraId="5A1C9382" w14:textId="77777777" w:rsidTr="00801458">
        <w:tc>
          <w:tcPr>
            <w:tcW w:w="2336" w:type="dxa"/>
          </w:tcPr>
          <w:p w14:paraId="4C518DAB" w14:textId="77777777" w:rsidR="005D65A5" w:rsidRPr="008035E1" w:rsidRDefault="005D65A5" w:rsidP="00801458">
            <w:pPr>
              <w:jc w:val="center"/>
              <w:rPr>
                <w:rFonts w:ascii="Times New Roman" w:hAnsi="Times New Roman" w:cs="Times New Roman"/>
                <w:b/>
              </w:rPr>
            </w:pPr>
            <w:r w:rsidRPr="008035E1">
              <w:rPr>
                <w:rFonts w:ascii="Times New Roman" w:hAnsi="Times New Roman" w:cs="Times New Roman"/>
                <w:b/>
              </w:rPr>
              <w:t>Номер контрольной точки</w:t>
            </w:r>
          </w:p>
        </w:tc>
        <w:tc>
          <w:tcPr>
            <w:tcW w:w="2336" w:type="dxa"/>
          </w:tcPr>
          <w:p w14:paraId="6FB4C23E" w14:textId="77777777" w:rsidR="005D65A5" w:rsidRPr="008035E1" w:rsidRDefault="005D65A5" w:rsidP="00801458">
            <w:pPr>
              <w:jc w:val="center"/>
              <w:rPr>
                <w:rFonts w:ascii="Times New Roman" w:hAnsi="Times New Roman" w:cs="Times New Roman"/>
                <w:b/>
              </w:rPr>
            </w:pPr>
            <w:r w:rsidRPr="008035E1">
              <w:rPr>
                <w:rFonts w:ascii="Times New Roman" w:hAnsi="Times New Roman" w:cs="Times New Roman"/>
                <w:b/>
              </w:rPr>
              <w:t>Тип контрольной точки</w:t>
            </w:r>
          </w:p>
        </w:tc>
        <w:tc>
          <w:tcPr>
            <w:tcW w:w="2336" w:type="dxa"/>
          </w:tcPr>
          <w:p w14:paraId="048CBEA9" w14:textId="77777777" w:rsidR="005D65A5" w:rsidRPr="008035E1" w:rsidRDefault="005D65A5" w:rsidP="00801458">
            <w:pPr>
              <w:jc w:val="center"/>
              <w:rPr>
                <w:rFonts w:ascii="Times New Roman" w:hAnsi="Times New Roman" w:cs="Times New Roman"/>
                <w:b/>
              </w:rPr>
            </w:pPr>
            <w:r w:rsidRPr="008035E1">
              <w:rPr>
                <w:rFonts w:ascii="Times New Roman" w:hAnsi="Times New Roman" w:cs="Times New Roman"/>
                <w:b/>
              </w:rPr>
              <w:t>Способ проведения</w:t>
            </w:r>
          </w:p>
        </w:tc>
        <w:tc>
          <w:tcPr>
            <w:tcW w:w="2337" w:type="dxa"/>
          </w:tcPr>
          <w:p w14:paraId="267B0FDF" w14:textId="77777777" w:rsidR="005D65A5" w:rsidRPr="008035E1" w:rsidRDefault="005D65A5" w:rsidP="00801458">
            <w:pPr>
              <w:jc w:val="center"/>
              <w:rPr>
                <w:rFonts w:ascii="Times New Roman" w:hAnsi="Times New Roman" w:cs="Times New Roman"/>
                <w:b/>
              </w:rPr>
            </w:pPr>
            <w:r w:rsidRPr="008035E1">
              <w:rPr>
                <w:rFonts w:ascii="Times New Roman" w:hAnsi="Times New Roman" w:cs="Times New Roman"/>
                <w:b/>
              </w:rPr>
              <w:t>Номера тем</w:t>
            </w:r>
          </w:p>
        </w:tc>
      </w:tr>
      <w:tr w:rsidR="005D65A5" w:rsidRPr="008035E1" w14:paraId="07658034" w14:textId="77777777" w:rsidTr="00801458">
        <w:tc>
          <w:tcPr>
            <w:tcW w:w="2336" w:type="dxa"/>
          </w:tcPr>
          <w:p w14:paraId="1553D698" w14:textId="78F29BFB" w:rsidR="005D65A5" w:rsidRPr="008035E1" w:rsidRDefault="007478E0" w:rsidP="00801458">
            <w:pPr>
              <w:jc w:val="center"/>
              <w:rPr>
                <w:rFonts w:ascii="Times New Roman" w:hAnsi="Times New Roman" w:cs="Times New Roman"/>
              </w:rPr>
            </w:pPr>
            <w:r w:rsidRPr="008035E1">
              <w:rPr>
                <w:rFonts w:ascii="Times New Roman" w:hAnsi="Times New Roman" w:cs="Times New Roman"/>
                <w:lang w:val="en-US"/>
              </w:rPr>
              <w:t>1</w:t>
            </w:r>
          </w:p>
        </w:tc>
        <w:tc>
          <w:tcPr>
            <w:tcW w:w="2336" w:type="dxa"/>
          </w:tcPr>
          <w:p w14:paraId="4C5C3C11" w14:textId="5E14221A" w:rsidR="005D65A5" w:rsidRPr="008035E1" w:rsidRDefault="007478E0" w:rsidP="00801458">
            <w:pPr>
              <w:rPr>
                <w:rFonts w:ascii="Times New Roman" w:hAnsi="Times New Roman" w:cs="Times New Roman"/>
              </w:rPr>
            </w:pPr>
            <w:r w:rsidRPr="008035E1">
              <w:rPr>
                <w:rFonts w:ascii="Times New Roman" w:hAnsi="Times New Roman" w:cs="Times New Roman"/>
                <w:lang w:val="en-US"/>
              </w:rPr>
              <w:t>Тест</w:t>
            </w:r>
          </w:p>
        </w:tc>
        <w:tc>
          <w:tcPr>
            <w:tcW w:w="2336" w:type="dxa"/>
          </w:tcPr>
          <w:p w14:paraId="09793085" w14:textId="37E3864C" w:rsidR="005D65A5" w:rsidRPr="008035E1" w:rsidRDefault="007478E0" w:rsidP="00801458">
            <w:pPr>
              <w:rPr>
                <w:rFonts w:ascii="Times New Roman" w:hAnsi="Times New Roman" w:cs="Times New Roman"/>
              </w:rPr>
            </w:pPr>
            <w:r w:rsidRPr="008035E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035E1" w:rsidRDefault="007478E0" w:rsidP="00801458">
            <w:pPr>
              <w:rPr>
                <w:rFonts w:ascii="Times New Roman" w:hAnsi="Times New Roman" w:cs="Times New Roman"/>
              </w:rPr>
            </w:pPr>
            <w:r w:rsidRPr="008035E1">
              <w:rPr>
                <w:rFonts w:ascii="Times New Roman" w:hAnsi="Times New Roman" w:cs="Times New Roman"/>
                <w:lang w:val="en-US"/>
              </w:rPr>
              <w:t>1-2</w:t>
            </w:r>
          </w:p>
        </w:tc>
      </w:tr>
      <w:tr w:rsidR="005D65A5" w:rsidRPr="008035E1" w14:paraId="14E10FF6" w14:textId="77777777" w:rsidTr="00801458">
        <w:tc>
          <w:tcPr>
            <w:tcW w:w="2336" w:type="dxa"/>
          </w:tcPr>
          <w:p w14:paraId="36AA5D65" w14:textId="77777777" w:rsidR="005D65A5" w:rsidRPr="008035E1" w:rsidRDefault="007478E0" w:rsidP="00801458">
            <w:pPr>
              <w:jc w:val="center"/>
              <w:rPr>
                <w:rFonts w:ascii="Times New Roman" w:hAnsi="Times New Roman" w:cs="Times New Roman"/>
              </w:rPr>
            </w:pPr>
            <w:r w:rsidRPr="008035E1">
              <w:rPr>
                <w:rFonts w:ascii="Times New Roman" w:hAnsi="Times New Roman" w:cs="Times New Roman"/>
                <w:lang w:val="en-US"/>
              </w:rPr>
              <w:t>2</w:t>
            </w:r>
          </w:p>
        </w:tc>
        <w:tc>
          <w:tcPr>
            <w:tcW w:w="2336" w:type="dxa"/>
          </w:tcPr>
          <w:p w14:paraId="40CDC2D5" w14:textId="77777777" w:rsidR="005D65A5" w:rsidRPr="008035E1" w:rsidRDefault="007478E0" w:rsidP="00801458">
            <w:pPr>
              <w:rPr>
                <w:rFonts w:ascii="Times New Roman" w:hAnsi="Times New Roman" w:cs="Times New Roman"/>
              </w:rPr>
            </w:pPr>
            <w:r w:rsidRPr="008035E1">
              <w:rPr>
                <w:rFonts w:ascii="Times New Roman" w:hAnsi="Times New Roman" w:cs="Times New Roman"/>
                <w:lang w:val="en-US"/>
              </w:rPr>
              <w:t>Кейс-задание</w:t>
            </w:r>
          </w:p>
        </w:tc>
        <w:tc>
          <w:tcPr>
            <w:tcW w:w="2336" w:type="dxa"/>
          </w:tcPr>
          <w:p w14:paraId="30B848BC" w14:textId="77777777" w:rsidR="005D65A5" w:rsidRPr="008035E1" w:rsidRDefault="007478E0" w:rsidP="00801458">
            <w:pPr>
              <w:rPr>
                <w:rFonts w:ascii="Times New Roman" w:hAnsi="Times New Roman" w:cs="Times New Roman"/>
              </w:rPr>
            </w:pPr>
            <w:r w:rsidRPr="008035E1">
              <w:rPr>
                <w:rFonts w:ascii="Times New Roman" w:hAnsi="Times New Roman" w:cs="Times New Roman"/>
                <w:lang w:val="en-US"/>
              </w:rPr>
              <w:t>письменно</w:t>
            </w:r>
          </w:p>
        </w:tc>
        <w:tc>
          <w:tcPr>
            <w:tcW w:w="2337" w:type="dxa"/>
          </w:tcPr>
          <w:p w14:paraId="28CB2898" w14:textId="77777777" w:rsidR="005D65A5" w:rsidRPr="008035E1" w:rsidRDefault="007478E0" w:rsidP="00801458">
            <w:pPr>
              <w:rPr>
                <w:rFonts w:ascii="Times New Roman" w:hAnsi="Times New Roman" w:cs="Times New Roman"/>
              </w:rPr>
            </w:pPr>
            <w:r w:rsidRPr="008035E1">
              <w:rPr>
                <w:rFonts w:ascii="Times New Roman" w:hAnsi="Times New Roman" w:cs="Times New Roman"/>
                <w:lang w:val="en-US"/>
              </w:rPr>
              <w:t>1-4</w:t>
            </w:r>
          </w:p>
        </w:tc>
      </w:tr>
      <w:tr w:rsidR="005D65A5" w:rsidRPr="008035E1" w14:paraId="05566E3D" w14:textId="77777777" w:rsidTr="00801458">
        <w:tc>
          <w:tcPr>
            <w:tcW w:w="2336" w:type="dxa"/>
          </w:tcPr>
          <w:p w14:paraId="192E0173" w14:textId="77777777" w:rsidR="005D65A5" w:rsidRPr="008035E1" w:rsidRDefault="007478E0" w:rsidP="00801458">
            <w:pPr>
              <w:jc w:val="center"/>
              <w:rPr>
                <w:rFonts w:ascii="Times New Roman" w:hAnsi="Times New Roman" w:cs="Times New Roman"/>
              </w:rPr>
            </w:pPr>
            <w:r w:rsidRPr="008035E1">
              <w:rPr>
                <w:rFonts w:ascii="Times New Roman" w:hAnsi="Times New Roman" w:cs="Times New Roman"/>
                <w:lang w:val="en-US"/>
              </w:rPr>
              <w:t>3</w:t>
            </w:r>
          </w:p>
        </w:tc>
        <w:tc>
          <w:tcPr>
            <w:tcW w:w="2336" w:type="dxa"/>
          </w:tcPr>
          <w:p w14:paraId="14FA4B48" w14:textId="77777777" w:rsidR="005D65A5" w:rsidRPr="008035E1" w:rsidRDefault="007478E0" w:rsidP="00801458">
            <w:pPr>
              <w:rPr>
                <w:rFonts w:ascii="Times New Roman" w:hAnsi="Times New Roman" w:cs="Times New Roman"/>
              </w:rPr>
            </w:pPr>
            <w:r w:rsidRPr="008035E1">
              <w:rPr>
                <w:rFonts w:ascii="Times New Roman" w:hAnsi="Times New Roman" w:cs="Times New Roman"/>
                <w:lang w:val="en-US"/>
              </w:rPr>
              <w:t>Текущий контроль</w:t>
            </w:r>
          </w:p>
        </w:tc>
        <w:tc>
          <w:tcPr>
            <w:tcW w:w="2336" w:type="dxa"/>
          </w:tcPr>
          <w:p w14:paraId="6126CCF7" w14:textId="77777777" w:rsidR="005D65A5" w:rsidRPr="008035E1" w:rsidRDefault="007478E0" w:rsidP="00801458">
            <w:pPr>
              <w:rPr>
                <w:rFonts w:ascii="Times New Roman" w:hAnsi="Times New Roman" w:cs="Times New Roman"/>
              </w:rPr>
            </w:pPr>
            <w:r w:rsidRPr="008035E1">
              <w:rPr>
                <w:rFonts w:ascii="Times New Roman" w:hAnsi="Times New Roman" w:cs="Times New Roman"/>
              </w:rPr>
              <w:t>с помощью технических средств и информационных систем</w:t>
            </w:r>
          </w:p>
        </w:tc>
        <w:tc>
          <w:tcPr>
            <w:tcW w:w="2337" w:type="dxa"/>
          </w:tcPr>
          <w:p w14:paraId="28920855" w14:textId="77777777" w:rsidR="005D65A5" w:rsidRPr="008035E1" w:rsidRDefault="007478E0" w:rsidP="00801458">
            <w:pPr>
              <w:rPr>
                <w:rFonts w:ascii="Times New Roman" w:hAnsi="Times New Roman" w:cs="Times New Roman"/>
              </w:rPr>
            </w:pPr>
            <w:r w:rsidRPr="008035E1">
              <w:rPr>
                <w:rFonts w:ascii="Times New Roman" w:hAnsi="Times New Roman" w:cs="Times New Roman"/>
                <w:lang w:val="en-US"/>
              </w:rPr>
              <w:t>1-4</w:t>
            </w:r>
          </w:p>
        </w:tc>
      </w:tr>
    </w:tbl>
    <w:p w14:paraId="6D01A11C" w14:textId="61720847" w:rsidR="00F56264" w:rsidRPr="008035E1" w:rsidRDefault="00F56264" w:rsidP="00090AC1">
      <w:pPr>
        <w:jc w:val="both"/>
        <w:rPr>
          <w:rFonts w:ascii="Times New Roman" w:hAnsi="Times New Roman" w:cs="Times New Roman"/>
          <w:b/>
          <w:sz w:val="28"/>
          <w:szCs w:val="28"/>
        </w:rPr>
      </w:pPr>
    </w:p>
    <w:p w14:paraId="1E7CF20C" w14:textId="77777777" w:rsidR="00C23E7F" w:rsidRPr="008035E1" w:rsidRDefault="00C23E7F" w:rsidP="00C23E7F">
      <w:pPr>
        <w:pStyle w:val="2"/>
        <w:jc w:val="center"/>
        <w:rPr>
          <w:rFonts w:ascii="Times New Roman" w:hAnsi="Times New Roman" w:cs="Times New Roman"/>
          <w:b/>
          <w:color w:val="auto"/>
          <w:sz w:val="28"/>
          <w:szCs w:val="28"/>
        </w:rPr>
      </w:pPr>
      <w:bookmarkStart w:id="23" w:name="_Toc82187017"/>
      <w:bookmarkStart w:id="24" w:name="_Toc184115279"/>
      <w:r w:rsidRPr="008035E1">
        <w:rPr>
          <w:rFonts w:ascii="Times New Roman" w:hAnsi="Times New Roman" w:cs="Times New Roman"/>
          <w:b/>
          <w:color w:val="auto"/>
          <w:sz w:val="28"/>
          <w:szCs w:val="28"/>
        </w:rPr>
        <w:t>1.4 Другие объекты оценивания</w:t>
      </w:r>
      <w:bookmarkEnd w:id="23"/>
      <w:bookmarkEnd w:id="24"/>
    </w:p>
    <w:p w14:paraId="79C7E7E3" w14:textId="1253006A" w:rsidR="00C23E7F" w:rsidRPr="008035E1"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035E1" w:rsidRPr="008035E1" w14:paraId="18BD1D12" w14:textId="77777777" w:rsidTr="008035E1">
        <w:tc>
          <w:tcPr>
            <w:tcW w:w="562" w:type="dxa"/>
          </w:tcPr>
          <w:p w14:paraId="04C4C45B" w14:textId="77777777" w:rsidR="008035E1" w:rsidRPr="008035E1" w:rsidRDefault="008035E1">
            <w:pPr>
              <w:pStyle w:val="Default"/>
              <w:spacing w:after="30"/>
              <w:jc w:val="both"/>
              <w:rPr>
                <w:sz w:val="23"/>
                <w:szCs w:val="23"/>
                <w:lang w:val="en-US"/>
              </w:rPr>
            </w:pPr>
          </w:p>
        </w:tc>
        <w:tc>
          <w:tcPr>
            <w:tcW w:w="8783" w:type="dxa"/>
            <w:hideMark/>
          </w:tcPr>
          <w:p w14:paraId="0BAD770E" w14:textId="77777777" w:rsidR="008035E1" w:rsidRPr="008035E1" w:rsidRDefault="008035E1">
            <w:pPr>
              <w:pStyle w:val="Default"/>
              <w:spacing w:after="30"/>
              <w:jc w:val="both"/>
              <w:rPr>
                <w:sz w:val="23"/>
                <w:szCs w:val="23"/>
              </w:rPr>
            </w:pPr>
            <w:r w:rsidRPr="008035E1">
              <w:rPr>
                <w:sz w:val="23"/>
                <w:szCs w:val="23"/>
              </w:rPr>
              <w:t>Рабочей программой дисциплины не предусмотрено.</w:t>
            </w:r>
          </w:p>
        </w:tc>
      </w:tr>
    </w:tbl>
    <w:p w14:paraId="15438ABF" w14:textId="77777777" w:rsidR="008035E1" w:rsidRPr="008035E1" w:rsidRDefault="008035E1" w:rsidP="00C23E7F">
      <w:pPr>
        <w:spacing w:after="0" w:line="240" w:lineRule="auto"/>
        <w:jc w:val="center"/>
        <w:rPr>
          <w:rFonts w:ascii="Times New Roman" w:hAnsi="Times New Roman"/>
          <w:b/>
          <w:sz w:val="28"/>
          <w:szCs w:val="28"/>
        </w:rPr>
      </w:pPr>
    </w:p>
    <w:p w14:paraId="11DE9780" w14:textId="77777777" w:rsidR="00B8237E" w:rsidRPr="008035E1" w:rsidRDefault="00B8237E" w:rsidP="00B8237E">
      <w:pPr>
        <w:pStyle w:val="2"/>
        <w:jc w:val="center"/>
        <w:rPr>
          <w:rFonts w:ascii="Times New Roman" w:hAnsi="Times New Roman" w:cs="Times New Roman"/>
          <w:b/>
          <w:color w:val="auto"/>
          <w:sz w:val="28"/>
          <w:szCs w:val="28"/>
        </w:rPr>
      </w:pPr>
      <w:bookmarkStart w:id="25" w:name="_Toc82187018"/>
      <w:bookmarkStart w:id="26" w:name="_Toc184115280"/>
      <w:r w:rsidRPr="008035E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035E1" w:rsidRDefault="00B8237E" w:rsidP="00B8237E"/>
    <w:tbl>
      <w:tblPr>
        <w:tblStyle w:val="a4"/>
        <w:tblW w:w="5000" w:type="pct"/>
        <w:tblLook w:val="04A0" w:firstRow="1" w:lastRow="0" w:firstColumn="1" w:lastColumn="0" w:noHBand="0" w:noVBand="1"/>
      </w:tblPr>
      <w:tblGrid>
        <w:gridCol w:w="4785"/>
        <w:gridCol w:w="4786"/>
      </w:tblGrid>
      <w:tr w:rsidR="00B8237E" w:rsidRPr="008035E1" w14:paraId="0267C479" w14:textId="77777777" w:rsidTr="00801458">
        <w:tc>
          <w:tcPr>
            <w:tcW w:w="2500" w:type="pct"/>
          </w:tcPr>
          <w:p w14:paraId="37F699C9" w14:textId="77777777" w:rsidR="00B8237E" w:rsidRPr="008035E1" w:rsidRDefault="00B8237E" w:rsidP="00801458">
            <w:pPr>
              <w:jc w:val="center"/>
              <w:rPr>
                <w:rFonts w:ascii="Times New Roman" w:hAnsi="Times New Roman" w:cs="Times New Roman"/>
                <w:b/>
              </w:rPr>
            </w:pPr>
            <w:r w:rsidRPr="008035E1">
              <w:rPr>
                <w:rFonts w:ascii="Times New Roman" w:hAnsi="Times New Roman" w:cs="Times New Roman"/>
                <w:b/>
              </w:rPr>
              <w:t>Наименования самостоятельной работы</w:t>
            </w:r>
          </w:p>
        </w:tc>
        <w:tc>
          <w:tcPr>
            <w:tcW w:w="2500" w:type="pct"/>
          </w:tcPr>
          <w:p w14:paraId="0A769611" w14:textId="77777777" w:rsidR="00B8237E" w:rsidRPr="008035E1" w:rsidRDefault="00B8237E" w:rsidP="00801458">
            <w:pPr>
              <w:jc w:val="center"/>
              <w:rPr>
                <w:rFonts w:ascii="Times New Roman" w:hAnsi="Times New Roman" w:cs="Times New Roman"/>
                <w:b/>
              </w:rPr>
            </w:pPr>
            <w:r w:rsidRPr="008035E1">
              <w:rPr>
                <w:rFonts w:ascii="Times New Roman" w:hAnsi="Times New Roman" w:cs="Times New Roman"/>
                <w:b/>
              </w:rPr>
              <w:t>Номера тем</w:t>
            </w:r>
          </w:p>
        </w:tc>
      </w:tr>
      <w:tr w:rsidR="00B8237E" w:rsidRPr="008035E1" w14:paraId="3F240151" w14:textId="77777777" w:rsidTr="00801458">
        <w:tc>
          <w:tcPr>
            <w:tcW w:w="2500" w:type="pct"/>
          </w:tcPr>
          <w:p w14:paraId="61E91592" w14:textId="61A0874C" w:rsidR="00B8237E" w:rsidRPr="008035E1" w:rsidRDefault="00B8237E" w:rsidP="00801458">
            <w:pPr>
              <w:rPr>
                <w:rFonts w:ascii="Times New Roman" w:hAnsi="Times New Roman" w:cs="Times New Roman"/>
              </w:rPr>
            </w:pPr>
            <w:r w:rsidRPr="008035E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035E1" w:rsidRDefault="005C548A" w:rsidP="00801458">
            <w:pPr>
              <w:rPr>
                <w:rFonts w:ascii="Times New Roman" w:hAnsi="Times New Roman" w:cs="Times New Roman"/>
              </w:rPr>
            </w:pPr>
            <w:r w:rsidRPr="008035E1">
              <w:rPr>
                <w:rFonts w:ascii="Times New Roman" w:hAnsi="Times New Roman" w:cs="Times New Roman"/>
                <w:lang w:val="en-US"/>
              </w:rPr>
              <w:t>1-4</w:t>
            </w:r>
          </w:p>
        </w:tc>
      </w:tr>
      <w:tr w:rsidR="00B8237E" w:rsidRPr="008035E1" w14:paraId="3FF08896" w14:textId="77777777" w:rsidTr="00801458">
        <w:tc>
          <w:tcPr>
            <w:tcW w:w="2500" w:type="pct"/>
          </w:tcPr>
          <w:p w14:paraId="5FCFC6F7" w14:textId="77777777" w:rsidR="00B8237E" w:rsidRPr="008035E1" w:rsidRDefault="00B8237E" w:rsidP="00801458">
            <w:pPr>
              <w:rPr>
                <w:rFonts w:ascii="Times New Roman" w:hAnsi="Times New Roman" w:cs="Times New Roman"/>
                <w:lang w:val="en-US"/>
              </w:rPr>
            </w:pPr>
            <w:r w:rsidRPr="008035E1">
              <w:rPr>
                <w:rFonts w:ascii="Times New Roman" w:hAnsi="Times New Roman" w:cs="Times New Roman"/>
                <w:lang w:val="en-US"/>
              </w:rPr>
              <w:t>Подготовка сообщений, докладов</w:t>
            </w:r>
          </w:p>
        </w:tc>
        <w:tc>
          <w:tcPr>
            <w:tcW w:w="2500" w:type="pct"/>
          </w:tcPr>
          <w:p w14:paraId="4110E366" w14:textId="77777777" w:rsidR="00B8237E" w:rsidRPr="008035E1" w:rsidRDefault="005C548A" w:rsidP="00801458">
            <w:pPr>
              <w:rPr>
                <w:rFonts w:ascii="Times New Roman" w:hAnsi="Times New Roman" w:cs="Times New Roman"/>
              </w:rPr>
            </w:pPr>
            <w:r w:rsidRPr="008035E1">
              <w:rPr>
                <w:rFonts w:ascii="Times New Roman" w:hAnsi="Times New Roman" w:cs="Times New Roman"/>
                <w:lang w:val="en-US"/>
              </w:rPr>
              <w:t>1-4</w:t>
            </w:r>
          </w:p>
        </w:tc>
      </w:tr>
      <w:tr w:rsidR="00B8237E" w:rsidRPr="008035E1" w14:paraId="27FDC63C" w14:textId="77777777" w:rsidTr="00801458">
        <w:tc>
          <w:tcPr>
            <w:tcW w:w="2500" w:type="pct"/>
          </w:tcPr>
          <w:p w14:paraId="09B4B5BE" w14:textId="77777777" w:rsidR="00B8237E" w:rsidRPr="008035E1" w:rsidRDefault="00B8237E" w:rsidP="00801458">
            <w:pPr>
              <w:rPr>
                <w:rFonts w:ascii="Times New Roman" w:hAnsi="Times New Roman" w:cs="Times New Roman"/>
                <w:lang w:val="en-US"/>
              </w:rPr>
            </w:pPr>
            <w:r w:rsidRPr="008035E1">
              <w:rPr>
                <w:rFonts w:ascii="Times New Roman" w:hAnsi="Times New Roman" w:cs="Times New Roman"/>
                <w:lang w:val="en-US"/>
              </w:rPr>
              <w:t>Решение профессиональных задач</w:t>
            </w:r>
          </w:p>
        </w:tc>
        <w:tc>
          <w:tcPr>
            <w:tcW w:w="2500" w:type="pct"/>
          </w:tcPr>
          <w:p w14:paraId="74ACE5EE" w14:textId="77777777" w:rsidR="00B8237E" w:rsidRPr="008035E1" w:rsidRDefault="005C548A" w:rsidP="00801458">
            <w:pPr>
              <w:rPr>
                <w:rFonts w:ascii="Times New Roman" w:hAnsi="Times New Roman" w:cs="Times New Roman"/>
              </w:rPr>
            </w:pPr>
            <w:r w:rsidRPr="008035E1">
              <w:rPr>
                <w:rFonts w:ascii="Times New Roman" w:hAnsi="Times New Roman" w:cs="Times New Roman"/>
                <w:lang w:val="en-US"/>
              </w:rPr>
              <w:t>1-3</w:t>
            </w:r>
          </w:p>
        </w:tc>
      </w:tr>
    </w:tbl>
    <w:p w14:paraId="6EB485C6" w14:textId="6A0F7BEC" w:rsidR="00C23E7F" w:rsidRPr="008035E1" w:rsidRDefault="00C23E7F" w:rsidP="00090AC1">
      <w:pPr>
        <w:jc w:val="both"/>
        <w:rPr>
          <w:rFonts w:ascii="Times New Roman" w:hAnsi="Times New Roman" w:cs="Times New Roman"/>
          <w:b/>
          <w:sz w:val="28"/>
          <w:szCs w:val="28"/>
        </w:rPr>
      </w:pPr>
    </w:p>
    <w:p w14:paraId="2178F105" w14:textId="77777777" w:rsidR="00142518" w:rsidRPr="008035E1" w:rsidRDefault="00142518" w:rsidP="00142518">
      <w:pPr>
        <w:pStyle w:val="2"/>
        <w:jc w:val="center"/>
        <w:rPr>
          <w:rFonts w:ascii="Times New Roman" w:hAnsi="Times New Roman" w:cs="Times New Roman"/>
          <w:b/>
          <w:color w:val="auto"/>
          <w:sz w:val="28"/>
          <w:szCs w:val="28"/>
        </w:rPr>
      </w:pPr>
      <w:bookmarkStart w:id="27" w:name="_Toc82187019"/>
      <w:bookmarkStart w:id="28" w:name="_Toc184115281"/>
      <w:r w:rsidRPr="008035E1">
        <w:rPr>
          <w:rFonts w:ascii="Times New Roman" w:hAnsi="Times New Roman" w:cs="Times New Roman"/>
          <w:b/>
          <w:color w:val="auto"/>
          <w:sz w:val="28"/>
          <w:szCs w:val="28"/>
        </w:rPr>
        <w:t xml:space="preserve">1.6 </w:t>
      </w:r>
      <w:bookmarkStart w:id="29" w:name="_Hlk69827873"/>
      <w:r w:rsidRPr="008035E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035E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035E1">
        <w:rPr>
          <w:rFonts w:ascii="Times New Roman" w:hAnsi="Times New Roman" w:cs="Times New Roman"/>
          <w:color w:val="000000"/>
          <w:sz w:val="28"/>
          <w:szCs w:val="28"/>
        </w:rPr>
        <w:t xml:space="preserve">Шкалы оценивания </w:t>
      </w:r>
      <w:r w:rsidRPr="00142518">
        <w:rPr>
          <w:rFonts w:ascii="Times New Roman" w:hAnsi="Times New Roman" w:cs="Times New Roman"/>
          <w:color w:val="000000"/>
          <w:sz w:val="28"/>
          <w:szCs w:val="28"/>
        </w:rPr>
        <w:t xml:space="preserve">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66791" w14:textId="77777777" w:rsidR="00387E21" w:rsidRDefault="00387E21" w:rsidP="00315CA6">
      <w:pPr>
        <w:spacing w:after="0" w:line="240" w:lineRule="auto"/>
      </w:pPr>
      <w:r>
        <w:separator/>
      </w:r>
    </w:p>
  </w:endnote>
  <w:endnote w:type="continuationSeparator" w:id="0">
    <w:p w14:paraId="49AF45D3" w14:textId="77777777" w:rsidR="00387E21" w:rsidRDefault="00387E2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56E05739" w:rsidR="00801458" w:rsidRDefault="00801458">
        <w:pPr>
          <w:pStyle w:val="af4"/>
          <w:jc w:val="center"/>
        </w:pPr>
        <w:r>
          <w:fldChar w:fldCharType="begin"/>
        </w:r>
        <w:r>
          <w:instrText>PAGE   \* MERGEFORMAT</w:instrText>
        </w:r>
        <w:r>
          <w:fldChar w:fldCharType="separate"/>
        </w:r>
        <w:r w:rsidR="00F44DD7">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E0893" w14:textId="77777777" w:rsidR="00387E21" w:rsidRDefault="00387E21" w:rsidP="00315CA6">
      <w:pPr>
        <w:spacing w:after="0" w:line="240" w:lineRule="auto"/>
      </w:pPr>
      <w:r>
        <w:separator/>
      </w:r>
    </w:p>
  </w:footnote>
  <w:footnote w:type="continuationSeparator" w:id="0">
    <w:p w14:paraId="5AA16CD5" w14:textId="77777777" w:rsidR="00387E21" w:rsidRDefault="00387E2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87E21"/>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35E1"/>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769AC"/>
    <w:rsid w:val="00D8262E"/>
    <w:rsid w:val="00D8722E"/>
    <w:rsid w:val="00DC4D9A"/>
    <w:rsid w:val="00DC5B3C"/>
    <w:rsid w:val="00DD7B25"/>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4DD7"/>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4008953">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491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1266"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9352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7DFAEA-D16F-4A80-BD8A-F30D242D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2874</Words>
  <Characters>16384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