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и методология юридической науки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BDD986" w:rsidR="00A77598" w:rsidRPr="00F07B65" w:rsidRDefault="00F07B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21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184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77218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721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2184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772184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6703BD" w:rsidR="004475DA" w:rsidRPr="00F07B65" w:rsidRDefault="00F07B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B86EDDB" w14:textId="77777777" w:rsidR="001413F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141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_Toc184115141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3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025FD2DD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2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_Toc184115142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3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312915C5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3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_Toc184115143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3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1034E3DD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4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_Toc184115144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4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58164FBA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5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_Toc184115145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7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6AFD867B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6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_Toc184115146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7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1B1D1CD0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7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_Toc184115147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7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46E72244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8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_Toc184115148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8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2C1A6837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49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_Toc184115149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8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0C1CD3D6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0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_Toc184115150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9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48F761A7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1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_Toc184115151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10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556A2440" w14:textId="77777777" w:rsidR="001413F9" w:rsidRDefault="001B4E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2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_Toc184115152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63FD8A42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3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_Toc184115153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10ADEC1B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4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_Toc184115154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7B479163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5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_Toc184115155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03A16B0B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6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_Toc184115156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62944402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7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_Toc184115157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6D01F7B6" w14:textId="77777777" w:rsidR="001413F9" w:rsidRDefault="001B4E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158" w:history="1">
            <w:r w:rsidR="001413F9" w:rsidRPr="000004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13F9">
              <w:rPr>
                <w:noProof/>
                <w:webHidden/>
              </w:rPr>
              <w:tab/>
            </w:r>
            <w:r w:rsidR="001413F9">
              <w:rPr>
                <w:noProof/>
                <w:webHidden/>
              </w:rPr>
              <w:fldChar w:fldCharType="begin"/>
            </w:r>
            <w:r w:rsidR="001413F9">
              <w:rPr>
                <w:noProof/>
                <w:webHidden/>
              </w:rPr>
              <w:instrText xml:space="preserve"> PAGEREF _Toc184115158 \h </w:instrText>
            </w:r>
            <w:r w:rsidR="001413F9">
              <w:rPr>
                <w:noProof/>
                <w:webHidden/>
              </w:rPr>
            </w:r>
            <w:r w:rsidR="001413F9">
              <w:rPr>
                <w:noProof/>
                <w:webHidden/>
              </w:rPr>
              <w:fldChar w:fldCharType="separate"/>
            </w:r>
            <w:r w:rsidR="001413F9">
              <w:rPr>
                <w:noProof/>
                <w:webHidden/>
              </w:rPr>
              <w:t>12</w:t>
            </w:r>
            <w:r w:rsidR="001413F9">
              <w:rPr>
                <w:noProof/>
                <w:webHidden/>
              </w:rPr>
              <w:fldChar w:fldCharType="end"/>
            </w:r>
          </w:hyperlink>
        </w:p>
        <w:p w14:paraId="0DD49713" w14:textId="4D6B001B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студентов теоретическому осмыслению и практическому применению исторических и методологических основ современной юридической науки.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и методология юридической науки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7218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21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21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21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21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21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7218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721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218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184">
              <w:rPr>
                <w:rFonts w:ascii="Times New Roman" w:hAnsi="Times New Roman" w:cs="Times New Roman"/>
              </w:rPr>
              <w:t>юридические типы научного познания; понятие и принципы методологии юридической науки; методологию юриспруденции как самостоятельной области юридического познания; современные представления о научном познании.</w:t>
            </w:r>
            <w:r w:rsidRPr="007721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184">
              <w:rPr>
                <w:rFonts w:ascii="Times New Roman" w:hAnsi="Times New Roman" w:cs="Times New Roman"/>
              </w:rPr>
              <w:t xml:space="preserve">применять полученные знания для использования в </w:t>
            </w:r>
            <w:proofErr w:type="gramStart"/>
            <w:r w:rsidR="00FD518F" w:rsidRPr="00772184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772184">
              <w:rPr>
                <w:rFonts w:ascii="Times New Roman" w:hAnsi="Times New Roman" w:cs="Times New Roman"/>
              </w:rPr>
              <w:t xml:space="preserve"> правотворчества и научно-исследовательской работы.</w:t>
            </w:r>
            <w:r w:rsidRPr="0077218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721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2184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исторического процесса становления и развития политико-правовой идеологии, юридической науки, международного права и национальных правовых систем</w:t>
            </w:r>
            <w:proofErr w:type="gramStart"/>
            <w:r w:rsidR="00FD518F" w:rsidRPr="00772184">
              <w:rPr>
                <w:rFonts w:ascii="Times New Roman" w:hAnsi="Times New Roman" w:cs="Times New Roman"/>
              </w:rPr>
              <w:t>.</w:t>
            </w:r>
            <w:r w:rsidRPr="0077218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72184" w14:paraId="1945CFA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2E7A" w14:textId="77777777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7218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72184">
              <w:rPr>
                <w:rFonts w:ascii="Times New Roman" w:hAnsi="Times New Roman" w:cs="Times New Roman"/>
              </w:rP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A895" w14:textId="77777777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  <w:lang w:bidi="ru-RU"/>
              </w:rPr>
              <w:t xml:space="preserve">ОПК-2.2 - Использует актуальные нормативные правовые акты, применимые к рассматриваемой ситуации и вносит предложения по их совершенствованию </w:t>
            </w:r>
            <w:r w:rsidRPr="00772184">
              <w:rPr>
                <w:rFonts w:ascii="Times New Roman" w:hAnsi="Times New Roman" w:cs="Times New Roman"/>
                <w:lang w:val="en-US" w:bidi="ru-RU"/>
              </w:rPr>
              <w:t>(</w:t>
            </w:r>
            <w:proofErr w:type="spellStart"/>
            <w:r w:rsidRPr="00772184">
              <w:rPr>
                <w:rFonts w:ascii="Times New Roman" w:hAnsi="Times New Roman" w:cs="Times New Roman"/>
                <w:lang w:val="en-US" w:bidi="ru-RU"/>
              </w:rPr>
              <w:t>устранению</w:t>
            </w:r>
            <w:proofErr w:type="spellEnd"/>
            <w:r w:rsidRPr="00772184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772184">
              <w:rPr>
                <w:rFonts w:ascii="Times New Roman" w:hAnsi="Times New Roman" w:cs="Times New Roman"/>
                <w:lang w:val="en-US" w:bidi="ru-RU"/>
              </w:rPr>
              <w:t>пробелов</w:t>
            </w:r>
            <w:proofErr w:type="spellEnd"/>
            <w:r w:rsidRPr="00772184">
              <w:rPr>
                <w:rFonts w:ascii="Times New Roman" w:hAnsi="Times New Roman" w:cs="Times New Roman"/>
                <w:lang w:val="en-US" w:bidi="ru-RU"/>
              </w:rPr>
              <w:t xml:space="preserve"> и </w:t>
            </w:r>
            <w:proofErr w:type="spellStart"/>
            <w:r w:rsidRPr="00772184">
              <w:rPr>
                <w:rFonts w:ascii="Times New Roman" w:hAnsi="Times New Roman" w:cs="Times New Roman"/>
                <w:lang w:val="en-US" w:bidi="ru-RU"/>
              </w:rPr>
              <w:t>коллизий</w:t>
            </w:r>
            <w:proofErr w:type="spellEnd"/>
            <w:r w:rsidRPr="00772184">
              <w:rPr>
                <w:rFonts w:ascii="Times New Roman" w:hAnsi="Times New Roman" w:cs="Times New Roman"/>
                <w:lang w:val="en-US" w:bidi="ru-RU"/>
              </w:rPr>
              <w:t>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520AF" w14:textId="77777777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184">
              <w:rPr>
                <w:rFonts w:ascii="Times New Roman" w:hAnsi="Times New Roman" w:cs="Times New Roman"/>
              </w:rPr>
              <w:t>характер и значение экспертной юридической деятельности.</w:t>
            </w:r>
            <w:r w:rsidRPr="00772184">
              <w:rPr>
                <w:rFonts w:ascii="Times New Roman" w:hAnsi="Times New Roman" w:cs="Times New Roman"/>
              </w:rPr>
              <w:t xml:space="preserve"> </w:t>
            </w:r>
          </w:p>
          <w:p w14:paraId="7553E17E" w14:textId="77777777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184">
              <w:rPr>
                <w:rFonts w:ascii="Times New Roman" w:hAnsi="Times New Roman" w:cs="Times New Roman"/>
              </w:rPr>
              <w:t>самостоятельно осуществлять юридическую экспертизу нормативных (индивидуальных) правовых актов и актов применения норм права</w:t>
            </w:r>
            <w:proofErr w:type="gramStart"/>
            <w:r w:rsidR="00FD518F" w:rsidRPr="00772184">
              <w:rPr>
                <w:rFonts w:ascii="Times New Roman" w:hAnsi="Times New Roman" w:cs="Times New Roman"/>
              </w:rPr>
              <w:t>.</w:t>
            </w:r>
            <w:r w:rsidRPr="0077218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DFE8BCC" w14:textId="77777777" w:rsidR="00751095" w:rsidRPr="007721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2184">
              <w:rPr>
                <w:rFonts w:ascii="Times New Roman" w:hAnsi="Times New Roman" w:cs="Times New Roman"/>
              </w:rPr>
              <w:t xml:space="preserve">способностью выявления в нормативных </w:t>
            </w:r>
            <w:proofErr w:type="gramStart"/>
            <w:r w:rsidR="00FD518F" w:rsidRPr="00772184">
              <w:rPr>
                <w:rFonts w:ascii="Times New Roman" w:hAnsi="Times New Roman" w:cs="Times New Roman"/>
              </w:rPr>
              <w:t>актах</w:t>
            </w:r>
            <w:proofErr w:type="gramEnd"/>
            <w:r w:rsidR="00FD518F" w:rsidRPr="00772184">
              <w:rPr>
                <w:rFonts w:ascii="Times New Roman" w:hAnsi="Times New Roman" w:cs="Times New Roman"/>
              </w:rPr>
              <w:t xml:space="preserve"> положений, не соответствующих действующему законодательству.</w:t>
            </w:r>
            <w:r w:rsidRPr="0077218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72184" w14:paraId="254A31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ED07" w14:textId="77777777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77218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72184">
              <w:rPr>
                <w:rFonts w:ascii="Times New Roman" w:hAnsi="Times New Roman" w:cs="Times New Roman"/>
              </w:rPr>
              <w:t xml:space="preserve">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DC78" w14:textId="77777777" w:rsidR="00751095" w:rsidRPr="007721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184">
              <w:rPr>
                <w:rFonts w:ascii="Times New Roman" w:hAnsi="Times New Roman" w:cs="Times New Roman"/>
                <w:lang w:bidi="ru-RU"/>
              </w:rPr>
              <w:t>ОПК-5.1 - Понимает общие правила, логику, структуру проекта правового акта и порядок разработки проектов нормативных (индивидуальных) правовых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A08A" w14:textId="77777777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184">
              <w:rPr>
                <w:rFonts w:ascii="Times New Roman" w:hAnsi="Times New Roman" w:cs="Times New Roman"/>
              </w:rPr>
              <w:t>классификацию правовых актов, стадии их подготовки.</w:t>
            </w:r>
            <w:r w:rsidRPr="00772184">
              <w:rPr>
                <w:rFonts w:ascii="Times New Roman" w:hAnsi="Times New Roman" w:cs="Times New Roman"/>
              </w:rPr>
              <w:t xml:space="preserve"> </w:t>
            </w:r>
          </w:p>
          <w:p w14:paraId="171EA9C6" w14:textId="77777777" w:rsidR="00751095" w:rsidRPr="007721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184">
              <w:rPr>
                <w:rFonts w:ascii="Times New Roman" w:hAnsi="Times New Roman" w:cs="Times New Roman"/>
              </w:rPr>
              <w:t>анализировать нормы права, разрабатывать документы правового характера</w:t>
            </w:r>
            <w:proofErr w:type="gramStart"/>
            <w:r w:rsidR="00FD518F" w:rsidRPr="00772184">
              <w:rPr>
                <w:rFonts w:ascii="Times New Roman" w:hAnsi="Times New Roman" w:cs="Times New Roman"/>
              </w:rPr>
              <w:t>.</w:t>
            </w:r>
            <w:r w:rsidRPr="0077218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E63CA07" w14:textId="77777777" w:rsidR="00751095" w:rsidRPr="007721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72184">
              <w:rPr>
                <w:rFonts w:ascii="Times New Roman" w:hAnsi="Times New Roman" w:cs="Times New Roman"/>
              </w:rPr>
              <w:t>Владеть</w:t>
            </w:r>
            <w:r w:rsidRPr="00772184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772184">
              <w:rPr>
                <w:rFonts w:ascii="Times New Roman" w:hAnsi="Times New Roman" w:cs="Times New Roman"/>
                <w:lang w:val="en-US"/>
              </w:rPr>
              <w:t>юридической</w:t>
            </w:r>
            <w:proofErr w:type="spellEnd"/>
            <w:r w:rsidR="00FD518F" w:rsidRPr="007721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72184">
              <w:rPr>
                <w:rFonts w:ascii="Times New Roman" w:hAnsi="Times New Roman" w:cs="Times New Roman"/>
                <w:lang w:val="en-US"/>
              </w:rPr>
              <w:t>терминологией</w:t>
            </w:r>
            <w:proofErr w:type="spellEnd"/>
            <w:proofErr w:type="gramStart"/>
            <w:r w:rsidR="00FD518F" w:rsidRPr="00772184">
              <w:rPr>
                <w:rFonts w:ascii="Times New Roman" w:hAnsi="Times New Roman" w:cs="Times New Roman"/>
                <w:lang w:val="en-US"/>
              </w:rPr>
              <w:t>.</w:t>
            </w:r>
            <w:r w:rsidRPr="00772184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1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юридической науки.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Юридическая наука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Предыстория правовой науки. Зарождение и </w:t>
            </w:r>
            <w:proofErr w:type="spellStart"/>
            <w:r w:rsidRPr="00352B6F">
              <w:rPr>
                <w:lang w:bidi="ru-RU"/>
              </w:rPr>
              <w:t>доаналитический</w:t>
            </w:r>
            <w:proofErr w:type="spellEnd"/>
            <w:r w:rsidRPr="00352B6F">
              <w:rPr>
                <w:lang w:bidi="ru-RU"/>
              </w:rPr>
              <w:t xml:space="preserve"> этап развития правовой мысли в древневосточных цивилизациях. Концепции права в трудах древнегреческих мыслителей. Учения о происхождении и функциях права. Платон. Аристотель. Основные этапы развития юридической науки в Древнем </w:t>
            </w:r>
            <w:proofErr w:type="gramStart"/>
            <w:r w:rsidRPr="00352B6F">
              <w:rPr>
                <w:lang w:bidi="ru-RU"/>
              </w:rPr>
              <w:t>Риме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Прокулианская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сабинианская</w:t>
            </w:r>
            <w:proofErr w:type="spellEnd"/>
            <w:r w:rsidRPr="00352B6F">
              <w:rPr>
                <w:lang w:bidi="ru-RU"/>
              </w:rPr>
              <w:t xml:space="preserve"> школы права. Кодификация Юстиниана (отбор и сохранения юридического наследия, институционные принципы юридического образования).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A26C6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390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Юридическая наука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4D0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христианства на правовую мысль Средневековья. Возрождение изучения римского права в средневековой Западной Европе. Каноническое право. Влияние схоластики на развитие юридической науки. Юристы общего права. </w:t>
            </w:r>
            <w:proofErr w:type="spellStart"/>
            <w:r w:rsidRPr="00352B6F">
              <w:rPr>
                <w:lang w:bidi="ru-RU"/>
              </w:rPr>
              <w:t>Брактон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Фортескью</w:t>
            </w:r>
            <w:proofErr w:type="spellEnd"/>
            <w:r w:rsidRPr="00352B6F">
              <w:rPr>
                <w:lang w:bidi="ru-RU"/>
              </w:rPr>
              <w:t>. Эпистемологические корни юридической науки позднего средневековья.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C98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9AC3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202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5EB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F0DA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C33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Юридическая наука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97C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политической борьбы эпохи абсолютизма на развитие юридической науки европейских стран раннего Нового времени. Вклад английских юристов общего права XVII в. в развитие юридической науки. Юридическая наука эпохи Просвещения во Франции и Германии. Юридическая наука в эпоху Американской революции и становления США. Федералисты. Историческая школа права и принцип историзма в юридических </w:t>
            </w:r>
            <w:proofErr w:type="gramStart"/>
            <w:r w:rsidRPr="00352B6F">
              <w:rPr>
                <w:lang w:bidi="ru-RU"/>
              </w:rPr>
              <w:t>науках</w:t>
            </w:r>
            <w:proofErr w:type="gramEnd"/>
            <w:r w:rsidRPr="00352B6F">
              <w:rPr>
                <w:lang w:bidi="ru-RU"/>
              </w:rPr>
              <w:t xml:space="preserve">. Отраслевая дифференциация в научной юриспруденции XIX века. Дифференциация и интеграция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научной юриспруденции в XX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344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E7C1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04BB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9779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15E0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4A2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этапы развития юридической науки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B69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наука и образование в России в XVII-XVIII вв. Развитие юридической науки в России. Вклад представителей российской юриспруденции в становление социологии права (С. А. Муромцев, М. М. Ковалевский). Попытки возрождения «естественного права». Юридическое образование в России в XIX в. Становление и развитие советской юридической науки. Современное состояние отечественной юридической науки. Основные направления развития российского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D2C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59F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71B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7FB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1C0B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4FFFF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Общая характеристика научного юридического познания.</w:t>
            </w:r>
          </w:p>
        </w:tc>
      </w:tr>
      <w:tr w:rsidR="005B37A7" w:rsidRPr="005B37A7" w14:paraId="0916BE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323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Общая характеристика методологии научного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919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Научное знание и его признаки. Структура научного исследования. Процесс исследования. Результаты исследования. Мотивы исследования. Проблема роста научного знания. Экстенсивное и интенсивное развитие научного знания. Дифференциация и интеграция научного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E15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768D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272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314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F6E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B90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Объект реальности и предмет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386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познания как фрагмент объективной реальности. Предмет научного познания. Соотношение объекта и предмета. Субъект познания. Индивидуальный и коллективный субъект. Научное сообщество как субъект познания. Человеческий интеллект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9E2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1502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57B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4DE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69B23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678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Виды предметов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EFBE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познания – это сторона или грань объекта реальности, на которую направленно познание. Предметами познания могут быть предметы разного вида: абстрактные, идеальные. Абстрактный предмет – это обобщенный образ реального объекта или множества однородных объектов. Идеальный предмет – это продукт воображения, конструируемый путем идеализации каких-либо свойств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72B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022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404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71E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34C7F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B17DD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Уровни научного юридического познания.</w:t>
            </w:r>
          </w:p>
        </w:tc>
      </w:tr>
      <w:tr w:rsidR="005B37A7" w:rsidRPr="005B37A7" w14:paraId="104D47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E73C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Эмпирический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0A92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 зависимости от того, как добываются научные знания, различают два вида научных исследований и, соответственно, два уровня научных знаний – эмпирический и теоретический. Эмпирическое знание добывается в </w:t>
            </w:r>
            <w:proofErr w:type="gramStart"/>
            <w:r w:rsidRPr="00352B6F">
              <w:rPr>
                <w:lang w:bidi="ru-RU"/>
              </w:rPr>
              <w:t>опыте</w:t>
            </w:r>
            <w:proofErr w:type="gramEnd"/>
            <w:r w:rsidRPr="00352B6F">
              <w:rPr>
                <w:lang w:bidi="ru-RU"/>
              </w:rPr>
              <w:t xml:space="preserve">, в непосредственном или опосредованном (через приборы) контакте исследователя с существующими вне его сознания объектами реальности. Оно возникает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изучения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33D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BB37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8FF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BE2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10F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C76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Теоретический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F4C4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Теоретическое знание, в отличие эмпирического, строится умственным путем, при отсутствии контакта с изучаемыми объектами реальности. Специфическим признаком теоретического познания является создание идеальных предметов, раскрывающих сущность эмпирически наблюдаемых явлений.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F41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1986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AB7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19B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69B85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10B7D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Виды научного юридического знания.</w:t>
            </w:r>
          </w:p>
        </w:tc>
      </w:tr>
      <w:tr w:rsidR="005B37A7" w:rsidRPr="005B37A7" w14:paraId="7C8B85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146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Предметное юридическое знание.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25F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Предметное знание отвечает на вопрос: как устроен мир? Такое знание может указывать, например, на определённое действие, которое совершил субъект в определенное время и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по отношению к другому субъекту. Теория представляет некую концептуальную модель мира, описывает в научных </w:t>
            </w:r>
            <w:proofErr w:type="gramStart"/>
            <w:r w:rsidRPr="00352B6F">
              <w:rPr>
                <w:lang w:bidi="ru-RU"/>
              </w:rPr>
              <w:t>понятиях</w:t>
            </w:r>
            <w:proofErr w:type="gramEnd"/>
            <w:r w:rsidRPr="00352B6F">
              <w:rPr>
                <w:lang w:bidi="ru-RU"/>
              </w:rPr>
              <w:t xml:space="preserve"> и суждениях некую реальность, которую ученый хочет понять и объяснить. В научных </w:t>
            </w:r>
            <w:proofErr w:type="gramStart"/>
            <w:r w:rsidRPr="00352B6F">
              <w:rPr>
                <w:lang w:bidi="ru-RU"/>
              </w:rPr>
              <w:t>трактатах</w:t>
            </w:r>
            <w:proofErr w:type="gramEnd"/>
            <w:r w:rsidRPr="00352B6F">
              <w:rPr>
                <w:lang w:bidi="ru-RU"/>
              </w:rPr>
              <w:t xml:space="preserve"> ученые излагают главным образом предметное знание. Оно является итогом научных поисков.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971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3CD8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A7B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F05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995BD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655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Знание о юридических проблемах.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D4E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Знание о проблемах выступает началом научных исследований. Проблему можно определить как неразрешенный вопрос или нерешенную задачу. Правильно поставленная научная проблема – важное научное знание. Проблема задает направление научного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FDE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386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77C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086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891D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971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Знание о научных методах.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CE59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– это знание о том, как действовать, чтобы добыть новое научное знание. Метод познания – прием или способ (предписание, инструкция) деятельности, применяемый для получения нового научного знаний. Научный метод – это система регулятивных принципов и приемов, с помощью которых достигается объективное познание действительность.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662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2BA2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1D5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5C4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76CB72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4EE9D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Методы научного познания.</w:t>
            </w:r>
          </w:p>
        </w:tc>
      </w:tr>
      <w:tr w:rsidR="005B37A7" w:rsidRPr="005B37A7" w14:paraId="4958C5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AAD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Общенаучные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FB4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Общенаучные методы – это научные методы, которые применяются во всех науках. </w:t>
            </w:r>
            <w:proofErr w:type="gramStart"/>
            <w:r w:rsidRPr="00352B6F">
              <w:rPr>
                <w:lang w:bidi="ru-RU"/>
              </w:rPr>
              <w:t xml:space="preserve">К ним относятся: 1) сравнение, 2) аналогия, 3) классификация, 4)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>, 5) систематизация.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Методы определения понятий: 6) анализ, 7) синтез, 8) дедукция, 9) индукция, 10) абстрагирование, 11) конкретизация.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F4A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9E2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3C8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DF6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ED0DB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870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Специальные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D79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Специальные методы – методы, применяемые в нескольких науках. </w:t>
            </w:r>
            <w:proofErr w:type="gramStart"/>
            <w:r w:rsidRPr="00352B6F">
              <w:rPr>
                <w:lang w:bidi="ru-RU"/>
              </w:rPr>
              <w:t>К видам специальных методов относятся: 1) аксиоматический метод; 2) метод формализации; 3) статистический метод; 4) метод моделирования; 5) структурно-функциональный метод; 6) системный метод; 7) эволюционный метод; 8) метод единства исторического и логического.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60F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EF29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0E41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444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F832A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B9B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Частные юридические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98A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Частнонаучные</w:t>
            </w:r>
            <w:proofErr w:type="spellEnd"/>
            <w:r w:rsidRPr="00352B6F">
              <w:rPr>
                <w:lang w:bidi="ru-RU"/>
              </w:rPr>
              <w:t xml:space="preserve"> методы – методы, применяемые в одной, отдельной науке. </w:t>
            </w:r>
            <w:proofErr w:type="gramStart"/>
            <w:r w:rsidRPr="00352B6F">
              <w:rPr>
                <w:lang w:bidi="ru-RU"/>
              </w:rPr>
              <w:t>В юриспруденции используются такие методы, как: 1) правовое наблюдение; 2) изучение судебной практики; 3) правовой эксперимент; 4) правовое прогнозирование; 5) сравнительное правоведение; 6) формально-юридический метод.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83E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5136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5A1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3D9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C53D5E0" w:rsidR="00963445" w:rsidRPr="00352B6F" w:rsidRDefault="007721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1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1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07B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2184">
              <w:rPr>
                <w:rFonts w:ascii="Times New Roman" w:hAnsi="Times New Roman" w:cs="Times New Roman"/>
                <w:sz w:val="24"/>
                <w:szCs w:val="24"/>
              </w:rPr>
              <w:t>Лазарев, Валерий Васильевич. История и методология юридической науки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университетский курс для магистрантов юридических вузов : Учебник / Институт законодательства и сравнительного правоведения при Правительстве Российской Федерации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юридический университет им. О.Е. </w:t>
            </w:r>
            <w:proofErr w:type="spell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>Кутафина</w:t>
            </w:r>
            <w:proofErr w:type="spell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; Российский государственный университет правосудия. 1. Москва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ООО "Юридическое издательство Норма",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B4E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72184">
                <w:rPr>
                  <w:color w:val="00008B"/>
                  <w:u w:val="single"/>
                  <w:lang w:val="en-US"/>
                </w:rPr>
                <w:t>https://znanium.com/read?id=362407</w:t>
              </w:r>
            </w:hyperlink>
          </w:p>
        </w:tc>
      </w:tr>
      <w:tr w:rsidR="00262CF0" w:rsidRPr="00F07B65" w14:paraId="44409A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EFE89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>, Владимир Михайлович. История и методология юридической науки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по программам магистерской ступени образования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государственный университет правосудия.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2021.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BD754" w14:textId="77777777" w:rsidR="00262CF0" w:rsidRPr="007E6725" w:rsidRDefault="001B4E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72184">
                <w:rPr>
                  <w:color w:val="00008B"/>
                  <w:u w:val="single"/>
                  <w:lang w:val="en-US"/>
                </w:rPr>
                <w:t>https://znanium.com/catalog/document?id=377099</w:t>
              </w:r>
            </w:hyperlink>
          </w:p>
        </w:tc>
      </w:tr>
      <w:tr w:rsidR="00262CF0" w:rsidRPr="00F07B65" w14:paraId="6304E6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1F8F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2184">
              <w:rPr>
                <w:rFonts w:ascii="Times New Roman" w:hAnsi="Times New Roman" w:cs="Times New Roman"/>
                <w:sz w:val="24"/>
                <w:szCs w:val="24"/>
              </w:rPr>
              <w:t>Честнов, Илья Львович. История и методология юридической науки</w:t>
            </w:r>
            <w:proofErr w:type="gramStart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Университет прокуратуры Российской Федерации, ф-л Санкт-Петербургский юридический институт.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2019.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38C5B0" w14:textId="77777777" w:rsidR="00262CF0" w:rsidRPr="007E6725" w:rsidRDefault="001B4E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72184">
                <w:rPr>
                  <w:color w:val="00008B"/>
                  <w:u w:val="single"/>
                  <w:lang w:val="en-US"/>
                </w:rPr>
                <w:t>https://znanium.com/catalog/document?id=327956</w:t>
              </w:r>
            </w:hyperlink>
          </w:p>
        </w:tc>
      </w:tr>
    </w:tbl>
    <w:p w14:paraId="570D085B" w14:textId="77777777" w:rsidR="0091168E" w:rsidRPr="0077218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00C5C1" w14:textId="77777777" w:rsidTr="007B550D">
        <w:tc>
          <w:tcPr>
            <w:tcW w:w="9345" w:type="dxa"/>
          </w:tcPr>
          <w:p w14:paraId="4E05D6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3B5D428" w14:textId="77777777" w:rsidTr="007B550D">
        <w:tc>
          <w:tcPr>
            <w:tcW w:w="9345" w:type="dxa"/>
          </w:tcPr>
          <w:p w14:paraId="25AF5D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AA016D" w14:textId="77777777" w:rsidTr="007B550D">
        <w:tc>
          <w:tcPr>
            <w:tcW w:w="9345" w:type="dxa"/>
          </w:tcPr>
          <w:p w14:paraId="0198D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7EF4191" w14:textId="77777777" w:rsidTr="007B550D">
        <w:tc>
          <w:tcPr>
            <w:tcW w:w="9345" w:type="dxa"/>
          </w:tcPr>
          <w:p w14:paraId="18058C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4E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13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13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3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13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3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13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Ауд. 401 </w:t>
            </w:r>
            <w:proofErr w:type="spellStart"/>
            <w:r w:rsidRPr="001413F9">
              <w:rPr>
                <w:sz w:val="22"/>
                <w:szCs w:val="22"/>
              </w:rPr>
              <w:t>пом</w:t>
            </w:r>
            <w:proofErr w:type="spellEnd"/>
            <w:r w:rsidRPr="001413F9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1413F9">
              <w:rPr>
                <w:sz w:val="22"/>
                <w:szCs w:val="22"/>
              </w:rPr>
              <w:t>комплекс"</w:t>
            </w:r>
            <w:proofErr w:type="gramStart"/>
            <w:r w:rsidRPr="001413F9">
              <w:rPr>
                <w:sz w:val="22"/>
                <w:szCs w:val="22"/>
              </w:rPr>
              <w:t>.С</w:t>
            </w:r>
            <w:proofErr w:type="gramEnd"/>
            <w:r w:rsidRPr="001413F9">
              <w:rPr>
                <w:sz w:val="22"/>
                <w:szCs w:val="22"/>
              </w:rPr>
              <w:t>пециализированная</w:t>
            </w:r>
            <w:proofErr w:type="spellEnd"/>
            <w:r w:rsidRPr="001413F9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1413F9">
              <w:rPr>
                <w:sz w:val="22"/>
                <w:szCs w:val="22"/>
                <w:lang w:val="en-US"/>
              </w:rPr>
              <w:t>Intel</w:t>
            </w:r>
            <w:r w:rsidRPr="001413F9">
              <w:rPr>
                <w:sz w:val="22"/>
                <w:szCs w:val="22"/>
              </w:rPr>
              <w:t xml:space="preserve"> 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13F9">
              <w:rPr>
                <w:sz w:val="22"/>
                <w:szCs w:val="22"/>
              </w:rPr>
              <w:t>3 2120 3.3/4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/500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/</w:t>
            </w:r>
            <w:r w:rsidRPr="001413F9">
              <w:rPr>
                <w:sz w:val="22"/>
                <w:szCs w:val="22"/>
                <w:lang w:val="en-US"/>
              </w:rPr>
              <w:t>Acer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V</w:t>
            </w:r>
            <w:r w:rsidRPr="001413F9">
              <w:rPr>
                <w:sz w:val="22"/>
                <w:szCs w:val="22"/>
              </w:rPr>
              <w:t xml:space="preserve">193 - 13 шт., проектор </w:t>
            </w:r>
            <w:r w:rsidRPr="001413F9">
              <w:rPr>
                <w:sz w:val="22"/>
                <w:szCs w:val="22"/>
                <w:lang w:val="en-US"/>
              </w:rPr>
              <w:t>NEC</w:t>
            </w:r>
            <w:r w:rsidRPr="001413F9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3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3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3F9" w14:paraId="443AA3E6" w14:textId="77777777" w:rsidTr="008416EB">
        <w:tc>
          <w:tcPr>
            <w:tcW w:w="7797" w:type="dxa"/>
            <w:shd w:val="clear" w:color="auto" w:fill="auto"/>
          </w:tcPr>
          <w:p w14:paraId="20B320CF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3F9">
              <w:rPr>
                <w:sz w:val="22"/>
                <w:szCs w:val="22"/>
              </w:rPr>
              <w:t>комплексом</w:t>
            </w:r>
            <w:proofErr w:type="gramStart"/>
            <w:r w:rsidRPr="001413F9">
              <w:rPr>
                <w:sz w:val="22"/>
                <w:szCs w:val="22"/>
              </w:rPr>
              <w:t>.С</w:t>
            </w:r>
            <w:proofErr w:type="gramEnd"/>
            <w:r w:rsidRPr="001413F9">
              <w:rPr>
                <w:sz w:val="22"/>
                <w:szCs w:val="22"/>
              </w:rPr>
              <w:t>пециализированная</w:t>
            </w:r>
            <w:proofErr w:type="spellEnd"/>
            <w:r w:rsidRPr="001413F9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1413F9">
              <w:rPr>
                <w:sz w:val="22"/>
                <w:szCs w:val="22"/>
                <w:lang w:val="en-US"/>
              </w:rPr>
              <w:t>LCD</w:t>
            </w:r>
            <w:r w:rsidRPr="001413F9">
              <w:rPr>
                <w:sz w:val="22"/>
                <w:szCs w:val="22"/>
              </w:rPr>
              <w:t xml:space="preserve">  </w:t>
            </w:r>
            <w:r w:rsidRPr="001413F9">
              <w:rPr>
                <w:sz w:val="22"/>
                <w:szCs w:val="22"/>
                <w:lang w:val="en-US"/>
              </w:rPr>
              <w:t>Akira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LCT</w:t>
            </w:r>
            <w:r w:rsidRPr="001413F9">
              <w:rPr>
                <w:sz w:val="22"/>
                <w:szCs w:val="22"/>
              </w:rPr>
              <w:t>-42</w:t>
            </w:r>
            <w:r w:rsidRPr="001413F9">
              <w:rPr>
                <w:sz w:val="22"/>
                <w:szCs w:val="22"/>
                <w:lang w:val="en-US"/>
              </w:rPr>
              <w:t>CH</w:t>
            </w:r>
            <w:r w:rsidRPr="001413F9">
              <w:rPr>
                <w:sz w:val="22"/>
                <w:szCs w:val="22"/>
              </w:rPr>
              <w:t>41</w:t>
            </w:r>
            <w:r w:rsidRPr="001413F9">
              <w:rPr>
                <w:sz w:val="22"/>
                <w:szCs w:val="22"/>
                <w:lang w:val="en-US"/>
              </w:rPr>
              <w:t>ST</w:t>
            </w:r>
            <w:r w:rsidRPr="001413F9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1413F9">
              <w:rPr>
                <w:sz w:val="22"/>
                <w:szCs w:val="22"/>
                <w:lang w:val="en-US"/>
              </w:rPr>
              <w:t>HP</w:t>
            </w:r>
            <w:r w:rsidRPr="001413F9">
              <w:rPr>
                <w:sz w:val="22"/>
                <w:szCs w:val="22"/>
              </w:rPr>
              <w:t xml:space="preserve"> 250 </w:t>
            </w:r>
            <w:r w:rsidRPr="001413F9">
              <w:rPr>
                <w:sz w:val="22"/>
                <w:szCs w:val="22"/>
                <w:lang w:val="en-US"/>
              </w:rPr>
              <w:t>G</w:t>
            </w:r>
            <w:r w:rsidRPr="001413F9">
              <w:rPr>
                <w:sz w:val="22"/>
                <w:szCs w:val="22"/>
              </w:rPr>
              <w:t>6 1</w:t>
            </w:r>
            <w:r w:rsidRPr="001413F9">
              <w:rPr>
                <w:sz w:val="22"/>
                <w:szCs w:val="22"/>
                <w:lang w:val="en-US"/>
              </w:rPr>
              <w:t>WY</w:t>
            </w:r>
            <w:r w:rsidRPr="001413F9">
              <w:rPr>
                <w:sz w:val="22"/>
                <w:szCs w:val="22"/>
              </w:rPr>
              <w:t>58</w:t>
            </w:r>
            <w:r w:rsidRPr="001413F9">
              <w:rPr>
                <w:sz w:val="22"/>
                <w:szCs w:val="22"/>
                <w:lang w:val="en-US"/>
              </w:rPr>
              <w:t>EA</w:t>
            </w:r>
            <w:r w:rsidRPr="001413F9">
              <w:rPr>
                <w:sz w:val="22"/>
                <w:szCs w:val="22"/>
              </w:rPr>
              <w:t xml:space="preserve">, Мультимедийный проектор </w:t>
            </w:r>
            <w:r w:rsidRPr="001413F9">
              <w:rPr>
                <w:sz w:val="22"/>
                <w:szCs w:val="22"/>
                <w:lang w:val="en-US"/>
              </w:rPr>
              <w:t>LG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PF</w:t>
            </w:r>
            <w:r w:rsidRPr="001413F9">
              <w:rPr>
                <w:sz w:val="22"/>
                <w:szCs w:val="22"/>
              </w:rPr>
              <w:t>1500</w:t>
            </w:r>
            <w:r w:rsidRPr="001413F9">
              <w:rPr>
                <w:sz w:val="22"/>
                <w:szCs w:val="22"/>
                <w:lang w:val="en-US"/>
              </w:rPr>
              <w:t>G</w:t>
            </w:r>
            <w:r w:rsidRPr="001413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FE6378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3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3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3F9" w14:paraId="56417412" w14:textId="77777777" w:rsidTr="008416EB">
        <w:tc>
          <w:tcPr>
            <w:tcW w:w="7797" w:type="dxa"/>
            <w:shd w:val="clear" w:color="auto" w:fill="auto"/>
          </w:tcPr>
          <w:p w14:paraId="18AE75F7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3F9">
              <w:rPr>
                <w:sz w:val="22"/>
                <w:szCs w:val="22"/>
              </w:rPr>
              <w:t>комплексом</w:t>
            </w:r>
            <w:proofErr w:type="gramStart"/>
            <w:r w:rsidRPr="001413F9">
              <w:rPr>
                <w:sz w:val="22"/>
                <w:szCs w:val="22"/>
              </w:rPr>
              <w:t>.С</w:t>
            </w:r>
            <w:proofErr w:type="gramEnd"/>
            <w:r w:rsidRPr="001413F9">
              <w:rPr>
                <w:sz w:val="22"/>
                <w:szCs w:val="22"/>
              </w:rPr>
              <w:t>пециализированная</w:t>
            </w:r>
            <w:proofErr w:type="spellEnd"/>
            <w:r w:rsidRPr="001413F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1413F9">
              <w:rPr>
                <w:sz w:val="22"/>
                <w:szCs w:val="22"/>
                <w:lang w:val="en-US"/>
              </w:rPr>
              <w:t>Intel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Core</w:t>
            </w:r>
            <w:r w:rsidRPr="001413F9">
              <w:rPr>
                <w:sz w:val="22"/>
                <w:szCs w:val="22"/>
              </w:rPr>
              <w:t xml:space="preserve"> 2 </w:t>
            </w:r>
            <w:r w:rsidRPr="001413F9">
              <w:rPr>
                <w:sz w:val="22"/>
                <w:szCs w:val="22"/>
                <w:lang w:val="en-US"/>
              </w:rPr>
              <w:t>Duo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E</w:t>
            </w:r>
            <w:r w:rsidRPr="001413F9">
              <w:rPr>
                <w:sz w:val="22"/>
                <w:szCs w:val="22"/>
              </w:rPr>
              <w:t>6550 2.3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13F9">
              <w:rPr>
                <w:sz w:val="22"/>
                <w:szCs w:val="22"/>
              </w:rPr>
              <w:t>/2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/80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/.</w:t>
            </w:r>
            <w:r w:rsidRPr="001413F9">
              <w:rPr>
                <w:sz w:val="22"/>
                <w:szCs w:val="22"/>
                <w:lang w:val="en-US"/>
              </w:rPr>
              <w:t>DVD</w:t>
            </w:r>
            <w:r w:rsidRPr="001413F9">
              <w:rPr>
                <w:sz w:val="22"/>
                <w:szCs w:val="22"/>
              </w:rPr>
              <w:t>-</w:t>
            </w:r>
            <w:r w:rsidRPr="001413F9">
              <w:rPr>
                <w:sz w:val="22"/>
                <w:szCs w:val="22"/>
                <w:lang w:val="en-US"/>
              </w:rPr>
              <w:t>ROM</w:t>
            </w:r>
            <w:r w:rsidRPr="001413F9">
              <w:rPr>
                <w:sz w:val="22"/>
                <w:szCs w:val="22"/>
              </w:rPr>
              <w:t xml:space="preserve"> - 1 шт., Проектор цифровой </w:t>
            </w:r>
            <w:r w:rsidRPr="001413F9">
              <w:rPr>
                <w:sz w:val="22"/>
                <w:szCs w:val="22"/>
                <w:lang w:val="en-US"/>
              </w:rPr>
              <w:t>Acer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X</w:t>
            </w:r>
            <w:r w:rsidRPr="001413F9">
              <w:rPr>
                <w:sz w:val="22"/>
                <w:szCs w:val="22"/>
              </w:rPr>
              <w:t xml:space="preserve">1240 - 1 шт., Акустическая система </w:t>
            </w:r>
            <w:r w:rsidRPr="001413F9">
              <w:rPr>
                <w:sz w:val="22"/>
                <w:szCs w:val="22"/>
                <w:lang w:val="en-US"/>
              </w:rPr>
              <w:t>JBL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CONTROL</w:t>
            </w:r>
            <w:r w:rsidRPr="001413F9">
              <w:rPr>
                <w:sz w:val="22"/>
                <w:szCs w:val="22"/>
              </w:rPr>
              <w:t xml:space="preserve"> 25 </w:t>
            </w:r>
            <w:r w:rsidRPr="001413F9">
              <w:rPr>
                <w:sz w:val="22"/>
                <w:szCs w:val="22"/>
                <w:lang w:val="en-US"/>
              </w:rPr>
              <w:t>WH</w:t>
            </w:r>
            <w:r w:rsidRPr="001413F9">
              <w:rPr>
                <w:sz w:val="22"/>
                <w:szCs w:val="22"/>
              </w:rPr>
              <w:t xml:space="preserve"> - 2 шт., Экран с электроприводом </w:t>
            </w:r>
            <w:r w:rsidRPr="001413F9">
              <w:rPr>
                <w:sz w:val="22"/>
                <w:szCs w:val="22"/>
                <w:lang w:val="en-US"/>
              </w:rPr>
              <w:t>Screen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Media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Champion</w:t>
            </w:r>
            <w:r w:rsidRPr="001413F9">
              <w:rPr>
                <w:sz w:val="22"/>
                <w:szCs w:val="22"/>
              </w:rPr>
              <w:t xml:space="preserve"> 203</w:t>
            </w:r>
            <w:r w:rsidRPr="001413F9">
              <w:rPr>
                <w:sz w:val="22"/>
                <w:szCs w:val="22"/>
                <w:lang w:val="en-US"/>
              </w:rPr>
              <w:t>x</w:t>
            </w:r>
            <w:r w:rsidRPr="001413F9">
              <w:rPr>
                <w:sz w:val="22"/>
                <w:szCs w:val="22"/>
              </w:rPr>
              <w:t>153</w:t>
            </w:r>
            <w:r w:rsidRPr="001413F9">
              <w:rPr>
                <w:sz w:val="22"/>
                <w:szCs w:val="22"/>
                <w:lang w:val="en-US"/>
              </w:rPr>
              <w:t>cm</w:t>
            </w:r>
            <w:r w:rsidRPr="001413F9">
              <w:rPr>
                <w:sz w:val="22"/>
                <w:szCs w:val="22"/>
              </w:rPr>
              <w:t xml:space="preserve">. </w:t>
            </w:r>
            <w:r w:rsidRPr="001413F9">
              <w:rPr>
                <w:sz w:val="22"/>
                <w:szCs w:val="22"/>
                <w:lang w:val="en-US"/>
              </w:rPr>
              <w:t>MW</w:t>
            </w:r>
            <w:r w:rsidRPr="001413F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F03C2D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3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3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3F9" w14:paraId="18C2856B" w14:textId="77777777" w:rsidTr="008416EB">
        <w:tc>
          <w:tcPr>
            <w:tcW w:w="7797" w:type="dxa"/>
            <w:shd w:val="clear" w:color="auto" w:fill="auto"/>
          </w:tcPr>
          <w:p w14:paraId="280EBBC5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Ауд. 401 </w:t>
            </w:r>
            <w:proofErr w:type="spellStart"/>
            <w:r w:rsidRPr="001413F9">
              <w:rPr>
                <w:sz w:val="22"/>
                <w:szCs w:val="22"/>
              </w:rPr>
              <w:t>пом</w:t>
            </w:r>
            <w:proofErr w:type="spellEnd"/>
            <w:r w:rsidRPr="001413F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1413F9">
              <w:rPr>
                <w:sz w:val="22"/>
                <w:szCs w:val="22"/>
              </w:rPr>
              <w:t>комплекс"</w:t>
            </w:r>
            <w:proofErr w:type="gramStart"/>
            <w:r w:rsidRPr="001413F9">
              <w:rPr>
                <w:sz w:val="22"/>
                <w:szCs w:val="22"/>
              </w:rPr>
              <w:t>.С</w:t>
            </w:r>
            <w:proofErr w:type="gramEnd"/>
            <w:r w:rsidRPr="001413F9">
              <w:rPr>
                <w:sz w:val="22"/>
                <w:szCs w:val="22"/>
              </w:rPr>
              <w:t>пециализированная</w:t>
            </w:r>
            <w:proofErr w:type="spellEnd"/>
            <w:r w:rsidRPr="001413F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1413F9">
              <w:rPr>
                <w:sz w:val="22"/>
                <w:szCs w:val="22"/>
                <w:lang w:val="en-US"/>
              </w:rPr>
              <w:t>FOX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MIMO</w:t>
            </w:r>
            <w:r w:rsidRPr="001413F9">
              <w:rPr>
                <w:sz w:val="22"/>
                <w:szCs w:val="22"/>
              </w:rPr>
              <w:t xml:space="preserve"> 4450(</w:t>
            </w:r>
            <w:r w:rsidRPr="001413F9">
              <w:rPr>
                <w:sz w:val="22"/>
                <w:szCs w:val="22"/>
                <w:lang w:val="en-US"/>
              </w:rPr>
              <w:t>Pentium</w:t>
            </w:r>
            <w:r w:rsidRPr="001413F9">
              <w:rPr>
                <w:sz w:val="22"/>
                <w:szCs w:val="22"/>
              </w:rPr>
              <w:t xml:space="preserve"> </w:t>
            </w:r>
            <w:r w:rsidRPr="001413F9">
              <w:rPr>
                <w:sz w:val="22"/>
                <w:szCs w:val="22"/>
                <w:lang w:val="en-US"/>
              </w:rPr>
              <w:t>G</w:t>
            </w:r>
            <w:r w:rsidRPr="001413F9">
              <w:rPr>
                <w:sz w:val="22"/>
                <w:szCs w:val="22"/>
              </w:rPr>
              <w:t>2020 2.9./4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/500</w:t>
            </w:r>
            <w:r w:rsidRPr="001413F9">
              <w:rPr>
                <w:sz w:val="22"/>
                <w:szCs w:val="22"/>
                <w:lang w:val="en-US"/>
              </w:rPr>
              <w:t>Gb</w:t>
            </w:r>
            <w:r w:rsidRPr="001413F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463740" w14:textId="77777777" w:rsidR="002C735C" w:rsidRPr="0014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3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3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3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3F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1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1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184" w14:paraId="3BB9E3B5" w14:textId="77777777" w:rsidTr="00772184">
        <w:tc>
          <w:tcPr>
            <w:tcW w:w="562" w:type="dxa"/>
          </w:tcPr>
          <w:p w14:paraId="5494BFA3" w14:textId="77777777" w:rsidR="00772184" w:rsidRPr="001413F9" w:rsidRDefault="007721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88AF4C" w14:textId="77777777" w:rsidR="00772184" w:rsidRDefault="007721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21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21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7218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2184" w14:paraId="5A1C9382" w14:textId="77777777" w:rsidTr="00801458">
        <w:tc>
          <w:tcPr>
            <w:tcW w:w="2336" w:type="dxa"/>
          </w:tcPr>
          <w:p w14:paraId="4C518DAB" w14:textId="77777777" w:rsidR="005D65A5" w:rsidRPr="007721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21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21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21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2184" w14:paraId="07658034" w14:textId="77777777" w:rsidTr="00801458">
        <w:tc>
          <w:tcPr>
            <w:tcW w:w="2336" w:type="dxa"/>
          </w:tcPr>
          <w:p w14:paraId="1553D698" w14:textId="78F29BFB" w:rsidR="005D65A5" w:rsidRPr="007721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72184" w14:paraId="64A7B607" w14:textId="77777777" w:rsidTr="00801458">
        <w:tc>
          <w:tcPr>
            <w:tcW w:w="2336" w:type="dxa"/>
          </w:tcPr>
          <w:p w14:paraId="79851450" w14:textId="77777777" w:rsidR="005D65A5" w:rsidRPr="007721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6934FB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721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C2234A9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74B0912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772184" w14:paraId="019CA2F5" w14:textId="77777777" w:rsidTr="00801458">
        <w:tc>
          <w:tcPr>
            <w:tcW w:w="2336" w:type="dxa"/>
          </w:tcPr>
          <w:p w14:paraId="10FF171E" w14:textId="77777777" w:rsidR="005D65A5" w:rsidRPr="007721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2694F2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721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218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42CC07C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E13434" w14:textId="77777777" w:rsidR="005D65A5" w:rsidRPr="00772184" w:rsidRDefault="007478E0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77218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7218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156"/>
      <w:r w:rsidRPr="0077218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6E411A" w:rsidR="00C23E7F" w:rsidRPr="0077218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184" w:rsidRPr="00772184" w14:paraId="03357606" w14:textId="77777777" w:rsidTr="00772184">
        <w:tc>
          <w:tcPr>
            <w:tcW w:w="562" w:type="dxa"/>
          </w:tcPr>
          <w:p w14:paraId="548BE6F0" w14:textId="77777777" w:rsidR="00772184" w:rsidRPr="00772184" w:rsidRDefault="007721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27780E" w14:textId="77777777" w:rsidR="00772184" w:rsidRPr="00772184" w:rsidRDefault="007721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21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C48977" w14:textId="77777777" w:rsidR="00772184" w:rsidRPr="00772184" w:rsidRDefault="0077218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7218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157"/>
      <w:r w:rsidRPr="007721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218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7218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2184" w14:paraId="0267C479" w14:textId="77777777" w:rsidTr="00801458">
        <w:tc>
          <w:tcPr>
            <w:tcW w:w="2500" w:type="pct"/>
          </w:tcPr>
          <w:p w14:paraId="37F699C9" w14:textId="77777777" w:rsidR="00B8237E" w:rsidRPr="007721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21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2184" w14:paraId="3F240151" w14:textId="77777777" w:rsidTr="00801458">
        <w:tc>
          <w:tcPr>
            <w:tcW w:w="2500" w:type="pct"/>
          </w:tcPr>
          <w:p w14:paraId="61E91592" w14:textId="61A0874C" w:rsidR="00B8237E" w:rsidRPr="00772184" w:rsidRDefault="00B8237E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72184" w:rsidRDefault="005C548A" w:rsidP="00801458">
            <w:pPr>
              <w:rPr>
                <w:rFonts w:ascii="Times New Roman" w:hAnsi="Times New Roman" w:cs="Times New Roman"/>
              </w:rPr>
            </w:pPr>
            <w:r w:rsidRPr="0077218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77218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7218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158"/>
      <w:r w:rsidRPr="007721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7218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7218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7218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7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7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7218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7218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7218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7218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7218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7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7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7218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772184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18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7218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72184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772184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77218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18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77218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18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1E62C" w14:textId="77777777" w:rsidR="001B4EBF" w:rsidRDefault="001B4EBF" w:rsidP="00315CA6">
      <w:pPr>
        <w:spacing w:after="0" w:line="240" w:lineRule="auto"/>
      </w:pPr>
      <w:r>
        <w:separator/>
      </w:r>
    </w:p>
  </w:endnote>
  <w:endnote w:type="continuationSeparator" w:id="0">
    <w:p w14:paraId="23EEDC53" w14:textId="77777777" w:rsidR="001B4EBF" w:rsidRDefault="001B4E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090923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B6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F6C3A" w14:textId="77777777" w:rsidR="001B4EBF" w:rsidRDefault="001B4EBF" w:rsidP="00315CA6">
      <w:pPr>
        <w:spacing w:after="0" w:line="240" w:lineRule="auto"/>
      </w:pPr>
      <w:r>
        <w:separator/>
      </w:r>
    </w:p>
  </w:footnote>
  <w:footnote w:type="continuationSeparator" w:id="0">
    <w:p w14:paraId="2EA9C01A" w14:textId="77777777" w:rsidR="001B4EBF" w:rsidRDefault="001B4E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A5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3F9"/>
    <w:rsid w:val="00142518"/>
    <w:rsid w:val="0014422E"/>
    <w:rsid w:val="0016180F"/>
    <w:rsid w:val="00164858"/>
    <w:rsid w:val="00181C12"/>
    <w:rsid w:val="0018274C"/>
    <w:rsid w:val="00194175"/>
    <w:rsid w:val="001B4EB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184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B6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09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40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3159A-B892-40FE-8D77-4D246F7A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