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Этика юриста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BBFB364" w:rsidR="00A77598" w:rsidRPr="004E571E" w:rsidRDefault="004E571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C5C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5C29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5C5C2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C5C29">
              <w:rPr>
                <w:rFonts w:ascii="Times New Roman" w:hAnsi="Times New Roman" w:cs="Times New Roman"/>
                <w:sz w:val="20"/>
                <w:szCs w:val="20"/>
              </w:rPr>
              <w:t>, Дмитриев Владимир Константинович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EE4EA4" w:rsidR="004475DA" w:rsidRPr="004E571E" w:rsidRDefault="004E571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B9D015D" w14:textId="77777777" w:rsidR="005C5C2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7000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_Toc184117000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3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314A3310" w14:textId="77777777" w:rsidR="005C5C29" w:rsidRDefault="005E46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01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_Toc184117001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3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0695C455" w14:textId="77777777" w:rsidR="005C5C29" w:rsidRDefault="005E46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02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_Toc184117002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3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3A99AA59" w14:textId="77777777" w:rsidR="005C5C29" w:rsidRDefault="005E46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03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_Toc184117003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3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3428FE63" w14:textId="77777777" w:rsidR="005C5C29" w:rsidRDefault="005E46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04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_Toc184117004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4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23B3DE94" w14:textId="77777777" w:rsidR="005C5C29" w:rsidRDefault="005E46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05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_Toc184117005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4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466E9999" w14:textId="77777777" w:rsidR="005C5C29" w:rsidRDefault="005E46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06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_Toc184117006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4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1C076783" w14:textId="77777777" w:rsidR="005C5C29" w:rsidRDefault="005E46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07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_Toc184117007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5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631AD9C4" w14:textId="77777777" w:rsidR="005C5C29" w:rsidRDefault="005E46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08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_Toc184117008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5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1821117E" w14:textId="77777777" w:rsidR="005C5C29" w:rsidRDefault="005E46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09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_Toc184117009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6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47A8C7B8" w14:textId="77777777" w:rsidR="005C5C29" w:rsidRDefault="005E46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10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_Toc184117010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7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3102B97B" w14:textId="77777777" w:rsidR="005C5C29" w:rsidRDefault="005E46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11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_Toc184117011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9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50928324" w14:textId="77777777" w:rsidR="005C5C29" w:rsidRDefault="005E46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12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_Toc184117012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9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1FBDE5A8" w14:textId="77777777" w:rsidR="005C5C29" w:rsidRDefault="005E46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13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_Toc184117013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9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53200EE2" w14:textId="77777777" w:rsidR="005C5C29" w:rsidRDefault="005E46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14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_Toc184117014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9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0FE7DE6E" w14:textId="77777777" w:rsidR="005C5C29" w:rsidRDefault="005E46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15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_Toc184117015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9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4D4CCBC5" w14:textId="77777777" w:rsidR="005C5C29" w:rsidRDefault="005E46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16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_Toc184117016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9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16322C0C" w14:textId="77777777" w:rsidR="005C5C29" w:rsidRDefault="005E46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17" w:history="1">
            <w:r w:rsidR="005C5C29" w:rsidRPr="009A7BE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C5C29">
              <w:rPr>
                <w:noProof/>
                <w:webHidden/>
              </w:rPr>
              <w:tab/>
            </w:r>
            <w:r w:rsidR="005C5C29">
              <w:rPr>
                <w:noProof/>
                <w:webHidden/>
              </w:rPr>
              <w:fldChar w:fldCharType="begin"/>
            </w:r>
            <w:r w:rsidR="005C5C29">
              <w:rPr>
                <w:noProof/>
                <w:webHidden/>
              </w:rPr>
              <w:instrText xml:space="preserve"> PAGEREF _Toc184117017 \h </w:instrText>
            </w:r>
            <w:r w:rsidR="005C5C29">
              <w:rPr>
                <w:noProof/>
                <w:webHidden/>
              </w:rPr>
            </w:r>
            <w:r w:rsidR="005C5C29">
              <w:rPr>
                <w:noProof/>
                <w:webHidden/>
              </w:rPr>
              <w:fldChar w:fldCharType="separate"/>
            </w:r>
            <w:r w:rsidR="005C5C29">
              <w:rPr>
                <w:noProof/>
                <w:webHidden/>
              </w:rPr>
              <w:t>9</w:t>
            </w:r>
            <w:r w:rsidR="005C5C2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70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основных представлений о категории "этика юриста" и об ее практической реализации в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70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Этика юриста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70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C5C2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C5C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C5C2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C5C2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5C2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C5C2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C2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C5C2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C5C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C5C2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C5C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5C5C2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C5C29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C5C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C29">
              <w:rPr>
                <w:rFonts w:ascii="Times New Roman" w:hAnsi="Times New Roman" w:cs="Times New Roman"/>
                <w:lang w:bidi="ru-RU"/>
              </w:rPr>
              <w:t xml:space="preserve">УК-3.2 - Понимает специфику </w:t>
            </w:r>
            <w:proofErr w:type="gramStart"/>
            <w:r w:rsidRPr="005C5C29">
              <w:rPr>
                <w:rFonts w:ascii="Times New Roman" w:hAnsi="Times New Roman" w:cs="Times New Roman"/>
                <w:lang w:bidi="ru-RU"/>
              </w:rPr>
              <w:t>организационной</w:t>
            </w:r>
            <w:proofErr w:type="gramEnd"/>
            <w:r w:rsidRPr="005C5C29">
              <w:rPr>
                <w:rFonts w:ascii="Times New Roman" w:hAnsi="Times New Roman" w:cs="Times New Roman"/>
                <w:lang w:bidi="ru-RU"/>
              </w:rPr>
              <w:t xml:space="preserve">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C5C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5C29">
              <w:rPr>
                <w:rFonts w:ascii="Times New Roman" w:hAnsi="Times New Roman" w:cs="Times New Roman"/>
              </w:rPr>
              <w:t xml:space="preserve">основные принципы руководства работой команды и взаимодействия в </w:t>
            </w:r>
            <w:proofErr w:type="gramStart"/>
            <w:r w:rsidR="00316402" w:rsidRPr="005C5C29">
              <w:rPr>
                <w:rFonts w:ascii="Times New Roman" w:hAnsi="Times New Roman" w:cs="Times New Roman"/>
              </w:rPr>
              <w:t>рамках</w:t>
            </w:r>
            <w:proofErr w:type="gramEnd"/>
            <w:r w:rsidR="00316402" w:rsidRPr="005C5C29">
              <w:rPr>
                <w:rFonts w:ascii="Times New Roman" w:hAnsi="Times New Roman" w:cs="Times New Roman"/>
              </w:rPr>
              <w:t xml:space="preserve"> такой команды при решении задач профессиональной деятельности юриста</w:t>
            </w:r>
            <w:r w:rsidRPr="005C5C2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C5C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5C29">
              <w:rPr>
                <w:rFonts w:ascii="Times New Roman" w:hAnsi="Times New Roman" w:cs="Times New Roman"/>
              </w:rPr>
              <w:t>организовать работу и руководить работой команды при решении задач профессиональной деятельности юриста</w:t>
            </w:r>
            <w:r w:rsidRPr="005C5C2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C5C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5C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5C29">
              <w:rPr>
                <w:rFonts w:ascii="Times New Roman" w:hAnsi="Times New Roman" w:cs="Times New Roman"/>
              </w:rPr>
              <w:t>навыком формирования командной стратегии для достижения поставленной цели при решении задач профессиональной деятельности юриста</w:t>
            </w:r>
            <w:r w:rsidRPr="005C5C2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C5C2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700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Этика в профессиональной деятельности юриста.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этики. Этика и право. Основные вопросы профессиональной этики юриста. Документы (рекомендации), в которых сформулированы основные требования к этике профессиональной деятельности юриста. Адвокатская этика. Кодекс адвокатской этики.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C947C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7F316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Этика юриста в сфере публичного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969A6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Этика государственного служащего. Этика юриста (представителя, защитника) в судебном процессе. Запреты и ограничения в системе государственной службы. Актуальные проблемы правового регулирования вопросов этики юриста в современных условиях. "Цифровая" этика и "электронная" этика юриста. Этика профессиональной деятельности при участии стороны процесса (юриста, адвоката, защитника, представителя) в онлайн-заседании.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AE29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7803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285B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537A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3D1B892" w:rsidR="00963445" w:rsidRPr="00352B6F" w:rsidRDefault="005C5C2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700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170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E571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C5C29">
              <w:rPr>
                <w:rFonts w:ascii="Times New Roman" w:hAnsi="Times New Roman" w:cs="Times New Roman"/>
                <w:sz w:val="24"/>
                <w:szCs w:val="24"/>
              </w:rPr>
              <w:t>Заякина</w:t>
            </w:r>
            <w:proofErr w:type="spellEnd"/>
            <w:r w:rsidRPr="005C5C29">
              <w:rPr>
                <w:rFonts w:ascii="Times New Roman" w:hAnsi="Times New Roman" w:cs="Times New Roman"/>
                <w:sz w:val="24"/>
                <w:szCs w:val="24"/>
              </w:rPr>
              <w:t xml:space="preserve"> Р.А. Профессиональная этика и служебный этикет юриста: практикум.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экономики и управления «НИНХ», 2018. 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E46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C5C29">
                <w:rPr>
                  <w:color w:val="00008B"/>
                  <w:u w:val="single"/>
                  <w:lang w:val="en-US"/>
                </w:rPr>
                <w:t>https://www.iprbookshop.ru/95210.html</w:t>
              </w:r>
            </w:hyperlink>
          </w:p>
        </w:tc>
      </w:tr>
      <w:tr w:rsidR="00262CF0" w:rsidRPr="004E571E" w14:paraId="1ED3EA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6811C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5C29">
              <w:rPr>
                <w:rFonts w:ascii="Times New Roman" w:hAnsi="Times New Roman" w:cs="Times New Roman"/>
                <w:sz w:val="24"/>
                <w:szCs w:val="24"/>
              </w:rPr>
              <w:t>Ширяева С.В. Профессиональная этика юриста</w:t>
            </w:r>
            <w:proofErr w:type="gramStart"/>
            <w:r w:rsidRPr="005C5C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C5C2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М.: Московский педагогический государственный университет, 2018.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7FFB2E" w14:textId="77777777" w:rsidR="00262CF0" w:rsidRPr="007E6725" w:rsidRDefault="005E46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C5C29">
                <w:rPr>
                  <w:color w:val="00008B"/>
                  <w:u w:val="single"/>
                  <w:lang w:val="en-US"/>
                </w:rPr>
                <w:t>https://znanium.com/catalog/document?id=375249</w:t>
              </w:r>
            </w:hyperlink>
          </w:p>
        </w:tc>
      </w:tr>
    </w:tbl>
    <w:p w14:paraId="570D085B" w14:textId="77777777" w:rsidR="0091168E" w:rsidRPr="005C5C2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70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640CA2C" w14:textId="77777777" w:rsidTr="007B550D">
        <w:tc>
          <w:tcPr>
            <w:tcW w:w="9345" w:type="dxa"/>
          </w:tcPr>
          <w:p w14:paraId="42D451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9A9A451" w14:textId="77777777" w:rsidTr="007B550D">
        <w:tc>
          <w:tcPr>
            <w:tcW w:w="9345" w:type="dxa"/>
          </w:tcPr>
          <w:p w14:paraId="5E98DE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4614486" w14:textId="77777777" w:rsidTr="007B550D">
        <w:tc>
          <w:tcPr>
            <w:tcW w:w="9345" w:type="dxa"/>
          </w:tcPr>
          <w:p w14:paraId="6C1172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8C4E89" w14:textId="77777777" w:rsidTr="007B550D">
        <w:tc>
          <w:tcPr>
            <w:tcW w:w="9345" w:type="dxa"/>
          </w:tcPr>
          <w:p w14:paraId="528ECE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170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E468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70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C5C2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C5C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5C2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C5C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5C2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C5C2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C5C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5C29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5C29">
              <w:rPr>
                <w:sz w:val="22"/>
                <w:szCs w:val="22"/>
              </w:rPr>
              <w:t>комплексом</w:t>
            </w:r>
            <w:proofErr w:type="gramStart"/>
            <w:r w:rsidRPr="005C5C29">
              <w:rPr>
                <w:sz w:val="22"/>
                <w:szCs w:val="22"/>
              </w:rPr>
              <w:t>.С</w:t>
            </w:r>
            <w:proofErr w:type="gramEnd"/>
            <w:r w:rsidRPr="005C5C29">
              <w:rPr>
                <w:sz w:val="22"/>
                <w:szCs w:val="22"/>
              </w:rPr>
              <w:t>пециализированная</w:t>
            </w:r>
            <w:proofErr w:type="spellEnd"/>
            <w:r w:rsidRPr="005C5C29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5C5C29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5C5C29">
              <w:rPr>
                <w:sz w:val="22"/>
                <w:szCs w:val="22"/>
                <w:lang w:val="en-US"/>
              </w:rPr>
              <w:t>Intel</w:t>
            </w:r>
            <w:r w:rsidRPr="005C5C29">
              <w:rPr>
                <w:sz w:val="22"/>
                <w:szCs w:val="22"/>
              </w:rPr>
              <w:t xml:space="preserve"> </w:t>
            </w:r>
            <w:proofErr w:type="spellStart"/>
            <w:r w:rsidRPr="005C5C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5C29">
              <w:rPr>
                <w:sz w:val="22"/>
                <w:szCs w:val="22"/>
              </w:rPr>
              <w:t>3 2100 3.1/2</w:t>
            </w:r>
            <w:r w:rsidRPr="005C5C29">
              <w:rPr>
                <w:sz w:val="22"/>
                <w:szCs w:val="22"/>
                <w:lang w:val="en-US"/>
              </w:rPr>
              <w:t>Gb</w:t>
            </w:r>
            <w:r w:rsidRPr="005C5C29">
              <w:rPr>
                <w:sz w:val="22"/>
                <w:szCs w:val="22"/>
              </w:rPr>
              <w:t>/500</w:t>
            </w:r>
            <w:r w:rsidRPr="005C5C29">
              <w:rPr>
                <w:sz w:val="22"/>
                <w:szCs w:val="22"/>
                <w:lang w:val="en-US"/>
              </w:rPr>
              <w:t>Gb</w:t>
            </w:r>
            <w:r w:rsidRPr="005C5C29">
              <w:rPr>
                <w:sz w:val="22"/>
                <w:szCs w:val="22"/>
              </w:rPr>
              <w:t>/</w:t>
            </w:r>
            <w:r w:rsidRPr="005C5C29">
              <w:rPr>
                <w:sz w:val="22"/>
                <w:szCs w:val="22"/>
                <w:lang w:val="en-US"/>
              </w:rPr>
              <w:t>LG</w:t>
            </w:r>
            <w:r w:rsidRPr="005C5C29">
              <w:rPr>
                <w:sz w:val="22"/>
                <w:szCs w:val="22"/>
              </w:rPr>
              <w:t xml:space="preserve"> </w:t>
            </w:r>
            <w:r w:rsidRPr="005C5C29">
              <w:rPr>
                <w:sz w:val="22"/>
                <w:szCs w:val="22"/>
                <w:lang w:val="en-US"/>
              </w:rPr>
              <w:t>L</w:t>
            </w:r>
            <w:r w:rsidRPr="005C5C29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5C5C29">
              <w:rPr>
                <w:sz w:val="22"/>
                <w:szCs w:val="22"/>
              </w:rPr>
              <w:t>Мультимедиф</w:t>
            </w:r>
            <w:proofErr w:type="spellEnd"/>
            <w:r w:rsidRPr="005C5C29">
              <w:rPr>
                <w:sz w:val="22"/>
                <w:szCs w:val="22"/>
              </w:rPr>
              <w:t xml:space="preserve"> </w:t>
            </w:r>
            <w:r w:rsidRPr="005C5C29">
              <w:rPr>
                <w:sz w:val="22"/>
                <w:szCs w:val="22"/>
                <w:lang w:val="en-US"/>
              </w:rPr>
              <w:t>Epson</w:t>
            </w:r>
            <w:r w:rsidRPr="005C5C29">
              <w:rPr>
                <w:sz w:val="22"/>
                <w:szCs w:val="22"/>
              </w:rPr>
              <w:t xml:space="preserve"> </w:t>
            </w:r>
            <w:r w:rsidRPr="005C5C29">
              <w:rPr>
                <w:sz w:val="22"/>
                <w:szCs w:val="22"/>
                <w:lang w:val="en-US"/>
              </w:rPr>
              <w:t>EB</w:t>
            </w:r>
            <w:r w:rsidRPr="005C5C29">
              <w:rPr>
                <w:sz w:val="22"/>
                <w:szCs w:val="22"/>
              </w:rPr>
              <w:t>-</w:t>
            </w:r>
            <w:r w:rsidRPr="005C5C29">
              <w:rPr>
                <w:sz w:val="22"/>
                <w:szCs w:val="22"/>
                <w:lang w:val="en-US"/>
              </w:rPr>
              <w:t>X</w:t>
            </w:r>
            <w:r w:rsidRPr="005C5C29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5C5C2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C5C29">
              <w:rPr>
                <w:sz w:val="22"/>
                <w:szCs w:val="22"/>
              </w:rPr>
              <w:t xml:space="preserve"> </w:t>
            </w:r>
            <w:r w:rsidRPr="005C5C29">
              <w:rPr>
                <w:sz w:val="22"/>
                <w:szCs w:val="22"/>
                <w:lang w:val="en-US"/>
              </w:rPr>
              <w:t>TA</w:t>
            </w:r>
            <w:r w:rsidRPr="005C5C2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5C5C29">
              <w:rPr>
                <w:sz w:val="22"/>
                <w:szCs w:val="22"/>
                <w:lang w:val="en-US"/>
              </w:rPr>
              <w:t>Hi</w:t>
            </w:r>
            <w:r w:rsidRPr="005C5C29">
              <w:rPr>
                <w:sz w:val="22"/>
                <w:szCs w:val="22"/>
              </w:rPr>
              <w:t>-</w:t>
            </w:r>
            <w:r w:rsidRPr="005C5C29">
              <w:rPr>
                <w:sz w:val="22"/>
                <w:szCs w:val="22"/>
                <w:lang w:val="en-US"/>
              </w:rPr>
              <w:t>Fi</w:t>
            </w:r>
            <w:r w:rsidRPr="005C5C29">
              <w:rPr>
                <w:sz w:val="22"/>
                <w:szCs w:val="22"/>
              </w:rPr>
              <w:t xml:space="preserve"> </w:t>
            </w:r>
            <w:r w:rsidRPr="005C5C29">
              <w:rPr>
                <w:sz w:val="22"/>
                <w:szCs w:val="22"/>
                <w:lang w:val="en-US"/>
              </w:rPr>
              <w:t>PRO</w:t>
            </w:r>
            <w:r w:rsidRPr="005C5C29">
              <w:rPr>
                <w:sz w:val="22"/>
                <w:szCs w:val="22"/>
              </w:rPr>
              <w:t xml:space="preserve"> </w:t>
            </w:r>
            <w:r w:rsidRPr="005C5C29">
              <w:rPr>
                <w:sz w:val="22"/>
                <w:szCs w:val="22"/>
                <w:lang w:val="en-US"/>
              </w:rPr>
              <w:t>MASK</w:t>
            </w:r>
            <w:r w:rsidRPr="005C5C29">
              <w:rPr>
                <w:sz w:val="22"/>
                <w:szCs w:val="22"/>
              </w:rPr>
              <w:t>6</w:t>
            </w:r>
            <w:r w:rsidRPr="005C5C29">
              <w:rPr>
                <w:sz w:val="22"/>
                <w:szCs w:val="22"/>
                <w:lang w:val="en-US"/>
              </w:rPr>
              <w:t>T</w:t>
            </w:r>
            <w:r w:rsidRPr="005C5C29">
              <w:rPr>
                <w:sz w:val="22"/>
                <w:szCs w:val="22"/>
              </w:rPr>
              <w:t>-</w:t>
            </w:r>
            <w:r w:rsidRPr="005C5C29">
              <w:rPr>
                <w:sz w:val="22"/>
                <w:szCs w:val="22"/>
                <w:lang w:val="en-US"/>
              </w:rPr>
              <w:t>W</w:t>
            </w:r>
            <w:r w:rsidRPr="005C5C29">
              <w:rPr>
                <w:sz w:val="22"/>
                <w:szCs w:val="22"/>
              </w:rPr>
              <w:t xml:space="preserve"> - 2 шт., Экран  с электроприводом </w:t>
            </w:r>
            <w:r w:rsidRPr="005C5C29">
              <w:rPr>
                <w:sz w:val="22"/>
                <w:szCs w:val="22"/>
                <w:lang w:val="en-US"/>
              </w:rPr>
              <w:t>Draper</w:t>
            </w:r>
            <w:r w:rsidRPr="005C5C29">
              <w:rPr>
                <w:sz w:val="22"/>
                <w:szCs w:val="22"/>
              </w:rPr>
              <w:t xml:space="preserve"> </w:t>
            </w:r>
            <w:r w:rsidRPr="005C5C29">
              <w:rPr>
                <w:sz w:val="22"/>
                <w:szCs w:val="22"/>
                <w:lang w:val="en-US"/>
              </w:rPr>
              <w:t>Baronet</w:t>
            </w:r>
            <w:r w:rsidRPr="005C5C29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5C5C29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C5C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5C2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C5C2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C5C2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C5C2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C5C29" w14:paraId="17821FFB" w14:textId="77777777" w:rsidTr="008416EB">
        <w:tc>
          <w:tcPr>
            <w:tcW w:w="7797" w:type="dxa"/>
            <w:shd w:val="clear" w:color="auto" w:fill="auto"/>
          </w:tcPr>
          <w:p w14:paraId="60ADC851" w14:textId="77777777" w:rsidR="002C735C" w:rsidRPr="005C5C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5C29">
              <w:rPr>
                <w:sz w:val="22"/>
                <w:szCs w:val="22"/>
              </w:rPr>
              <w:t xml:space="preserve">Ауд. 401 </w:t>
            </w:r>
            <w:proofErr w:type="spellStart"/>
            <w:r w:rsidRPr="005C5C29">
              <w:rPr>
                <w:sz w:val="22"/>
                <w:szCs w:val="22"/>
              </w:rPr>
              <w:t>пом</w:t>
            </w:r>
            <w:proofErr w:type="spellEnd"/>
            <w:r w:rsidRPr="005C5C29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5C5C29">
              <w:rPr>
                <w:sz w:val="22"/>
                <w:szCs w:val="22"/>
              </w:rPr>
              <w:t>комплекс"</w:t>
            </w:r>
            <w:proofErr w:type="gramStart"/>
            <w:r w:rsidRPr="005C5C29">
              <w:rPr>
                <w:sz w:val="22"/>
                <w:szCs w:val="22"/>
              </w:rPr>
              <w:t>.С</w:t>
            </w:r>
            <w:proofErr w:type="gramEnd"/>
            <w:r w:rsidRPr="005C5C29">
              <w:rPr>
                <w:sz w:val="22"/>
                <w:szCs w:val="22"/>
              </w:rPr>
              <w:t>пециализированная</w:t>
            </w:r>
            <w:proofErr w:type="spellEnd"/>
            <w:r w:rsidRPr="005C5C29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5C5C29">
              <w:rPr>
                <w:sz w:val="22"/>
                <w:szCs w:val="22"/>
                <w:lang w:val="en-US"/>
              </w:rPr>
              <w:t>FOX</w:t>
            </w:r>
            <w:r w:rsidRPr="005C5C29">
              <w:rPr>
                <w:sz w:val="22"/>
                <w:szCs w:val="22"/>
              </w:rPr>
              <w:t xml:space="preserve"> </w:t>
            </w:r>
            <w:r w:rsidRPr="005C5C29">
              <w:rPr>
                <w:sz w:val="22"/>
                <w:szCs w:val="22"/>
                <w:lang w:val="en-US"/>
              </w:rPr>
              <w:t>MIMO</w:t>
            </w:r>
            <w:r w:rsidRPr="005C5C29">
              <w:rPr>
                <w:sz w:val="22"/>
                <w:szCs w:val="22"/>
              </w:rPr>
              <w:t xml:space="preserve"> 4450(</w:t>
            </w:r>
            <w:r w:rsidRPr="005C5C29">
              <w:rPr>
                <w:sz w:val="22"/>
                <w:szCs w:val="22"/>
                <w:lang w:val="en-US"/>
              </w:rPr>
              <w:t>Pentium</w:t>
            </w:r>
            <w:r w:rsidRPr="005C5C29">
              <w:rPr>
                <w:sz w:val="22"/>
                <w:szCs w:val="22"/>
              </w:rPr>
              <w:t xml:space="preserve"> </w:t>
            </w:r>
            <w:r w:rsidRPr="005C5C29">
              <w:rPr>
                <w:sz w:val="22"/>
                <w:szCs w:val="22"/>
                <w:lang w:val="en-US"/>
              </w:rPr>
              <w:t>G</w:t>
            </w:r>
            <w:r w:rsidRPr="005C5C29">
              <w:rPr>
                <w:sz w:val="22"/>
                <w:szCs w:val="22"/>
              </w:rPr>
              <w:t>2020 2.9./4</w:t>
            </w:r>
            <w:r w:rsidRPr="005C5C29">
              <w:rPr>
                <w:sz w:val="22"/>
                <w:szCs w:val="22"/>
                <w:lang w:val="en-US"/>
              </w:rPr>
              <w:t>Gb</w:t>
            </w:r>
            <w:r w:rsidRPr="005C5C29">
              <w:rPr>
                <w:sz w:val="22"/>
                <w:szCs w:val="22"/>
              </w:rPr>
              <w:t>/500</w:t>
            </w:r>
            <w:r w:rsidRPr="005C5C29">
              <w:rPr>
                <w:sz w:val="22"/>
                <w:szCs w:val="22"/>
                <w:lang w:val="en-US"/>
              </w:rPr>
              <w:t>Gb</w:t>
            </w:r>
            <w:r w:rsidRPr="005C5C29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EAB082" w14:textId="77777777" w:rsidR="002C735C" w:rsidRPr="005C5C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5C2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C5C2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C5C2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C5C2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C5C29" w14:paraId="6A21C88F" w14:textId="77777777" w:rsidTr="008416EB">
        <w:tc>
          <w:tcPr>
            <w:tcW w:w="7797" w:type="dxa"/>
            <w:shd w:val="clear" w:color="auto" w:fill="auto"/>
          </w:tcPr>
          <w:p w14:paraId="76118EDC" w14:textId="77777777" w:rsidR="002C735C" w:rsidRPr="005C5C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5C29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5C29">
              <w:rPr>
                <w:sz w:val="22"/>
                <w:szCs w:val="22"/>
              </w:rPr>
              <w:t>комплексом</w:t>
            </w:r>
            <w:proofErr w:type="gramStart"/>
            <w:r w:rsidRPr="005C5C29">
              <w:rPr>
                <w:sz w:val="22"/>
                <w:szCs w:val="22"/>
              </w:rPr>
              <w:t>.С</w:t>
            </w:r>
            <w:proofErr w:type="gramEnd"/>
            <w:r w:rsidRPr="005C5C29">
              <w:rPr>
                <w:sz w:val="22"/>
                <w:szCs w:val="22"/>
              </w:rPr>
              <w:t>пециализированная</w:t>
            </w:r>
            <w:proofErr w:type="spellEnd"/>
            <w:r w:rsidRPr="005C5C29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5C5C29">
              <w:rPr>
                <w:sz w:val="22"/>
                <w:szCs w:val="22"/>
                <w:lang w:val="en-US"/>
              </w:rPr>
              <w:t>Intel</w:t>
            </w:r>
            <w:r w:rsidRPr="005C5C29">
              <w:rPr>
                <w:sz w:val="22"/>
                <w:szCs w:val="22"/>
              </w:rPr>
              <w:t xml:space="preserve"> </w:t>
            </w:r>
            <w:r w:rsidRPr="005C5C29">
              <w:rPr>
                <w:sz w:val="22"/>
                <w:szCs w:val="22"/>
                <w:lang w:val="en-US"/>
              </w:rPr>
              <w:t>Core</w:t>
            </w:r>
            <w:r w:rsidRPr="005C5C29">
              <w:rPr>
                <w:sz w:val="22"/>
                <w:szCs w:val="22"/>
              </w:rPr>
              <w:t xml:space="preserve"> 2 </w:t>
            </w:r>
            <w:r w:rsidRPr="005C5C29">
              <w:rPr>
                <w:sz w:val="22"/>
                <w:szCs w:val="22"/>
                <w:lang w:val="en-US"/>
              </w:rPr>
              <w:t>Duo</w:t>
            </w:r>
            <w:r w:rsidRPr="005C5C29">
              <w:rPr>
                <w:sz w:val="22"/>
                <w:szCs w:val="22"/>
              </w:rPr>
              <w:t xml:space="preserve"> </w:t>
            </w:r>
            <w:r w:rsidRPr="005C5C29">
              <w:rPr>
                <w:sz w:val="22"/>
                <w:szCs w:val="22"/>
                <w:lang w:val="en-US"/>
              </w:rPr>
              <w:t>E</w:t>
            </w:r>
            <w:r w:rsidRPr="005C5C29">
              <w:rPr>
                <w:sz w:val="22"/>
                <w:szCs w:val="22"/>
              </w:rPr>
              <w:t>6550 2.3</w:t>
            </w:r>
            <w:proofErr w:type="spellStart"/>
            <w:r w:rsidRPr="005C5C2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C5C29">
              <w:rPr>
                <w:sz w:val="22"/>
                <w:szCs w:val="22"/>
              </w:rPr>
              <w:t>/2</w:t>
            </w:r>
            <w:r w:rsidRPr="005C5C29">
              <w:rPr>
                <w:sz w:val="22"/>
                <w:szCs w:val="22"/>
                <w:lang w:val="en-US"/>
              </w:rPr>
              <w:t>Gb</w:t>
            </w:r>
            <w:r w:rsidRPr="005C5C29">
              <w:rPr>
                <w:sz w:val="22"/>
                <w:szCs w:val="22"/>
              </w:rPr>
              <w:t>/80</w:t>
            </w:r>
            <w:r w:rsidRPr="005C5C29">
              <w:rPr>
                <w:sz w:val="22"/>
                <w:szCs w:val="22"/>
                <w:lang w:val="en-US"/>
              </w:rPr>
              <w:t>Gb</w:t>
            </w:r>
            <w:r w:rsidRPr="005C5C29">
              <w:rPr>
                <w:sz w:val="22"/>
                <w:szCs w:val="22"/>
              </w:rPr>
              <w:t>/.</w:t>
            </w:r>
            <w:r w:rsidRPr="005C5C29">
              <w:rPr>
                <w:sz w:val="22"/>
                <w:szCs w:val="22"/>
                <w:lang w:val="en-US"/>
              </w:rPr>
              <w:t>DVD</w:t>
            </w:r>
            <w:r w:rsidRPr="005C5C29">
              <w:rPr>
                <w:sz w:val="22"/>
                <w:szCs w:val="22"/>
              </w:rPr>
              <w:t>-</w:t>
            </w:r>
            <w:r w:rsidRPr="005C5C29">
              <w:rPr>
                <w:sz w:val="22"/>
                <w:szCs w:val="22"/>
                <w:lang w:val="en-US"/>
              </w:rPr>
              <w:t>ROM</w:t>
            </w:r>
            <w:r w:rsidRPr="005C5C29">
              <w:rPr>
                <w:sz w:val="22"/>
                <w:szCs w:val="22"/>
              </w:rPr>
              <w:t xml:space="preserve"> - 1 шт., Проектор цифровой </w:t>
            </w:r>
            <w:r w:rsidRPr="005C5C29">
              <w:rPr>
                <w:sz w:val="22"/>
                <w:szCs w:val="22"/>
                <w:lang w:val="en-US"/>
              </w:rPr>
              <w:t>Acer</w:t>
            </w:r>
            <w:r w:rsidRPr="005C5C29">
              <w:rPr>
                <w:sz w:val="22"/>
                <w:szCs w:val="22"/>
              </w:rPr>
              <w:t xml:space="preserve"> </w:t>
            </w:r>
            <w:r w:rsidRPr="005C5C29">
              <w:rPr>
                <w:sz w:val="22"/>
                <w:szCs w:val="22"/>
                <w:lang w:val="en-US"/>
              </w:rPr>
              <w:t>X</w:t>
            </w:r>
            <w:r w:rsidRPr="005C5C29">
              <w:rPr>
                <w:sz w:val="22"/>
                <w:szCs w:val="22"/>
              </w:rPr>
              <w:t xml:space="preserve">1240 - 1 шт., Акустическая система </w:t>
            </w:r>
            <w:r w:rsidRPr="005C5C29">
              <w:rPr>
                <w:sz w:val="22"/>
                <w:szCs w:val="22"/>
                <w:lang w:val="en-US"/>
              </w:rPr>
              <w:t>JBL</w:t>
            </w:r>
            <w:r w:rsidRPr="005C5C29">
              <w:rPr>
                <w:sz w:val="22"/>
                <w:szCs w:val="22"/>
              </w:rPr>
              <w:t xml:space="preserve"> </w:t>
            </w:r>
            <w:r w:rsidRPr="005C5C29">
              <w:rPr>
                <w:sz w:val="22"/>
                <w:szCs w:val="22"/>
                <w:lang w:val="en-US"/>
              </w:rPr>
              <w:t>CONTROL</w:t>
            </w:r>
            <w:r w:rsidRPr="005C5C29">
              <w:rPr>
                <w:sz w:val="22"/>
                <w:szCs w:val="22"/>
              </w:rPr>
              <w:t xml:space="preserve"> 25 </w:t>
            </w:r>
            <w:r w:rsidRPr="005C5C29">
              <w:rPr>
                <w:sz w:val="22"/>
                <w:szCs w:val="22"/>
                <w:lang w:val="en-US"/>
              </w:rPr>
              <w:t>WH</w:t>
            </w:r>
            <w:r w:rsidRPr="005C5C29">
              <w:rPr>
                <w:sz w:val="22"/>
                <w:szCs w:val="22"/>
              </w:rPr>
              <w:t xml:space="preserve"> - 2 шт., Экран с электроприводом </w:t>
            </w:r>
            <w:r w:rsidRPr="005C5C29">
              <w:rPr>
                <w:sz w:val="22"/>
                <w:szCs w:val="22"/>
                <w:lang w:val="en-US"/>
              </w:rPr>
              <w:t>Screen</w:t>
            </w:r>
            <w:r w:rsidRPr="005C5C29">
              <w:rPr>
                <w:sz w:val="22"/>
                <w:szCs w:val="22"/>
              </w:rPr>
              <w:t xml:space="preserve"> </w:t>
            </w:r>
            <w:r w:rsidRPr="005C5C29">
              <w:rPr>
                <w:sz w:val="22"/>
                <w:szCs w:val="22"/>
                <w:lang w:val="en-US"/>
              </w:rPr>
              <w:t>Media</w:t>
            </w:r>
            <w:r w:rsidRPr="005C5C29">
              <w:rPr>
                <w:sz w:val="22"/>
                <w:szCs w:val="22"/>
              </w:rPr>
              <w:t xml:space="preserve"> </w:t>
            </w:r>
            <w:r w:rsidRPr="005C5C29">
              <w:rPr>
                <w:sz w:val="22"/>
                <w:szCs w:val="22"/>
                <w:lang w:val="en-US"/>
              </w:rPr>
              <w:t>Champion</w:t>
            </w:r>
            <w:r w:rsidRPr="005C5C29">
              <w:rPr>
                <w:sz w:val="22"/>
                <w:szCs w:val="22"/>
              </w:rPr>
              <w:t xml:space="preserve"> 203</w:t>
            </w:r>
            <w:r w:rsidRPr="005C5C29">
              <w:rPr>
                <w:sz w:val="22"/>
                <w:szCs w:val="22"/>
                <w:lang w:val="en-US"/>
              </w:rPr>
              <w:t>x</w:t>
            </w:r>
            <w:r w:rsidRPr="005C5C29">
              <w:rPr>
                <w:sz w:val="22"/>
                <w:szCs w:val="22"/>
              </w:rPr>
              <w:t>153</w:t>
            </w:r>
            <w:r w:rsidRPr="005C5C29">
              <w:rPr>
                <w:sz w:val="22"/>
                <w:szCs w:val="22"/>
                <w:lang w:val="en-US"/>
              </w:rPr>
              <w:t>cm</w:t>
            </w:r>
            <w:r w:rsidRPr="005C5C29">
              <w:rPr>
                <w:sz w:val="22"/>
                <w:szCs w:val="22"/>
              </w:rPr>
              <w:t xml:space="preserve">. </w:t>
            </w:r>
            <w:r w:rsidRPr="005C5C29">
              <w:rPr>
                <w:sz w:val="22"/>
                <w:szCs w:val="22"/>
                <w:lang w:val="en-US"/>
              </w:rPr>
              <w:t>MW</w:t>
            </w:r>
            <w:r w:rsidRPr="005C5C29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A29459" w14:textId="77777777" w:rsidR="002C735C" w:rsidRPr="005C5C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5C2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C5C2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C5C2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C5C2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1700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170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70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170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0A72B54E" w14:textId="77777777" w:rsidR="005C5C29" w:rsidRPr="005C5C29" w:rsidRDefault="005C5C29" w:rsidP="005C5C2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5C29" w14:paraId="0D90E375" w14:textId="77777777" w:rsidTr="005C5C29">
        <w:tc>
          <w:tcPr>
            <w:tcW w:w="562" w:type="dxa"/>
          </w:tcPr>
          <w:p w14:paraId="073223DD" w14:textId="77777777" w:rsidR="005C5C29" w:rsidRPr="004E571E" w:rsidRDefault="005C5C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9967EF2" w14:textId="77777777" w:rsidR="005C5C29" w:rsidRDefault="005C5C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170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C5C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5C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170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C5C2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C5C29" w14:paraId="5A1C9382" w14:textId="77777777" w:rsidTr="00801458">
        <w:tc>
          <w:tcPr>
            <w:tcW w:w="2336" w:type="dxa"/>
          </w:tcPr>
          <w:p w14:paraId="4C518DAB" w14:textId="77777777" w:rsidR="005D65A5" w:rsidRPr="005C5C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C2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C5C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C2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C5C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C2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C5C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C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C5C29" w14:paraId="07658034" w14:textId="77777777" w:rsidTr="00801458">
        <w:tc>
          <w:tcPr>
            <w:tcW w:w="2336" w:type="dxa"/>
          </w:tcPr>
          <w:p w14:paraId="1553D698" w14:textId="78F29BFB" w:rsidR="005D65A5" w:rsidRPr="005C5C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C5C29" w:rsidRDefault="007478E0" w:rsidP="00801458">
            <w:pPr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C5C29" w:rsidRDefault="007478E0" w:rsidP="00801458">
            <w:pPr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C5C29" w:rsidRDefault="007478E0" w:rsidP="00801458">
            <w:pPr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C5C29" w14:paraId="17873631" w14:textId="77777777" w:rsidTr="00801458">
        <w:tc>
          <w:tcPr>
            <w:tcW w:w="2336" w:type="dxa"/>
          </w:tcPr>
          <w:p w14:paraId="2D1818ED" w14:textId="77777777" w:rsidR="005D65A5" w:rsidRPr="005C5C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081030F" w14:textId="77777777" w:rsidR="005D65A5" w:rsidRPr="005C5C29" w:rsidRDefault="007478E0" w:rsidP="00801458">
            <w:pPr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05F0A73" w14:textId="77777777" w:rsidR="005D65A5" w:rsidRPr="005C5C29" w:rsidRDefault="007478E0" w:rsidP="00801458">
            <w:pPr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920B9DE" w14:textId="77777777" w:rsidR="005D65A5" w:rsidRPr="005C5C29" w:rsidRDefault="007478E0" w:rsidP="00801458">
            <w:pPr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5C5C29" w14:paraId="6EB9DB4E" w14:textId="77777777" w:rsidTr="00801458">
        <w:tc>
          <w:tcPr>
            <w:tcW w:w="2336" w:type="dxa"/>
          </w:tcPr>
          <w:p w14:paraId="3936C6A6" w14:textId="77777777" w:rsidR="005D65A5" w:rsidRPr="005C5C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6FA7C6" w14:textId="77777777" w:rsidR="005D65A5" w:rsidRPr="005C5C29" w:rsidRDefault="007478E0" w:rsidP="00801458">
            <w:pPr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78405C3" w14:textId="77777777" w:rsidR="005D65A5" w:rsidRPr="005C5C29" w:rsidRDefault="007478E0" w:rsidP="00801458">
            <w:pPr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DDD17A" w14:textId="77777777" w:rsidR="005D65A5" w:rsidRPr="005C5C29" w:rsidRDefault="007478E0" w:rsidP="00801458">
            <w:pPr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5C5C2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C5C2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17015"/>
      <w:r w:rsidRPr="005C5C2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C5C2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5C29" w:rsidRPr="005C5C29" w14:paraId="604859D4" w14:textId="77777777" w:rsidTr="005C5C29">
        <w:tc>
          <w:tcPr>
            <w:tcW w:w="562" w:type="dxa"/>
          </w:tcPr>
          <w:p w14:paraId="3F64CEFB" w14:textId="77777777" w:rsidR="005C5C29" w:rsidRPr="005C5C29" w:rsidRDefault="005C5C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9655A5D" w14:textId="77777777" w:rsidR="005C5C29" w:rsidRPr="005C5C29" w:rsidRDefault="005C5C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5C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DA234D8" w14:textId="77777777" w:rsidR="005C5C29" w:rsidRPr="005C5C29" w:rsidRDefault="005C5C2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C5C2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17016"/>
      <w:r w:rsidRPr="005C5C2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C5C2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C5C2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C5C29" w14:paraId="0267C479" w14:textId="77777777" w:rsidTr="00801458">
        <w:tc>
          <w:tcPr>
            <w:tcW w:w="2500" w:type="pct"/>
          </w:tcPr>
          <w:p w14:paraId="37F699C9" w14:textId="77777777" w:rsidR="00B8237E" w:rsidRPr="005C5C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C2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C5C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C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C5C29" w14:paraId="3F240151" w14:textId="77777777" w:rsidTr="00801458">
        <w:tc>
          <w:tcPr>
            <w:tcW w:w="2500" w:type="pct"/>
          </w:tcPr>
          <w:p w14:paraId="61E91592" w14:textId="61A0874C" w:rsidR="00B8237E" w:rsidRPr="005C5C29" w:rsidRDefault="00B8237E" w:rsidP="00801458">
            <w:pPr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5C5C29" w:rsidRDefault="005C548A" w:rsidP="00801458">
            <w:pPr>
              <w:rPr>
                <w:rFonts w:ascii="Times New Roman" w:hAnsi="Times New Roman" w:cs="Times New Roman"/>
              </w:rPr>
            </w:pPr>
            <w:r w:rsidRPr="005C5C2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5C5C2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170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2F7A58" w14:textId="77777777" w:rsidR="005E4680" w:rsidRDefault="005E4680" w:rsidP="00315CA6">
      <w:pPr>
        <w:spacing w:after="0" w:line="240" w:lineRule="auto"/>
      </w:pPr>
      <w:r>
        <w:separator/>
      </w:r>
    </w:p>
  </w:endnote>
  <w:endnote w:type="continuationSeparator" w:id="0">
    <w:p w14:paraId="365F75CC" w14:textId="77777777" w:rsidR="005E4680" w:rsidRDefault="005E468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71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8C305" w14:textId="77777777" w:rsidR="005E4680" w:rsidRDefault="005E4680" w:rsidP="00315CA6">
      <w:pPr>
        <w:spacing w:after="0" w:line="240" w:lineRule="auto"/>
      </w:pPr>
      <w:r>
        <w:separator/>
      </w:r>
    </w:p>
  </w:footnote>
  <w:footnote w:type="continuationSeparator" w:id="0">
    <w:p w14:paraId="160804E1" w14:textId="77777777" w:rsidR="005E4680" w:rsidRDefault="005E468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571E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5C29"/>
    <w:rsid w:val="005D07D0"/>
    <w:rsid w:val="005D65A5"/>
    <w:rsid w:val="005E192E"/>
    <w:rsid w:val="005E4680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3C34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7524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95210.html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7F9D61-2D94-4285-9AC7-D6ECE38A8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2523</Words>
  <Characters>14386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