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в стратегических коммуникациях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7D2364E" w:rsidR="00C52FB4" w:rsidRPr="00352B6F" w:rsidRDefault="00862FC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62FC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173FCE" w:rsidR="00A77598" w:rsidRPr="00862FCA" w:rsidRDefault="00862F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032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24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0324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0324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032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324C">
              <w:rPr>
                <w:rFonts w:ascii="Times New Roman" w:hAnsi="Times New Roman" w:cs="Times New Roman"/>
                <w:sz w:val="20"/>
                <w:szCs w:val="20"/>
              </w:rPr>
              <w:t>Шилина</w:t>
            </w:r>
            <w:proofErr w:type="spellEnd"/>
            <w:r w:rsidRPr="0000324C">
              <w:rPr>
                <w:rFonts w:ascii="Times New Roman" w:hAnsi="Times New Roman" w:cs="Times New Roman"/>
                <w:sz w:val="20"/>
                <w:szCs w:val="20"/>
              </w:rPr>
              <w:t xml:space="preserve"> Марина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A964B7" w:rsidR="004475DA" w:rsidRPr="00862FCA" w:rsidRDefault="00862F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69FF6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85F5BE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26F39C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0097D1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7D315B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F1C4CD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F7279A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AC6650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850119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A821CF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99BBC1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A41A3B" w:rsidR="00D75436" w:rsidRDefault="00765C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972525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B42B0C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14EBAC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AB146B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85C59B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401B46" w:rsidR="00D75436" w:rsidRDefault="00765C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6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знаний об основных современных концепциях цифровых трансформаций и стратегий бизнеса, в том числе рекламного и PR-бизнеса в «новой нормальности»; оснащение магистрантов основными технологиями формирования и реализации стратегий рекламного и PR-бизнеса, (медиа)коммуникационных систем и продуктов, цифровыми информационно-коммуникационными технологиями, существующими в современной международной и отечественной бизнес-практике.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Цифровые технологии в стратегических коммуникациях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0032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32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32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32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32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32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032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32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32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 xml:space="preserve">ОПК-6 - Способен отбирать и внедрять в процесс </w:t>
            </w:r>
            <w:proofErr w:type="spellStart"/>
            <w:r w:rsidRPr="0000324C">
              <w:rPr>
                <w:rFonts w:ascii="Times New Roman" w:hAnsi="Times New Roman" w:cs="Times New Roman"/>
              </w:rPr>
              <w:t>медиапроизводства</w:t>
            </w:r>
            <w:proofErr w:type="spellEnd"/>
            <w:r w:rsidRPr="0000324C">
              <w:rPr>
                <w:rFonts w:ascii="Times New Roman" w:hAnsi="Times New Roman" w:cs="Times New Roman"/>
              </w:rPr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32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ОПК-6.1 - Отслеживает глобальные тенденции модернизации технического оборудования, программного обеспечения и расходных материалов, необходимых для осуществления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32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324C">
              <w:rPr>
                <w:rFonts w:ascii="Times New Roman" w:hAnsi="Times New Roman" w:cs="Times New Roman"/>
              </w:rPr>
              <w:t>методы и принципы отслеживания глобальных тенденций модернизации технического оборудования, программного обеспечения и расходных материалов, необходимых для осуществления профессиональной деятельности, а также основные факторы на них влияющие.</w:t>
            </w:r>
            <w:r w:rsidRPr="0000324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88DBD3" w:rsidR="00751095" w:rsidRPr="000032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324C">
              <w:rPr>
                <w:rFonts w:ascii="Times New Roman" w:hAnsi="Times New Roman" w:cs="Times New Roman"/>
              </w:rPr>
              <w:t>использовать инструментарий отслеживания глобальных тенденций модернизации технического оборудования, программного обеспечения и расходных материалов, необходимых для осуществления профессиональной деятельности, а также выявлять новые.</w:t>
            </w:r>
          </w:p>
          <w:p w14:paraId="253C4FDD" w14:textId="76A12802" w:rsidR="00751095" w:rsidRPr="000032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324C">
              <w:rPr>
                <w:rFonts w:ascii="Times New Roman" w:hAnsi="Times New Roman" w:cs="Times New Roman"/>
              </w:rPr>
              <w:t>навыками проявления инициативы, в том числе в ситуациях риска.</w:t>
            </w:r>
          </w:p>
        </w:tc>
      </w:tr>
      <w:tr w:rsidR="00751095" w:rsidRPr="0000324C" w14:paraId="087CA9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0C35" w14:textId="77777777" w:rsidR="00751095" w:rsidRPr="000032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>ПК-4 - Способен руководить подготовкой и проведением количественных и качественных исследований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F019" w14:textId="77777777" w:rsidR="00751095" w:rsidRPr="000032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ПК-4.1 - Применяет методы качественного и количественного анализа информационного поля, методы работы с открытыми данными и большими объемами информации, использует цифровые и сетевые технологии при анализе текущей ситуации и оценке эффективности коммуникационных проектов и мероприятий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B451" w14:textId="77777777" w:rsidR="00751095" w:rsidRPr="000032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324C">
              <w:rPr>
                <w:rFonts w:ascii="Times New Roman" w:hAnsi="Times New Roman" w:cs="Times New Roman"/>
              </w:rPr>
              <w:t>основные положения количественных и качественных исследований.</w:t>
            </w:r>
            <w:r w:rsidRPr="0000324C">
              <w:rPr>
                <w:rFonts w:ascii="Times New Roman" w:hAnsi="Times New Roman" w:cs="Times New Roman"/>
              </w:rPr>
              <w:t xml:space="preserve"> </w:t>
            </w:r>
          </w:p>
          <w:p w14:paraId="20266670" w14:textId="425A5F8E" w:rsidR="00751095" w:rsidRPr="000032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324C">
              <w:rPr>
                <w:rFonts w:ascii="Times New Roman" w:hAnsi="Times New Roman" w:cs="Times New Roman"/>
              </w:rPr>
              <w:t>использовать основные положения количественных и качественных исследований.</w:t>
            </w:r>
          </w:p>
          <w:p w14:paraId="7C349673" w14:textId="201090CC" w:rsidR="00751095" w:rsidRPr="000032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324C">
              <w:rPr>
                <w:rFonts w:ascii="Times New Roman" w:hAnsi="Times New Roman" w:cs="Times New Roman"/>
              </w:rPr>
              <w:t>навыками проведения количественных и качественных исследований.</w:t>
            </w:r>
          </w:p>
        </w:tc>
      </w:tr>
    </w:tbl>
    <w:p w14:paraId="010B1EC2" w14:textId="77777777" w:rsidR="00E1429F" w:rsidRPr="000032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0324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032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0324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0324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032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(ак</w:t>
            </w:r>
            <w:r w:rsidR="00AE2B1A" w:rsidRPr="0000324C">
              <w:rPr>
                <w:rFonts w:ascii="Times New Roman" w:hAnsi="Times New Roman" w:cs="Times New Roman"/>
                <w:b/>
              </w:rPr>
              <w:t>адемические</w:t>
            </w:r>
            <w:r w:rsidRPr="0000324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0324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032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032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032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032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032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0324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032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032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032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032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0324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032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0324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032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Тема 1. Основные парадигмы цифровой трансформации рекламного и PR-бизнеса в «новой реальности».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BF1C06E" w:rsidR="004475DA" w:rsidRPr="000032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324C">
              <w:rPr>
                <w:sz w:val="22"/>
                <w:szCs w:val="22"/>
                <w:lang w:bidi="ru-RU"/>
              </w:rPr>
              <w:t>Понятия цифровизации, цифровой экономики, цифровой трансформации бизнеса. Специфика «новой реальности». Понятие и предмет цифровой трансформации рекламного и PR-бизнеса. Искусственный интеллект как фактор трансформации рекламного и PR-бизнеса. Особенности трансформации рекламного и PR-бизнеса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032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032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0324C" w14:paraId="0FEFCF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87E012" w14:textId="77777777" w:rsidR="004475DA" w:rsidRPr="000032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Тема 2. Стратегии цифровой трансформации рекламного и PR-бизнеса: уровни, типология,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BDF6A" w14:textId="246FFE6D" w:rsidR="004475DA" w:rsidRPr="000032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324C">
              <w:rPr>
                <w:sz w:val="22"/>
                <w:szCs w:val="22"/>
                <w:lang w:bidi="ru-RU"/>
              </w:rPr>
              <w:t>Уровни реализации стратегий цифровой трансформации рекламного и PR-бизнеса. Типология стратегий цифровой трансформации рекламного и PR-бизнеса. Модели рекламного и PR-бизнеса и их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6CD49" w14:textId="77777777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E32F2" w14:textId="77777777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956E6B" w14:textId="77777777" w:rsidR="004475DA" w:rsidRPr="000032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9C60E" w14:textId="77777777" w:rsidR="004475DA" w:rsidRPr="000032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0324C" w14:paraId="5D50F2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0B12FE" w14:textId="7780537E" w:rsidR="004475DA" w:rsidRPr="000032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Тема 3. Методология и методы формирования, реализации, оценки эффективности стратегий цифровой трансформации рекламного и PR-бизнеса.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E4A4AB" w14:textId="77777777" w:rsidR="004475DA" w:rsidRPr="000032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324C">
              <w:rPr>
                <w:sz w:val="22"/>
                <w:szCs w:val="22"/>
                <w:lang w:bidi="ru-RU"/>
              </w:rPr>
              <w:t>Применение цифровых методологий создания стратегий, (медиа)коммуникационных проектов, продуктов рекламного и PR-бизнеса. Применение Agile, Scrum, Kanban, JTBD, дизайн-мышления в формировании и реализации стратегий цифровой трансформации рекламного и PR-бизнеса.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DFA7B" w14:textId="77777777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CF09AB" w14:textId="77777777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B29573" w14:textId="77777777" w:rsidR="004475DA" w:rsidRPr="000032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C3CB0" w14:textId="77777777" w:rsidR="004475DA" w:rsidRPr="000032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0324C" w14:paraId="353123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779613" w14:textId="77777777" w:rsidR="004475DA" w:rsidRPr="000032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Тема 4. Дихотомия стратегий цифровой трансформации рекламного и PR-бизнеса.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C51D1C" w14:textId="77777777" w:rsidR="004475DA" w:rsidRPr="000032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324C">
              <w:rPr>
                <w:sz w:val="22"/>
                <w:szCs w:val="22"/>
                <w:lang w:bidi="ru-RU"/>
              </w:rPr>
              <w:t>Проблемы цифровой трансформации рекламного и PR-бизнеса. Правовое регулирование цифровой трансформации рекламного и PR-бизнеса. Этические аспекты цифровой трансформации рекламного и PR-бизнеса и их регулирование.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FA9C94" w14:textId="77777777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5B8B4" w14:textId="77777777" w:rsidR="004475DA" w:rsidRPr="000032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9B8A30" w14:textId="77777777" w:rsidR="004475DA" w:rsidRPr="000032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12124" w14:textId="77777777" w:rsidR="004475DA" w:rsidRPr="000032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0324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0324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324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0324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324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0324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0324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0324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0324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032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324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032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324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032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324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032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0324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00324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032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32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032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32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032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032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324C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00324C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00324C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00324C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324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324C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0324C" w:rsidRDefault="00765C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0324C">
                <w:rPr>
                  <w:color w:val="00008B"/>
                  <w:u w:val="single"/>
                </w:rPr>
                <w:t>https://urait.ru/bcode/517151</w:t>
              </w:r>
            </w:hyperlink>
          </w:p>
        </w:tc>
      </w:tr>
      <w:tr w:rsidR="00262CF0" w:rsidRPr="0000324C" w14:paraId="07298C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288255" w14:textId="77777777" w:rsidR="00262CF0" w:rsidRPr="000032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</w:rPr>
              <w:t xml:space="preserve">Музыкант, В. Л.  Основы интегрированных коммуникаций: теория и современные практики в 2 ч. Часть 2. </w:t>
            </w:r>
            <w:r w:rsidRPr="0000324C">
              <w:rPr>
                <w:rFonts w:ascii="Times New Roman" w:hAnsi="Times New Roman" w:cs="Times New Roman"/>
                <w:lang w:val="en-US"/>
              </w:rPr>
              <w:t>SMM</w:t>
            </w:r>
            <w:r w:rsidRPr="0000324C">
              <w:rPr>
                <w:rFonts w:ascii="Times New Roman" w:hAnsi="Times New Roman" w:cs="Times New Roman"/>
              </w:rPr>
              <w:t xml:space="preserve">, рынок </w:t>
            </w:r>
            <w:r w:rsidRPr="0000324C">
              <w:rPr>
                <w:rFonts w:ascii="Times New Roman" w:hAnsi="Times New Roman" w:cs="Times New Roman"/>
                <w:lang w:val="en-US"/>
              </w:rPr>
              <w:t>M</w:t>
            </w:r>
            <w:r w:rsidRPr="0000324C">
              <w:rPr>
                <w:rFonts w:ascii="Times New Roman" w:hAnsi="Times New Roman" w:cs="Times New Roman"/>
              </w:rPr>
              <w:t>&amp;</w:t>
            </w:r>
            <w:proofErr w:type="gramStart"/>
            <w:r w:rsidRPr="0000324C">
              <w:rPr>
                <w:rFonts w:ascii="Times New Roman" w:hAnsi="Times New Roman" w:cs="Times New Roman"/>
                <w:lang w:val="en-US"/>
              </w:rPr>
              <w:t>A</w:t>
            </w:r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учебник и практикум для вузов / В. Л. Музыкант. — 2-е изд., </w:t>
            </w:r>
            <w:proofErr w:type="spellStart"/>
            <w:r w:rsidRPr="0000324C">
              <w:rPr>
                <w:rFonts w:ascii="Times New Roman" w:hAnsi="Times New Roman" w:cs="Times New Roman"/>
              </w:rPr>
              <w:t>испр</w:t>
            </w:r>
            <w:proofErr w:type="spellEnd"/>
            <w:r w:rsidRPr="0000324C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324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324C">
              <w:rPr>
                <w:rFonts w:ascii="Times New Roman" w:hAnsi="Times New Roman" w:cs="Times New Roman"/>
              </w:rPr>
              <w:t>, 2023. —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1CD523" w14:textId="77777777" w:rsidR="00262CF0" w:rsidRPr="0000324C" w:rsidRDefault="00765C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0324C">
                <w:rPr>
                  <w:color w:val="00008B"/>
                  <w:u w:val="single"/>
                </w:rPr>
                <w:t>https://urait.ru/bcode/512454</w:t>
              </w:r>
            </w:hyperlink>
          </w:p>
        </w:tc>
      </w:tr>
      <w:tr w:rsidR="00262CF0" w:rsidRPr="0000324C" w14:paraId="0BE65F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0EACE4" w14:textId="77777777" w:rsidR="00262CF0" w:rsidRPr="000032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</w:rPr>
              <w:t>Хуссейн, И. Д.  Цифровые маркетинговые коммуникации</w:t>
            </w:r>
            <w:proofErr w:type="gramStart"/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учебное пособие для вузов / И. Д. Хуссейн. — Москва</w:t>
            </w:r>
            <w:proofErr w:type="gramStart"/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324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324C">
              <w:rPr>
                <w:rFonts w:ascii="Times New Roman" w:hAnsi="Times New Roman" w:cs="Times New Roman"/>
              </w:rPr>
              <w:t>, 2023. — 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0B8B29" w14:textId="77777777" w:rsidR="00262CF0" w:rsidRPr="0000324C" w:rsidRDefault="00765C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0324C">
                <w:rPr>
                  <w:color w:val="00008B"/>
                  <w:u w:val="single"/>
                </w:rPr>
                <w:t>https://urait.ru/bcode/520372</w:t>
              </w:r>
            </w:hyperlink>
          </w:p>
        </w:tc>
      </w:tr>
      <w:tr w:rsidR="00262CF0" w:rsidRPr="0000324C" w14:paraId="6B52EE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F1BAD5" w14:textId="77777777" w:rsidR="00262CF0" w:rsidRPr="000032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324C">
              <w:rPr>
                <w:rFonts w:ascii="Times New Roman" w:hAnsi="Times New Roman" w:cs="Times New Roman"/>
              </w:rPr>
              <w:t>Душкина, М. Р.  Технологии рекламы и связей с общественностью в маркетинге</w:t>
            </w:r>
            <w:proofErr w:type="gramStart"/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учебник для вузов / М. Р. Душкина. — Москва</w:t>
            </w:r>
            <w:proofErr w:type="gramStart"/>
            <w:r w:rsidRPr="000032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324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324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324C">
              <w:rPr>
                <w:rFonts w:ascii="Times New Roman" w:hAnsi="Times New Roman" w:cs="Times New Roman"/>
              </w:rPr>
              <w:t>, 2023. — 462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993354" w14:textId="77777777" w:rsidR="00262CF0" w:rsidRPr="0000324C" w:rsidRDefault="00765C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0324C">
                <w:rPr>
                  <w:color w:val="00008B"/>
                  <w:u w:val="single"/>
                </w:rPr>
                <w:t>https://urait.ru/bcode/518901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AD9EB7" w14:textId="77777777" w:rsidTr="007B550D">
        <w:tc>
          <w:tcPr>
            <w:tcW w:w="9345" w:type="dxa"/>
          </w:tcPr>
          <w:p w14:paraId="67A63E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7A47798" w14:textId="77777777" w:rsidTr="007B550D">
        <w:tc>
          <w:tcPr>
            <w:tcW w:w="9345" w:type="dxa"/>
          </w:tcPr>
          <w:p w14:paraId="72AED1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EB713A" w14:textId="77777777" w:rsidTr="007B550D">
        <w:tc>
          <w:tcPr>
            <w:tcW w:w="9345" w:type="dxa"/>
          </w:tcPr>
          <w:p w14:paraId="3B8CE2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4FA3128C" w14:textId="77777777" w:rsidTr="007B550D">
        <w:tc>
          <w:tcPr>
            <w:tcW w:w="9345" w:type="dxa"/>
          </w:tcPr>
          <w:p w14:paraId="316375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650BE48" w14:textId="77777777" w:rsidTr="007B550D">
        <w:tc>
          <w:tcPr>
            <w:tcW w:w="9345" w:type="dxa"/>
          </w:tcPr>
          <w:p w14:paraId="3E0B65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Chromium</w:t>
            </w:r>
          </w:p>
        </w:tc>
      </w:tr>
      <w:tr w:rsidR="007B550D" w:rsidRPr="007E6725" w14:paraId="1C890090" w14:textId="77777777" w:rsidTr="007B550D">
        <w:tc>
          <w:tcPr>
            <w:tcW w:w="9345" w:type="dxa"/>
          </w:tcPr>
          <w:p w14:paraId="72A0C3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5C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0324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032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32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032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32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0324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032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324C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32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324C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00324C">
              <w:rPr>
                <w:sz w:val="22"/>
                <w:szCs w:val="22"/>
                <w:lang w:val="en-US"/>
              </w:rPr>
              <w:t>AIO</w:t>
            </w:r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IRU</w:t>
            </w:r>
            <w:r w:rsidRPr="0000324C">
              <w:rPr>
                <w:sz w:val="22"/>
                <w:szCs w:val="22"/>
              </w:rPr>
              <w:t xml:space="preserve"> 308 </w:t>
            </w:r>
            <w:r w:rsidRPr="0000324C">
              <w:rPr>
                <w:sz w:val="22"/>
                <w:szCs w:val="22"/>
                <w:lang w:val="en-US"/>
              </w:rPr>
              <w:t>intel</w:t>
            </w:r>
            <w:r w:rsidRPr="0000324C">
              <w:rPr>
                <w:sz w:val="22"/>
                <w:szCs w:val="22"/>
              </w:rPr>
              <w:t xml:space="preserve"> 2.8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324C">
              <w:rPr>
                <w:sz w:val="22"/>
                <w:szCs w:val="22"/>
              </w:rPr>
              <w:t xml:space="preserve">/4 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/1</w:t>
            </w:r>
            <w:r w:rsidRPr="0000324C">
              <w:rPr>
                <w:sz w:val="22"/>
                <w:szCs w:val="22"/>
                <w:lang w:val="en-US"/>
              </w:rPr>
              <w:t>Tb</w:t>
            </w:r>
            <w:r w:rsidRPr="0000324C">
              <w:rPr>
                <w:sz w:val="22"/>
                <w:szCs w:val="22"/>
              </w:rPr>
              <w:t xml:space="preserve"> - 16 шт., Компьютер </w:t>
            </w:r>
            <w:r w:rsidRPr="0000324C">
              <w:rPr>
                <w:sz w:val="22"/>
                <w:szCs w:val="22"/>
                <w:lang w:val="en-US"/>
              </w:rPr>
              <w:t>Intel</w:t>
            </w:r>
            <w:r w:rsidRPr="0000324C">
              <w:rPr>
                <w:sz w:val="22"/>
                <w:szCs w:val="22"/>
              </w:rPr>
              <w:t xml:space="preserve">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324C">
              <w:rPr>
                <w:sz w:val="22"/>
                <w:szCs w:val="22"/>
              </w:rPr>
              <w:t xml:space="preserve">3-2100 2.4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324C">
              <w:rPr>
                <w:sz w:val="22"/>
                <w:szCs w:val="22"/>
              </w:rPr>
              <w:t>/4 4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/500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</w:t>
            </w:r>
            <w:r w:rsidRPr="0000324C">
              <w:rPr>
                <w:sz w:val="22"/>
                <w:szCs w:val="22"/>
                <w:lang w:val="en-US"/>
              </w:rPr>
              <w:t>Acer</w:t>
            </w:r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V</w:t>
            </w:r>
            <w:r w:rsidRPr="0000324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x</w:t>
            </w:r>
            <w:r w:rsidRPr="0000324C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Champion</w:t>
            </w:r>
            <w:r w:rsidRPr="0000324C">
              <w:rPr>
                <w:sz w:val="22"/>
                <w:szCs w:val="22"/>
              </w:rPr>
              <w:t xml:space="preserve"> 203х153см (</w:t>
            </w:r>
            <w:r w:rsidRPr="0000324C">
              <w:rPr>
                <w:sz w:val="22"/>
                <w:szCs w:val="22"/>
                <w:lang w:val="en-US"/>
              </w:rPr>
              <w:t>SCM</w:t>
            </w:r>
            <w:r w:rsidRPr="0000324C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032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324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00324C" w14:paraId="76A7C68D" w14:textId="77777777" w:rsidTr="008416EB">
        <w:tc>
          <w:tcPr>
            <w:tcW w:w="7797" w:type="dxa"/>
            <w:shd w:val="clear" w:color="auto" w:fill="auto"/>
          </w:tcPr>
          <w:p w14:paraId="4EE76742" w14:textId="77777777" w:rsidR="002C735C" w:rsidRPr="000032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324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32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324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00324C">
              <w:rPr>
                <w:sz w:val="22"/>
                <w:szCs w:val="22"/>
                <w:lang w:val="en-US"/>
              </w:rPr>
              <w:t>Universal</w:t>
            </w:r>
            <w:r w:rsidRPr="0000324C">
              <w:rPr>
                <w:sz w:val="22"/>
                <w:szCs w:val="22"/>
              </w:rPr>
              <w:t xml:space="preserve"> №1 - 4 шт.,  Компьютер </w:t>
            </w:r>
            <w:r w:rsidRPr="0000324C">
              <w:rPr>
                <w:sz w:val="22"/>
                <w:szCs w:val="22"/>
                <w:lang w:val="en-US"/>
              </w:rPr>
              <w:t>Intel</w:t>
            </w:r>
            <w:r w:rsidRPr="0000324C">
              <w:rPr>
                <w:sz w:val="22"/>
                <w:szCs w:val="22"/>
              </w:rPr>
              <w:t xml:space="preserve">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324C">
              <w:rPr>
                <w:sz w:val="22"/>
                <w:szCs w:val="22"/>
              </w:rPr>
              <w:t xml:space="preserve">3-2100 2.4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324C">
              <w:rPr>
                <w:sz w:val="22"/>
                <w:szCs w:val="22"/>
              </w:rPr>
              <w:t>/4 4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/500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</w:t>
            </w:r>
            <w:r w:rsidRPr="0000324C">
              <w:rPr>
                <w:sz w:val="22"/>
                <w:szCs w:val="22"/>
                <w:lang w:val="en-US"/>
              </w:rPr>
              <w:t>Acer</w:t>
            </w:r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V</w:t>
            </w:r>
            <w:r w:rsidRPr="0000324C">
              <w:rPr>
                <w:sz w:val="22"/>
                <w:szCs w:val="22"/>
              </w:rPr>
              <w:t xml:space="preserve">193 19" - 10 шт., Моноблок </w:t>
            </w:r>
            <w:r w:rsidRPr="0000324C">
              <w:rPr>
                <w:sz w:val="22"/>
                <w:szCs w:val="22"/>
                <w:lang w:val="en-US"/>
              </w:rPr>
              <w:t>AIO</w:t>
            </w:r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IRU</w:t>
            </w:r>
            <w:r w:rsidRPr="0000324C">
              <w:rPr>
                <w:sz w:val="22"/>
                <w:szCs w:val="22"/>
              </w:rPr>
              <w:t xml:space="preserve"> 308 </w:t>
            </w:r>
            <w:r w:rsidRPr="0000324C">
              <w:rPr>
                <w:sz w:val="22"/>
                <w:szCs w:val="22"/>
                <w:lang w:val="en-US"/>
              </w:rPr>
              <w:t>intel</w:t>
            </w:r>
            <w:r w:rsidRPr="0000324C">
              <w:rPr>
                <w:sz w:val="22"/>
                <w:szCs w:val="22"/>
              </w:rPr>
              <w:t xml:space="preserve"> 2.8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324C">
              <w:rPr>
                <w:sz w:val="22"/>
                <w:szCs w:val="22"/>
              </w:rPr>
              <w:t xml:space="preserve">/4 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/1</w:t>
            </w:r>
            <w:r w:rsidRPr="0000324C">
              <w:rPr>
                <w:sz w:val="22"/>
                <w:szCs w:val="22"/>
                <w:lang w:val="en-US"/>
              </w:rPr>
              <w:t>Tb</w:t>
            </w:r>
            <w:r w:rsidRPr="0000324C">
              <w:rPr>
                <w:sz w:val="22"/>
                <w:szCs w:val="22"/>
              </w:rPr>
              <w:t xml:space="preserve"> - 1 шт., Сетевой коммутатор </w:t>
            </w:r>
            <w:r w:rsidRPr="0000324C">
              <w:rPr>
                <w:sz w:val="22"/>
                <w:szCs w:val="22"/>
                <w:lang w:val="en-US"/>
              </w:rPr>
              <w:t>Switch</w:t>
            </w:r>
            <w:r w:rsidRPr="0000324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712BBD" w14:textId="77777777" w:rsidR="002C735C" w:rsidRPr="000032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324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00324C" w14:paraId="1F4387B8" w14:textId="77777777" w:rsidTr="008416EB">
        <w:tc>
          <w:tcPr>
            <w:tcW w:w="7797" w:type="dxa"/>
            <w:shd w:val="clear" w:color="auto" w:fill="auto"/>
          </w:tcPr>
          <w:p w14:paraId="1D7907B6" w14:textId="77777777" w:rsidR="002C735C" w:rsidRPr="000032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324C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32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324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00324C">
              <w:rPr>
                <w:sz w:val="22"/>
                <w:szCs w:val="22"/>
                <w:lang w:val="en-US"/>
              </w:rPr>
              <w:t>Intel</w:t>
            </w:r>
            <w:r w:rsidRPr="0000324C">
              <w:rPr>
                <w:sz w:val="22"/>
                <w:szCs w:val="22"/>
              </w:rPr>
              <w:t xml:space="preserve">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324C">
              <w:rPr>
                <w:sz w:val="22"/>
                <w:szCs w:val="22"/>
              </w:rPr>
              <w:t xml:space="preserve">3-2100 2.4 </w:t>
            </w:r>
            <w:proofErr w:type="spellStart"/>
            <w:r w:rsidRPr="000032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324C">
              <w:rPr>
                <w:sz w:val="22"/>
                <w:szCs w:val="22"/>
              </w:rPr>
              <w:t>/4 4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/500</w:t>
            </w:r>
            <w:r w:rsidRPr="0000324C">
              <w:rPr>
                <w:sz w:val="22"/>
                <w:szCs w:val="22"/>
                <w:lang w:val="en-US"/>
              </w:rPr>
              <w:t>Gb</w:t>
            </w:r>
            <w:r w:rsidRPr="0000324C">
              <w:rPr>
                <w:sz w:val="22"/>
                <w:szCs w:val="22"/>
              </w:rPr>
              <w:t>/</w:t>
            </w:r>
            <w:r w:rsidRPr="0000324C">
              <w:rPr>
                <w:sz w:val="22"/>
                <w:szCs w:val="22"/>
                <w:lang w:val="en-US"/>
              </w:rPr>
              <w:t>Acer</w:t>
            </w:r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V</w:t>
            </w:r>
            <w:r w:rsidRPr="0000324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0324C">
              <w:rPr>
                <w:sz w:val="22"/>
                <w:szCs w:val="22"/>
                <w:lang w:val="en-US"/>
              </w:rPr>
              <w:t>Epson</w:t>
            </w:r>
            <w:r w:rsidRPr="0000324C">
              <w:rPr>
                <w:sz w:val="22"/>
                <w:szCs w:val="22"/>
              </w:rPr>
              <w:t xml:space="preserve"> </w:t>
            </w:r>
            <w:r w:rsidRPr="0000324C">
              <w:rPr>
                <w:sz w:val="22"/>
                <w:szCs w:val="22"/>
                <w:lang w:val="en-US"/>
              </w:rPr>
              <w:t>EB</w:t>
            </w:r>
            <w:r w:rsidRPr="0000324C">
              <w:rPr>
                <w:sz w:val="22"/>
                <w:szCs w:val="22"/>
              </w:rPr>
              <w:t>-485</w:t>
            </w:r>
            <w:r w:rsidRPr="0000324C">
              <w:rPr>
                <w:sz w:val="22"/>
                <w:szCs w:val="22"/>
                <w:lang w:val="en-US"/>
              </w:rPr>
              <w:t>Wi</w:t>
            </w:r>
            <w:r w:rsidRPr="0000324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298797" w14:textId="77777777" w:rsidR="002C735C" w:rsidRPr="000032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324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324C" w14:paraId="72ABDEC4" w14:textId="77777777" w:rsidTr="0011443D">
        <w:tc>
          <w:tcPr>
            <w:tcW w:w="562" w:type="dxa"/>
          </w:tcPr>
          <w:p w14:paraId="14233618" w14:textId="77777777" w:rsidR="0000324C" w:rsidRPr="00F8567D" w:rsidRDefault="0000324C" w:rsidP="00114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DEE2B4" w14:textId="77777777" w:rsidR="0000324C" w:rsidRPr="0000324C" w:rsidRDefault="0000324C" w:rsidP="00114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32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32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32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324C" w14:paraId="5A1C9382" w14:textId="77777777" w:rsidTr="00801458">
        <w:tc>
          <w:tcPr>
            <w:tcW w:w="2336" w:type="dxa"/>
          </w:tcPr>
          <w:p w14:paraId="4C518DAB" w14:textId="77777777" w:rsidR="005D65A5" w:rsidRPr="000032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32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32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32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324C" w14:paraId="07658034" w14:textId="77777777" w:rsidTr="00801458">
        <w:tc>
          <w:tcPr>
            <w:tcW w:w="2336" w:type="dxa"/>
          </w:tcPr>
          <w:p w14:paraId="1553D698" w14:textId="78F29BFB" w:rsidR="005D65A5" w:rsidRPr="000032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0324C" w14:paraId="18D28145" w14:textId="77777777" w:rsidTr="00801458">
        <w:tc>
          <w:tcPr>
            <w:tcW w:w="2336" w:type="dxa"/>
          </w:tcPr>
          <w:p w14:paraId="7CBA6BD7" w14:textId="77777777" w:rsidR="005D65A5" w:rsidRPr="000032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C81AAF" w14:textId="77777777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5B45D8E" w14:textId="77777777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75C9FB" w14:textId="77777777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0324C" w14:paraId="09577A04" w14:textId="77777777" w:rsidTr="00801458">
        <w:tc>
          <w:tcPr>
            <w:tcW w:w="2336" w:type="dxa"/>
          </w:tcPr>
          <w:p w14:paraId="5EB5FACC" w14:textId="77777777" w:rsidR="005D65A5" w:rsidRPr="000032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634FEF" w14:textId="77777777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FE45EA" w14:textId="77777777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CCDD6C" w14:textId="77777777" w:rsidR="005D65A5" w:rsidRPr="0000324C" w:rsidRDefault="007478E0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324C" w14:paraId="0F001C92" w14:textId="77777777" w:rsidTr="0011443D">
        <w:tc>
          <w:tcPr>
            <w:tcW w:w="562" w:type="dxa"/>
          </w:tcPr>
          <w:p w14:paraId="2707C48B" w14:textId="77777777" w:rsidR="0000324C" w:rsidRPr="009E6058" w:rsidRDefault="0000324C" w:rsidP="001144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0BC7E2" w14:textId="77777777" w:rsidR="0000324C" w:rsidRPr="0000324C" w:rsidRDefault="0000324C" w:rsidP="00114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32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0324C" w14:paraId="0267C479" w14:textId="77777777" w:rsidTr="00801458">
        <w:tc>
          <w:tcPr>
            <w:tcW w:w="2500" w:type="pct"/>
          </w:tcPr>
          <w:p w14:paraId="37F699C9" w14:textId="77777777" w:rsidR="00B8237E" w:rsidRPr="000032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032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2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324C" w14:paraId="3F240151" w14:textId="77777777" w:rsidTr="00801458">
        <w:tc>
          <w:tcPr>
            <w:tcW w:w="2500" w:type="pct"/>
          </w:tcPr>
          <w:p w14:paraId="61E91592" w14:textId="61A0874C" w:rsidR="00B8237E" w:rsidRPr="0000324C" w:rsidRDefault="00B8237E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0324C" w:rsidRDefault="005C548A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324C" w14:paraId="68DC1693" w14:textId="77777777" w:rsidTr="00801458">
        <w:tc>
          <w:tcPr>
            <w:tcW w:w="2500" w:type="pct"/>
          </w:tcPr>
          <w:p w14:paraId="0557E9CF" w14:textId="77777777" w:rsidR="00B8237E" w:rsidRPr="000032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8B1677E" w14:textId="77777777" w:rsidR="00B8237E" w:rsidRPr="0000324C" w:rsidRDefault="005C548A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0324C" w14:paraId="4E409946" w14:textId="77777777" w:rsidTr="00801458">
        <w:tc>
          <w:tcPr>
            <w:tcW w:w="2500" w:type="pct"/>
          </w:tcPr>
          <w:p w14:paraId="5E5B0262" w14:textId="77777777" w:rsidR="00B8237E" w:rsidRPr="000032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77428A" w14:textId="77777777" w:rsidR="00B8237E" w:rsidRPr="0000324C" w:rsidRDefault="005C548A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324C" w14:paraId="10EABC87" w14:textId="77777777" w:rsidTr="00801458">
        <w:tc>
          <w:tcPr>
            <w:tcW w:w="2500" w:type="pct"/>
          </w:tcPr>
          <w:p w14:paraId="1F44F6E9" w14:textId="77777777" w:rsidR="00B8237E" w:rsidRPr="0000324C" w:rsidRDefault="00B8237E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3C11260" w14:textId="77777777" w:rsidR="00B8237E" w:rsidRPr="0000324C" w:rsidRDefault="005C548A" w:rsidP="00801458">
            <w:pPr>
              <w:rPr>
                <w:rFonts w:ascii="Times New Roman" w:hAnsi="Times New Roman" w:cs="Times New Roman"/>
              </w:rPr>
            </w:pPr>
            <w:r w:rsidRPr="0000324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18A2B" w14:textId="77777777" w:rsidR="00765C27" w:rsidRDefault="00765C27" w:rsidP="00315CA6">
      <w:pPr>
        <w:spacing w:after="0" w:line="240" w:lineRule="auto"/>
      </w:pPr>
      <w:r>
        <w:separator/>
      </w:r>
    </w:p>
  </w:endnote>
  <w:endnote w:type="continuationSeparator" w:id="0">
    <w:p w14:paraId="0BDAF318" w14:textId="77777777" w:rsidR="00765C27" w:rsidRDefault="00765C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FC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F89DB" w14:textId="77777777" w:rsidR="00765C27" w:rsidRDefault="00765C27" w:rsidP="00315CA6">
      <w:pPr>
        <w:spacing w:after="0" w:line="240" w:lineRule="auto"/>
      </w:pPr>
      <w:r>
        <w:separator/>
      </w:r>
    </w:p>
  </w:footnote>
  <w:footnote w:type="continuationSeparator" w:id="0">
    <w:p w14:paraId="6BF2AB93" w14:textId="77777777" w:rsidR="00765C27" w:rsidRDefault="00765C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324C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C27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2FCA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39EC"/>
    <w:rsid w:val="00E331EE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67D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45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715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890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2037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C3508A-5E41-4B97-95D8-5E64CAF8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2954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4</cp:revision>
  <cp:lastPrinted>2024-07-17T12:51:00Z</cp:lastPrinted>
  <dcterms:created xsi:type="dcterms:W3CDTF">2024-07-16T11:37:00Z</dcterms:created>
  <dcterms:modified xsi:type="dcterms:W3CDTF">2025-03-24T14:01:00Z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