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Инструменты онлайн продвижения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44A8EE" w:rsidR="00A77598" w:rsidRPr="00715FCB" w:rsidRDefault="00715FC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64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452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C820FC" w:rsidR="004475DA" w:rsidRPr="00715FCB" w:rsidRDefault="00715FC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71A1D5C" w14:textId="77777777" w:rsidR="009B645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91079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_Toc183091079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3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0FE5017B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0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_Toc183091080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3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5F7681DB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1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_Toc183091081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3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606094E9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2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_Toc183091082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3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743D8D20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3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_Toc183091083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5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785C06B3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4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_Toc183091084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6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7D79E773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5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_Toc183091085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6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48B132AB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6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_Toc183091086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6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50F1A8C1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7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_Toc183091087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7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61E3DDC3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8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_Toc183091088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8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7DBF6005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89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_Toc183091089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9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31D3AC62" w14:textId="77777777" w:rsidR="009B6452" w:rsidRDefault="00F72C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0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_Toc183091090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2088FC27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1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_Toc183091091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423E21C2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2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_Toc183091092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64A1F527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3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_Toc183091093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3446C5AA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4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_Toc183091094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1A19E533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5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_Toc183091095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6E7A9237" w14:textId="77777777" w:rsidR="009B6452" w:rsidRDefault="00F72C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91096" w:history="1">
            <w:r w:rsidR="009B6452" w:rsidRPr="00F1612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B6452">
              <w:rPr>
                <w:noProof/>
                <w:webHidden/>
              </w:rPr>
              <w:tab/>
            </w:r>
            <w:r w:rsidR="009B6452">
              <w:rPr>
                <w:noProof/>
                <w:webHidden/>
              </w:rPr>
              <w:fldChar w:fldCharType="begin"/>
            </w:r>
            <w:r w:rsidR="009B6452">
              <w:rPr>
                <w:noProof/>
                <w:webHidden/>
              </w:rPr>
              <w:instrText xml:space="preserve"> PAGEREF _Toc183091096 \h </w:instrText>
            </w:r>
            <w:r w:rsidR="009B6452">
              <w:rPr>
                <w:noProof/>
                <w:webHidden/>
              </w:rPr>
            </w:r>
            <w:r w:rsidR="009B6452">
              <w:rPr>
                <w:noProof/>
                <w:webHidden/>
              </w:rPr>
              <w:fldChar w:fldCharType="separate"/>
            </w:r>
            <w:r w:rsidR="009B6452">
              <w:rPr>
                <w:noProof/>
                <w:webHidden/>
              </w:rPr>
              <w:t>11</w:t>
            </w:r>
            <w:r w:rsidR="009B645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910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Овладеть знаниями и навыками в области продвижения услуг сервисной организации в условиях цифровизации, понимать сущность, специфику и тренды онлайн продвижения.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910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Инструменты онлайн продвижения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910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B64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64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64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64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64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64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B645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B64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64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64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9B64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B6452">
              <w:rPr>
                <w:rFonts w:ascii="Times New Roman" w:hAnsi="Times New Roman" w:cs="Times New Roman"/>
              </w:rPr>
              <w:t xml:space="preserve"> научно обосновывать направления деятельности по разработке концепции и стратегии развития бизнеса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64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  <w:lang w:bidi="ru-RU"/>
              </w:rPr>
              <w:t>ПК-5.2 - На основе научного анализа обосновывает направления развития, определяет методы продвижения, выявляет перспективные направления развития бизнеса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B64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6452">
              <w:rPr>
                <w:rFonts w:ascii="Times New Roman" w:hAnsi="Times New Roman" w:cs="Times New Roman"/>
              </w:rPr>
              <w:t>тренды и содержание направлений продвижения бизнеса в сфере сервиса, актуальные методы онлайн продвижения, научный инструментарий обоснования выбора методов онлайн продвижения</w:t>
            </w:r>
            <w:r w:rsidRPr="009B64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B64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6452">
              <w:rPr>
                <w:rFonts w:ascii="Times New Roman" w:hAnsi="Times New Roman" w:cs="Times New Roman"/>
              </w:rPr>
              <w:t xml:space="preserve">выявлять перспективные направления развития бизнеса в сфере сервиса и определять, </w:t>
            </w:r>
            <w:proofErr w:type="gramStart"/>
            <w:r w:rsidR="00FD518F" w:rsidRPr="009B6452">
              <w:rPr>
                <w:rFonts w:ascii="Times New Roman" w:hAnsi="Times New Roman" w:cs="Times New Roman"/>
              </w:rPr>
              <w:t>обосновывать и выбирать</w:t>
            </w:r>
            <w:proofErr w:type="gramEnd"/>
            <w:r w:rsidR="00FD518F" w:rsidRPr="009B6452">
              <w:rPr>
                <w:rFonts w:ascii="Times New Roman" w:hAnsi="Times New Roman" w:cs="Times New Roman"/>
              </w:rPr>
              <w:t xml:space="preserve"> подходящие методы его продвижения</w:t>
            </w:r>
            <w:r w:rsidRPr="009B645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B64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6452">
              <w:rPr>
                <w:rFonts w:ascii="Times New Roman" w:hAnsi="Times New Roman" w:cs="Times New Roman"/>
              </w:rPr>
              <w:t>инструментами онлайн продвижения бизнеса в сфере сервиса</w:t>
            </w:r>
            <w:r w:rsidRPr="009B645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B64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910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Интернет как торговая среда электронного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интернет-маркетинга. Цели, задачи и современные направления развития интернет-маркетинга. Место и роль мероприятий интернет-маркетинга в продвижении компаний. Способы и формы осуществления торговой деятельности в интернете. Организация интернет-маркетинга. Разработка маркетинговой стратегии в сети интернет. Ценовые стратегии интернет маркетинга. Преимущества, ограничения, планирование, безопасность и этические требования. Поисковый маркетинг. Партизанский и вирусный маркетинг. Маркетинг в социальных сетях (SMM). Скрытый маркетинг. Контент-маркетинг. Аффилированный (партнерский)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30E5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80D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Средства маркетинговых коммуникаций в сети Интернет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C2E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в интернете. Интернет-брендинг. Репутация бренда в интернете. Онлайн продвижение бренда. Списки рассылки и дискуссионные листы. E-mail-маркетинг. Связи с общественностью (PR). Блоги и социальные сети. Подкастинг. Веб-сайт компании. Стимулирование продаж. Сарафанное радио. Особенности функционирования интернет СМИ. Нативная реклама / лонгриды /спецпроекты. Специальные метрики и инструменты контент анализа. Контекстная реклама. Поисковое продвижение сайта (SEO)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C82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EB0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0C0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5440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5E04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838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Социальные сети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29A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сети. Порталы и блоги. </w:t>
            </w:r>
            <w:r w:rsidRPr="009B6452">
              <w:rPr>
                <w:lang w:val="en-US" w:bidi="ru-RU"/>
              </w:rPr>
              <w:t xml:space="preserve">Social Media Marketing. </w:t>
            </w:r>
            <w:r w:rsidRPr="00352B6F">
              <w:rPr>
                <w:lang w:bidi="ru-RU"/>
              </w:rPr>
              <w:t>Что</w:t>
            </w:r>
            <w:r w:rsidRPr="009B6452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такое</w:t>
            </w:r>
            <w:r w:rsidRPr="009B6452">
              <w:rPr>
                <w:lang w:val="en-US" w:bidi="ru-RU"/>
              </w:rPr>
              <w:t xml:space="preserve"> SMM. </w:t>
            </w:r>
            <w:r w:rsidRPr="00352B6F">
              <w:rPr>
                <w:lang w:bidi="ru-RU"/>
              </w:rPr>
              <w:t xml:space="preserve">История возникновения SMM. Обзор социальных интернет-платформ. Стратегии продвижения через социальные сети. Организация рекламных кампаний через социальные медиа. Цели и тактики SMM. Маркетинговые технологии и инструменты при продвижении через социальные медиа. Этические вопросы при использовании инструментов SMM. </w:t>
            </w:r>
            <w:r w:rsidRPr="009B6452">
              <w:rPr>
                <w:lang w:val="en-US" w:bidi="ru-RU"/>
              </w:rPr>
              <w:t xml:space="preserve">Social Media Optimization. </w:t>
            </w:r>
            <w:r w:rsidRPr="00352B6F">
              <w:rPr>
                <w:lang w:bidi="ru-RU"/>
              </w:rPr>
              <w:t>Что</w:t>
            </w:r>
            <w:r w:rsidRPr="009B6452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такое</w:t>
            </w:r>
            <w:r w:rsidRPr="009B6452">
              <w:rPr>
                <w:lang w:val="en-US" w:bidi="ru-RU"/>
              </w:rPr>
              <w:t xml:space="preserve"> SMO. </w:t>
            </w:r>
            <w:r w:rsidRPr="00352B6F">
              <w:rPr>
                <w:lang w:bidi="ru-RU"/>
              </w:rPr>
              <w:t>Связь</w:t>
            </w:r>
            <w:r w:rsidRPr="009B6452">
              <w:rPr>
                <w:lang w:val="en-US" w:bidi="ru-RU"/>
              </w:rPr>
              <w:t xml:space="preserve"> SMO </w:t>
            </w:r>
            <w:r w:rsidRPr="00352B6F">
              <w:rPr>
                <w:lang w:bidi="ru-RU"/>
              </w:rPr>
              <w:t>и</w:t>
            </w:r>
            <w:r w:rsidRPr="009B6452">
              <w:rPr>
                <w:lang w:val="en-US" w:bidi="ru-RU"/>
              </w:rPr>
              <w:t xml:space="preserve"> SEO. </w:t>
            </w:r>
            <w:r w:rsidRPr="00352B6F">
              <w:rPr>
                <w:lang w:bidi="ru-RU"/>
              </w:rPr>
              <w:t>Связь SMO и вирусного маркетинга. Истоки и базовые принципы SMO. Принципы SMO. Нетрадиционные виды SMO. Анализ сайта на предмет продвижения через SMO. Продвижение сообщества. Интеграция с внешними сайтами. Таргетированная реклама. Ценообразование. Анонсирование в сторонних группах. Продвижение офферами. Рекламные баннеры. Показатели рекламы в социальных сетях. Оценка эффективности рекламы в соц. сетях. Методы позиционирования сообществ в социальных сетях. Принципы управления таргетированной рекламой в Vkontakte.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E98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49E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5924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C80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DAEB0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EFFC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Мобильный сегмент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B0AC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участников рынка (операторы, «сторы», производители приложений). Механизмы формирования мобильной аудитории. Аналитика мобильной воронки продаж. Создание и продвижение мобильных решений. Принципы монетизации приложений. Технологии отслеживания мобильных устройств в off-line. Основы функционирования мессенджеров Telegram, WhatsApp, Viber. Использование каналов / ботов в продвижении. Особенности медийной и контекстной рекламы в мобильном сегменте. Особенности социальных медиа в мобильной среде. Видео в мобильном сегменте.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CB0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6928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354E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BE7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63413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AE9F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Маркетинговые исследования в онлайн-продвижении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AA0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Информационное обеспечение маркетинговых исследований в интернете. Интернет-опросы. Качественные исследования в интернете. Анализ основных бизнес-показателей в интернете. Маркетинговые исследования сайта компании. Конкурентная разведка в интернете и анализ потребительских настроений. Маркетинговые исследования в социальных сетях и блогах.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C0B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416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291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925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0D169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E975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эффективности онлайн-продвижения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9CF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Стратегия, планирование онлайн-продвижения. Веб-аналитика. Веб-аналитика и оценка эффективности хозяйственной деятельности в Интернете. Конверсия в интернет-маркетинге. Оценка эффективности и результативности SMM. Медиапланирование. Ключевые метрики в SMM. Типовые возможности статистических систем. Стандартные сведения и отчеты систем веб-статистики. Мониторинг поисковой привлекательности. Использование программ для сбора аналитических данных о поведении Интернет-пользователей для отслеживания эффективности реализации SMM-программ. Принципы ручного мониторинга мнений в социальных сетях. Базовые принципы автоматического мониторинга пользовательских мнений в социальных сетях. Методы отслеживания Интернет-траффика в социальные группы и принципы определения его качества. Использование специализированных инструментов статистики в социальных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9D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5E5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1AA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7C6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910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910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9"/>
        <w:gridCol w:w="293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B64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Интернет-маркетинг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Жильцовой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— 335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B6452" w:rsidRDefault="00F72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https://urait.ru/viewer/internet-marketing-535942#page/1</w:t>
              </w:r>
            </w:hyperlink>
          </w:p>
        </w:tc>
      </w:tr>
      <w:tr w:rsidR="00262CF0" w:rsidRPr="00715FCB" w14:paraId="138ACA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CC2FD4" w14:textId="77777777" w:rsidR="00262CF0" w:rsidRPr="009B64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Инновационный маркетинг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Карпова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Карповой.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— 474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53A26C" w14:textId="77777777" w:rsidR="00262CF0" w:rsidRPr="007E6725" w:rsidRDefault="00F72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9B6452">
                <w:rPr>
                  <w:color w:val="00008B"/>
                  <w:u w:val="single"/>
                  <w:lang w:val="en-US"/>
                </w:rPr>
                <w:t>https://urait.ru/viewer/innova ... ionnyy-marketing-535965#page/1</w:t>
              </w:r>
            </w:hyperlink>
          </w:p>
        </w:tc>
      </w:tr>
      <w:tr w:rsidR="00262CF0" w:rsidRPr="00715FCB" w14:paraId="1CAA51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95AB59" w14:textId="77777777" w:rsidR="00262CF0" w:rsidRPr="009B64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маркетинге</w:t>
            </w:r>
            <w:proofErr w:type="gram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Карпова [и др.] ; под общей редакцией С. В. Карповой. — Москва</w:t>
            </w:r>
            <w:proofErr w:type="gram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, 2023.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DB431B" w14:textId="77777777" w:rsidR="00262CF0" w:rsidRPr="007E6725" w:rsidRDefault="00F72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9B6452">
                <w:rPr>
                  <w:color w:val="00008B"/>
                  <w:u w:val="single"/>
                  <w:lang w:val="en-US"/>
                </w:rPr>
                <w:t>https://urait.ru/viewer/inform ... gii-v-marketinge-510957#page/1</w:t>
              </w:r>
            </w:hyperlink>
          </w:p>
        </w:tc>
      </w:tr>
      <w:tr w:rsidR="00262CF0" w:rsidRPr="00715FCB" w14:paraId="3E933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049A06" w14:textId="77777777" w:rsidR="00262CF0" w:rsidRPr="009B64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Кожевникова, Г. П.  Информационные системы и технологии в маркетинге</w:t>
            </w:r>
            <w:proofErr w:type="gram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П. Кожевникова, Б. Е. Одинцов. — Москва</w:t>
            </w:r>
            <w:proofErr w:type="gram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B6452">
              <w:rPr>
                <w:rFonts w:ascii="Times New Roman" w:hAnsi="Times New Roman" w:cs="Times New Roman"/>
                <w:sz w:val="24"/>
                <w:szCs w:val="24"/>
              </w:rPr>
              <w:t>, 2023.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95B6D0" w14:textId="77777777" w:rsidR="00262CF0" w:rsidRPr="007E6725" w:rsidRDefault="00F72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9B6452">
                <w:rPr>
                  <w:color w:val="00008B"/>
                  <w:u w:val="single"/>
                  <w:lang w:val="en-US"/>
                </w:rPr>
                <w:t>https://urait.ru/viewer/inform ... gii-v-marketinge-511454#page/1</w:t>
              </w:r>
            </w:hyperlink>
          </w:p>
        </w:tc>
      </w:tr>
    </w:tbl>
    <w:p w14:paraId="570D085B" w14:textId="77777777" w:rsidR="0091168E" w:rsidRPr="009B645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910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60AAAC" w14:textId="77777777" w:rsidTr="007B550D">
        <w:tc>
          <w:tcPr>
            <w:tcW w:w="9345" w:type="dxa"/>
          </w:tcPr>
          <w:p w14:paraId="30207C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A429A6" w14:textId="77777777" w:rsidTr="007B550D">
        <w:tc>
          <w:tcPr>
            <w:tcW w:w="9345" w:type="dxa"/>
          </w:tcPr>
          <w:p w14:paraId="3C807F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928DE5" w14:textId="77777777" w:rsidTr="007B550D">
        <w:tc>
          <w:tcPr>
            <w:tcW w:w="9345" w:type="dxa"/>
          </w:tcPr>
          <w:p w14:paraId="3CDE84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D3578B" w14:textId="77777777" w:rsidTr="007B550D">
        <w:tc>
          <w:tcPr>
            <w:tcW w:w="9345" w:type="dxa"/>
          </w:tcPr>
          <w:p w14:paraId="745A64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910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2C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910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B64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B64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64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B64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64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64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B64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6452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6452">
              <w:rPr>
                <w:sz w:val="22"/>
                <w:szCs w:val="22"/>
              </w:rPr>
              <w:t>комплексом</w:t>
            </w:r>
            <w:proofErr w:type="gramStart"/>
            <w:r w:rsidRPr="009B6452">
              <w:rPr>
                <w:sz w:val="22"/>
                <w:szCs w:val="22"/>
              </w:rPr>
              <w:t>.С</w:t>
            </w:r>
            <w:proofErr w:type="gramEnd"/>
            <w:r w:rsidRPr="009B6452">
              <w:rPr>
                <w:sz w:val="22"/>
                <w:szCs w:val="22"/>
              </w:rPr>
              <w:t>пециализированная</w:t>
            </w:r>
            <w:proofErr w:type="spellEnd"/>
            <w:r w:rsidRPr="009B6452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9B6452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9B6452">
              <w:rPr>
                <w:sz w:val="22"/>
                <w:szCs w:val="22"/>
                <w:lang w:val="en-US"/>
              </w:rPr>
              <w:t>Intel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Core</w:t>
            </w:r>
            <w:r w:rsidRPr="009B6452">
              <w:rPr>
                <w:sz w:val="22"/>
                <w:szCs w:val="22"/>
              </w:rPr>
              <w:t xml:space="preserve">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452">
              <w:rPr>
                <w:sz w:val="22"/>
                <w:szCs w:val="22"/>
              </w:rPr>
              <w:t xml:space="preserve">5-4460 </w:t>
            </w:r>
            <w:r w:rsidRPr="009B6452">
              <w:rPr>
                <w:sz w:val="22"/>
                <w:szCs w:val="22"/>
                <w:lang w:val="en-US"/>
              </w:rPr>
              <w:t>CPU</w:t>
            </w:r>
            <w:r w:rsidRPr="009B6452">
              <w:rPr>
                <w:sz w:val="22"/>
                <w:szCs w:val="22"/>
              </w:rPr>
              <w:t xml:space="preserve"> @ 3.2</w:t>
            </w:r>
            <w:r w:rsidRPr="009B6452">
              <w:rPr>
                <w:sz w:val="22"/>
                <w:szCs w:val="22"/>
                <w:lang w:val="en-US"/>
              </w:rPr>
              <w:t>GHz</w:t>
            </w:r>
            <w:r w:rsidRPr="009B6452">
              <w:rPr>
                <w:sz w:val="22"/>
                <w:szCs w:val="22"/>
              </w:rPr>
              <w:t>/8</w:t>
            </w:r>
            <w:r w:rsidRPr="009B6452">
              <w:rPr>
                <w:sz w:val="22"/>
                <w:szCs w:val="22"/>
                <w:lang w:val="en-US"/>
              </w:rPr>
              <w:t>Gb</w:t>
            </w:r>
            <w:r w:rsidRPr="009B6452">
              <w:rPr>
                <w:sz w:val="22"/>
                <w:szCs w:val="22"/>
              </w:rPr>
              <w:t>/1</w:t>
            </w:r>
            <w:r w:rsidRPr="009B6452">
              <w:rPr>
                <w:sz w:val="22"/>
                <w:szCs w:val="22"/>
                <w:lang w:val="en-US"/>
              </w:rPr>
              <w:t>Tb</w:t>
            </w:r>
            <w:r w:rsidRPr="009B6452">
              <w:rPr>
                <w:sz w:val="22"/>
                <w:szCs w:val="22"/>
              </w:rPr>
              <w:t>/</w:t>
            </w:r>
            <w:r w:rsidRPr="009B6452">
              <w:rPr>
                <w:sz w:val="22"/>
                <w:szCs w:val="22"/>
                <w:lang w:val="en-US"/>
              </w:rPr>
              <w:t>Samsung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S</w:t>
            </w:r>
            <w:r w:rsidRPr="009B6452">
              <w:rPr>
                <w:sz w:val="22"/>
                <w:szCs w:val="22"/>
              </w:rPr>
              <w:t>23</w:t>
            </w:r>
            <w:r w:rsidRPr="009B6452">
              <w:rPr>
                <w:sz w:val="22"/>
                <w:szCs w:val="22"/>
                <w:lang w:val="en-US"/>
              </w:rPr>
              <w:t>E</w:t>
            </w:r>
            <w:r w:rsidRPr="009B6452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EX</w:t>
            </w:r>
            <w:r w:rsidRPr="009B6452">
              <w:rPr>
                <w:sz w:val="22"/>
                <w:szCs w:val="22"/>
              </w:rPr>
              <w:t xml:space="preserve">-632 - 1 шт., Экран </w:t>
            </w:r>
            <w:r w:rsidRPr="009B6452">
              <w:rPr>
                <w:sz w:val="22"/>
                <w:szCs w:val="22"/>
                <w:lang w:val="en-US"/>
              </w:rPr>
              <w:t>DRAPER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Targa</w:t>
            </w:r>
            <w:r w:rsidRPr="009B6452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9B6452">
              <w:rPr>
                <w:sz w:val="22"/>
                <w:szCs w:val="22"/>
                <w:lang w:val="en-US"/>
              </w:rPr>
              <w:t>JDM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TA</w:t>
            </w:r>
            <w:r w:rsidRPr="009B6452">
              <w:rPr>
                <w:sz w:val="22"/>
                <w:szCs w:val="22"/>
              </w:rPr>
              <w:t xml:space="preserve">-1120 - 1 шт.,   Звуковые колонки </w:t>
            </w:r>
            <w:r w:rsidRPr="009B6452">
              <w:rPr>
                <w:sz w:val="22"/>
                <w:szCs w:val="22"/>
                <w:lang w:val="en-US"/>
              </w:rPr>
              <w:t>JBL</w:t>
            </w:r>
            <w:r w:rsidRPr="009B6452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9B6452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B64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64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B64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B64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B6452" w14:paraId="7665EC2E" w14:textId="77777777" w:rsidTr="008416EB">
        <w:tc>
          <w:tcPr>
            <w:tcW w:w="7797" w:type="dxa"/>
            <w:shd w:val="clear" w:color="auto" w:fill="auto"/>
          </w:tcPr>
          <w:p w14:paraId="28D24E48" w14:textId="77777777" w:rsidR="002C735C" w:rsidRPr="009B64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6452">
              <w:rPr>
                <w:sz w:val="22"/>
                <w:szCs w:val="22"/>
              </w:rPr>
              <w:t xml:space="preserve">Ауд. 202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6452">
              <w:rPr>
                <w:sz w:val="22"/>
                <w:szCs w:val="22"/>
              </w:rPr>
              <w:t>комплексом</w:t>
            </w:r>
            <w:proofErr w:type="gramStart"/>
            <w:r w:rsidRPr="009B6452">
              <w:rPr>
                <w:sz w:val="22"/>
                <w:szCs w:val="22"/>
              </w:rPr>
              <w:t>.С</w:t>
            </w:r>
            <w:proofErr w:type="gramEnd"/>
            <w:r w:rsidRPr="009B6452">
              <w:rPr>
                <w:sz w:val="22"/>
                <w:szCs w:val="22"/>
              </w:rPr>
              <w:t>пециализированная</w:t>
            </w:r>
            <w:proofErr w:type="spellEnd"/>
            <w:r w:rsidRPr="009B6452">
              <w:rPr>
                <w:sz w:val="22"/>
                <w:szCs w:val="22"/>
              </w:rPr>
              <w:t xml:space="preserve">  мебель и оборудование: Учебная мебель на 46 посадочных мест; доска меловая 1 шт.; тумба; </w:t>
            </w:r>
            <w:proofErr w:type="gramStart"/>
            <w:r w:rsidRPr="009B6452">
              <w:rPr>
                <w:sz w:val="22"/>
                <w:szCs w:val="22"/>
              </w:rPr>
              <w:t xml:space="preserve">Компьютер </w:t>
            </w:r>
            <w:r w:rsidRPr="009B6452">
              <w:rPr>
                <w:sz w:val="22"/>
                <w:szCs w:val="22"/>
                <w:lang w:val="en-US"/>
              </w:rPr>
              <w:t>Intel</w:t>
            </w:r>
            <w:r w:rsidRPr="009B6452">
              <w:rPr>
                <w:sz w:val="22"/>
                <w:szCs w:val="22"/>
              </w:rPr>
              <w:t xml:space="preserve">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452">
              <w:rPr>
                <w:sz w:val="22"/>
                <w:szCs w:val="22"/>
              </w:rPr>
              <w:t xml:space="preserve">5 </w:t>
            </w:r>
            <w:r w:rsidRPr="009B6452">
              <w:rPr>
                <w:sz w:val="22"/>
                <w:szCs w:val="22"/>
                <w:lang w:val="en-US"/>
              </w:rPr>
              <w:t>X</w:t>
            </w:r>
            <w:r w:rsidRPr="009B6452">
              <w:rPr>
                <w:sz w:val="22"/>
                <w:szCs w:val="22"/>
              </w:rPr>
              <w:t>4 4460 3.2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B6452">
              <w:rPr>
                <w:sz w:val="22"/>
                <w:szCs w:val="22"/>
              </w:rPr>
              <w:t>/8</w:t>
            </w:r>
            <w:r w:rsidRPr="009B6452">
              <w:rPr>
                <w:sz w:val="22"/>
                <w:szCs w:val="22"/>
                <w:lang w:val="en-US"/>
              </w:rPr>
              <w:t>Gb</w:t>
            </w:r>
            <w:r w:rsidRPr="009B6452">
              <w:rPr>
                <w:sz w:val="22"/>
                <w:szCs w:val="22"/>
              </w:rPr>
              <w:t>/1</w:t>
            </w:r>
            <w:r w:rsidRPr="009B6452">
              <w:rPr>
                <w:sz w:val="22"/>
                <w:szCs w:val="22"/>
                <w:lang w:val="en-US"/>
              </w:rPr>
              <w:t>Tb</w:t>
            </w:r>
            <w:r w:rsidRPr="009B6452">
              <w:rPr>
                <w:sz w:val="22"/>
                <w:szCs w:val="22"/>
              </w:rPr>
              <w:t xml:space="preserve"> . - 1 шт., Проектор цифровой </w:t>
            </w:r>
            <w:r w:rsidRPr="009B6452">
              <w:rPr>
                <w:sz w:val="22"/>
                <w:szCs w:val="22"/>
                <w:lang w:val="en-US"/>
              </w:rPr>
              <w:t>Acer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X</w:t>
            </w:r>
            <w:r w:rsidRPr="009B6452">
              <w:rPr>
                <w:sz w:val="22"/>
                <w:szCs w:val="22"/>
              </w:rPr>
              <w:t xml:space="preserve">1240 - 1 шт., Акустическая система </w:t>
            </w:r>
            <w:r w:rsidRPr="009B6452">
              <w:rPr>
                <w:sz w:val="22"/>
                <w:szCs w:val="22"/>
                <w:lang w:val="en-US"/>
              </w:rPr>
              <w:t>JBL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CONTROL</w:t>
            </w:r>
            <w:r w:rsidRPr="009B6452">
              <w:rPr>
                <w:sz w:val="22"/>
                <w:szCs w:val="22"/>
              </w:rPr>
              <w:t xml:space="preserve"> 25 </w:t>
            </w:r>
            <w:r w:rsidRPr="009B6452">
              <w:rPr>
                <w:sz w:val="22"/>
                <w:szCs w:val="22"/>
                <w:lang w:val="en-US"/>
              </w:rPr>
              <w:t>WH</w:t>
            </w:r>
            <w:r w:rsidRPr="009B6452">
              <w:rPr>
                <w:sz w:val="22"/>
                <w:szCs w:val="22"/>
              </w:rPr>
              <w:t xml:space="preserve"> - 2 шт., Микшер усилитель ТА-1120-1шт. в </w:t>
            </w:r>
            <w:proofErr w:type="spellStart"/>
            <w:r w:rsidRPr="009B6452">
              <w:rPr>
                <w:sz w:val="22"/>
                <w:szCs w:val="22"/>
              </w:rPr>
              <w:t>комплектк</w:t>
            </w:r>
            <w:proofErr w:type="spellEnd"/>
            <w:r w:rsidRPr="009B6452">
              <w:rPr>
                <w:sz w:val="22"/>
                <w:szCs w:val="22"/>
              </w:rPr>
              <w:t xml:space="preserve"> с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XM</w:t>
            </w:r>
            <w:r w:rsidRPr="009B6452">
              <w:rPr>
                <w:sz w:val="22"/>
                <w:szCs w:val="22"/>
              </w:rPr>
              <w:t xml:space="preserve">8500 </w:t>
            </w:r>
            <w:r w:rsidRPr="009B6452">
              <w:rPr>
                <w:sz w:val="22"/>
                <w:szCs w:val="22"/>
                <w:lang w:val="en-US"/>
              </w:rPr>
              <w:t>ULTRAVOICE</w:t>
            </w:r>
            <w:r w:rsidRPr="009B6452">
              <w:rPr>
                <w:sz w:val="22"/>
                <w:szCs w:val="22"/>
              </w:rPr>
              <w:t xml:space="preserve"> - 1 шт., Экран 183х240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711F161" w14:textId="77777777" w:rsidR="002C735C" w:rsidRPr="009B64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64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B64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B64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B6452" w14:paraId="6EB64172" w14:textId="77777777" w:rsidTr="008416EB">
        <w:tc>
          <w:tcPr>
            <w:tcW w:w="7797" w:type="dxa"/>
            <w:shd w:val="clear" w:color="auto" w:fill="auto"/>
          </w:tcPr>
          <w:p w14:paraId="3F2287AA" w14:textId="77777777" w:rsidR="002C735C" w:rsidRPr="009B64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6452">
              <w:rPr>
                <w:sz w:val="22"/>
                <w:szCs w:val="22"/>
              </w:rPr>
              <w:t xml:space="preserve">Ауд. 401 </w:t>
            </w:r>
            <w:proofErr w:type="spellStart"/>
            <w:r w:rsidRPr="009B6452">
              <w:rPr>
                <w:sz w:val="22"/>
                <w:szCs w:val="22"/>
              </w:rPr>
              <w:t>пом</w:t>
            </w:r>
            <w:proofErr w:type="spellEnd"/>
            <w:r w:rsidRPr="009B6452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B6452">
              <w:rPr>
                <w:sz w:val="22"/>
                <w:szCs w:val="22"/>
              </w:rPr>
              <w:t>комплекс"</w:t>
            </w:r>
            <w:proofErr w:type="gramStart"/>
            <w:r w:rsidRPr="009B6452">
              <w:rPr>
                <w:sz w:val="22"/>
                <w:szCs w:val="22"/>
              </w:rPr>
              <w:t>.С</w:t>
            </w:r>
            <w:proofErr w:type="gramEnd"/>
            <w:r w:rsidRPr="009B6452">
              <w:rPr>
                <w:sz w:val="22"/>
                <w:szCs w:val="22"/>
              </w:rPr>
              <w:t>пециализированная</w:t>
            </w:r>
            <w:proofErr w:type="spellEnd"/>
            <w:r w:rsidRPr="009B6452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B6452">
              <w:rPr>
                <w:sz w:val="22"/>
                <w:szCs w:val="22"/>
                <w:lang w:val="en-US"/>
              </w:rPr>
              <w:t>FOX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MIMO</w:t>
            </w:r>
            <w:r w:rsidRPr="009B6452">
              <w:rPr>
                <w:sz w:val="22"/>
                <w:szCs w:val="22"/>
              </w:rPr>
              <w:t xml:space="preserve"> 4450(</w:t>
            </w:r>
            <w:r w:rsidRPr="009B6452">
              <w:rPr>
                <w:sz w:val="22"/>
                <w:szCs w:val="22"/>
                <w:lang w:val="en-US"/>
              </w:rPr>
              <w:t>Pentium</w:t>
            </w:r>
            <w:r w:rsidRPr="009B6452">
              <w:rPr>
                <w:sz w:val="22"/>
                <w:szCs w:val="22"/>
              </w:rPr>
              <w:t xml:space="preserve"> </w:t>
            </w:r>
            <w:r w:rsidRPr="009B6452">
              <w:rPr>
                <w:sz w:val="22"/>
                <w:szCs w:val="22"/>
                <w:lang w:val="en-US"/>
              </w:rPr>
              <w:t>G</w:t>
            </w:r>
            <w:r w:rsidRPr="009B6452">
              <w:rPr>
                <w:sz w:val="22"/>
                <w:szCs w:val="22"/>
              </w:rPr>
              <w:t>2020 2.9./4</w:t>
            </w:r>
            <w:r w:rsidRPr="009B6452">
              <w:rPr>
                <w:sz w:val="22"/>
                <w:szCs w:val="22"/>
                <w:lang w:val="en-US"/>
              </w:rPr>
              <w:t>Gb</w:t>
            </w:r>
            <w:r w:rsidRPr="009B6452">
              <w:rPr>
                <w:sz w:val="22"/>
                <w:szCs w:val="22"/>
              </w:rPr>
              <w:t>/500</w:t>
            </w:r>
            <w:r w:rsidRPr="009B6452">
              <w:rPr>
                <w:sz w:val="22"/>
                <w:szCs w:val="22"/>
                <w:lang w:val="en-US"/>
              </w:rPr>
              <w:t>Gb</w:t>
            </w:r>
            <w:r w:rsidRPr="009B6452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BB4E44" w14:textId="77777777" w:rsidR="002C735C" w:rsidRPr="009B64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64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B64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B64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B645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910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910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910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910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6452" w14:paraId="7CAE7240" w14:textId="77777777" w:rsidTr="009B6452">
        <w:tc>
          <w:tcPr>
            <w:tcW w:w="562" w:type="dxa"/>
          </w:tcPr>
          <w:p w14:paraId="655A388D" w14:textId="77777777" w:rsidR="009B6452" w:rsidRPr="00715FCB" w:rsidRDefault="009B64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386CB0" w14:textId="77777777" w:rsidR="009B6452" w:rsidRDefault="009B64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910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B64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64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910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B64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6452" w14:paraId="5A1C9382" w14:textId="77777777" w:rsidTr="00801458">
        <w:tc>
          <w:tcPr>
            <w:tcW w:w="2336" w:type="dxa"/>
          </w:tcPr>
          <w:p w14:paraId="4C518DAB" w14:textId="77777777" w:rsidR="005D65A5" w:rsidRPr="009B64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4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64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4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64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4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64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4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6452" w14:paraId="07658034" w14:textId="77777777" w:rsidTr="00801458">
        <w:tc>
          <w:tcPr>
            <w:tcW w:w="2336" w:type="dxa"/>
          </w:tcPr>
          <w:p w14:paraId="1553D698" w14:textId="78F29BFB" w:rsidR="005D65A5" w:rsidRPr="009B64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B6452" w14:paraId="5A1943B8" w14:textId="77777777" w:rsidTr="00801458">
        <w:tc>
          <w:tcPr>
            <w:tcW w:w="2336" w:type="dxa"/>
          </w:tcPr>
          <w:p w14:paraId="60F99BD6" w14:textId="77777777" w:rsidR="005D65A5" w:rsidRPr="009B64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DC5075" w14:textId="77777777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907920A" w14:textId="77777777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7A54EF" w14:textId="77777777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B6452" w14:paraId="1EBC711A" w14:textId="77777777" w:rsidTr="00801458">
        <w:tc>
          <w:tcPr>
            <w:tcW w:w="2336" w:type="dxa"/>
          </w:tcPr>
          <w:p w14:paraId="1647BD18" w14:textId="77777777" w:rsidR="005D65A5" w:rsidRPr="009B64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2DEDA0" w14:textId="77777777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01FDE6" w14:textId="77777777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76342D" w14:textId="77777777" w:rsidR="005D65A5" w:rsidRPr="009B6452" w:rsidRDefault="007478E0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B64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B64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91094"/>
      <w:r w:rsidRPr="009B64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B645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6452" w:rsidRPr="009B6452" w14:paraId="5B4D66BB" w14:textId="77777777" w:rsidTr="009B6452">
        <w:tc>
          <w:tcPr>
            <w:tcW w:w="562" w:type="dxa"/>
          </w:tcPr>
          <w:p w14:paraId="2F150CF8" w14:textId="77777777" w:rsidR="009B6452" w:rsidRPr="009B6452" w:rsidRDefault="009B645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59F4CAD" w14:textId="77777777" w:rsidR="009B6452" w:rsidRPr="009B6452" w:rsidRDefault="009B64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64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620B0B" w14:textId="77777777" w:rsidR="009B6452" w:rsidRPr="009B6452" w:rsidRDefault="009B64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B64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91095"/>
      <w:r w:rsidRPr="009B64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B64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B64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6452" w14:paraId="0267C479" w14:textId="77777777" w:rsidTr="00801458">
        <w:tc>
          <w:tcPr>
            <w:tcW w:w="2500" w:type="pct"/>
          </w:tcPr>
          <w:p w14:paraId="37F699C9" w14:textId="77777777" w:rsidR="00B8237E" w:rsidRPr="009B64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4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64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4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6452" w14:paraId="3F240151" w14:textId="77777777" w:rsidTr="00801458">
        <w:tc>
          <w:tcPr>
            <w:tcW w:w="2500" w:type="pct"/>
          </w:tcPr>
          <w:p w14:paraId="61E91592" w14:textId="61A0874C" w:rsidR="00B8237E" w:rsidRPr="009B6452" w:rsidRDefault="00B8237E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B6452" w:rsidRDefault="005C548A" w:rsidP="00801458">
            <w:pPr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91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378F4" w14:textId="77777777" w:rsidR="00F72C9C" w:rsidRDefault="00F72C9C" w:rsidP="00315CA6">
      <w:pPr>
        <w:spacing w:after="0" w:line="240" w:lineRule="auto"/>
      </w:pPr>
      <w:r>
        <w:separator/>
      </w:r>
    </w:p>
  </w:endnote>
  <w:endnote w:type="continuationSeparator" w:id="0">
    <w:p w14:paraId="428EB6E1" w14:textId="77777777" w:rsidR="00F72C9C" w:rsidRDefault="00F72C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FC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8D068" w14:textId="77777777" w:rsidR="00F72C9C" w:rsidRDefault="00F72C9C" w:rsidP="00315CA6">
      <w:pPr>
        <w:spacing w:after="0" w:line="240" w:lineRule="auto"/>
      </w:pPr>
      <w:r>
        <w:separator/>
      </w:r>
    </w:p>
  </w:footnote>
  <w:footnote w:type="continuationSeparator" w:id="0">
    <w:p w14:paraId="0A6C826F" w14:textId="77777777" w:rsidR="00F72C9C" w:rsidRDefault="00F72C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FC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452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B8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C9C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arketing-53596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ternet-marketing-53594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i-tehnologii-v-marketinge-51145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formacionnye-tehnologii-v-marketinge-51095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FB438D-D83E-42D5-9D44-12BB3297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