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4590A6" w:rsidR="00A77598" w:rsidRPr="0075481B" w:rsidRDefault="0075481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E2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0E">
              <w:rPr>
                <w:rFonts w:ascii="Times New Roman" w:hAnsi="Times New Roman" w:cs="Times New Roman"/>
                <w:sz w:val="20"/>
                <w:szCs w:val="20"/>
              </w:rPr>
              <w:t>к.э.н, Егорова Ирина Владимировна</w:t>
            </w:r>
          </w:p>
        </w:tc>
      </w:tr>
      <w:tr w:rsidR="007A7979" w:rsidRPr="007A7979" w14:paraId="0124104B" w14:textId="77777777" w:rsidTr="00ED54AA">
        <w:tc>
          <w:tcPr>
            <w:tcW w:w="9345" w:type="dxa"/>
          </w:tcPr>
          <w:p w14:paraId="3DDDCD91" w14:textId="77777777" w:rsidR="007A7979" w:rsidRPr="000E220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220E">
              <w:rPr>
                <w:rFonts w:ascii="Times New Roman" w:hAnsi="Times New Roman" w:cs="Times New Roman"/>
                <w:sz w:val="20"/>
                <w:szCs w:val="20"/>
              </w:rPr>
              <w:t>к.э.н, Гниденко Ирина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D88F444" w:rsidR="004475DA" w:rsidRPr="0075481B" w:rsidRDefault="0075481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56D36A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5DB2391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FE2810B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F672584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EB11145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2C25710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2DFA8B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2D4FD11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2E83F79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EFC478A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945FE0B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8E841C" w:rsidR="00D75436" w:rsidRDefault="00A155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A088E5C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EDFD0C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107EFC2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FECC721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10525B2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8205742" w:rsidR="00D75436" w:rsidRDefault="00A155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E220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0E22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архитектуры, принципов построения и функциональных возможностей корпоративных информационных систем; освоение информационных технологий КИС, получение опыта при работе с программными продуктами КИС.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E220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E22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E220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E220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20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E220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E220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E220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E22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E22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E22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20E">
              <w:rPr>
                <w:rFonts w:ascii="Times New Roman" w:hAnsi="Times New Roman" w:cs="Times New Roman"/>
              </w:rPr>
              <w:t>особенности применения системного подхода для решения стратегических задач.</w:t>
            </w:r>
            <w:r w:rsidRPr="000E220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2B5F321" w:rsidR="00751095" w:rsidRPr="000E22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20E">
              <w:rPr>
                <w:rFonts w:ascii="Times New Roman" w:hAnsi="Times New Roman" w:cs="Times New Roman"/>
              </w:rPr>
              <w:t>осуществлять критический анализ проблемных ситуаций на основе системного подхода; вырабатывать стратегию действий.</w:t>
            </w:r>
            <w:r w:rsidRPr="000E220E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93D331F" w:rsidR="00751095" w:rsidRPr="000E22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20E">
              <w:rPr>
                <w:rFonts w:ascii="Times New Roman" w:hAnsi="Times New Roman" w:cs="Times New Roman"/>
              </w:rPr>
              <w:t>навыками оценки практических последствий возможных решений задачи.</w:t>
            </w:r>
          </w:p>
        </w:tc>
      </w:tr>
      <w:tr w:rsidR="00751095" w:rsidRPr="000E220E" w14:paraId="681022A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1ADD7" w14:textId="77777777" w:rsidR="00751095" w:rsidRPr="000E22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6EB78" w14:textId="77777777" w:rsidR="00751095" w:rsidRPr="000E220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44225" w14:textId="77777777" w:rsidR="00751095" w:rsidRPr="000E22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 xml:space="preserve">Знать: </w:t>
            </w:r>
            <w:r w:rsidR="00316402" w:rsidRPr="000E220E">
              <w:rPr>
                <w:rFonts w:ascii="Times New Roman" w:hAnsi="Times New Roman" w:cs="Times New Roman"/>
              </w:rPr>
              <w:t>основы формирования технологической концепции туристской организации.</w:t>
            </w:r>
            <w:r w:rsidRPr="000E220E">
              <w:rPr>
                <w:rFonts w:ascii="Times New Roman" w:hAnsi="Times New Roman" w:cs="Times New Roman"/>
              </w:rPr>
              <w:t xml:space="preserve"> </w:t>
            </w:r>
          </w:p>
          <w:p w14:paraId="59AA607A" w14:textId="4BDF0919" w:rsidR="00751095" w:rsidRPr="000E220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 xml:space="preserve">Уметь: </w:t>
            </w:r>
            <w:r w:rsidR="00FD518F" w:rsidRPr="000E220E">
              <w:rPr>
                <w:rFonts w:ascii="Times New Roman" w:hAnsi="Times New Roman" w:cs="Times New Roman"/>
              </w:rPr>
              <w:t>организовывать внедрение технологических новаций и программного обеспечения в сфере туризма.</w:t>
            </w:r>
            <w:r w:rsidRPr="000E220E">
              <w:rPr>
                <w:rFonts w:ascii="Times New Roman" w:hAnsi="Times New Roman" w:cs="Times New Roman"/>
              </w:rPr>
              <w:t xml:space="preserve"> </w:t>
            </w:r>
          </w:p>
          <w:p w14:paraId="78441CC1" w14:textId="466CDFF2" w:rsidR="00751095" w:rsidRPr="000E220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E220E">
              <w:rPr>
                <w:rFonts w:ascii="Times New Roman" w:hAnsi="Times New Roman" w:cs="Times New Roman"/>
              </w:rPr>
              <w:t>навыками управления процессом внедрения технологических новаций и программного обеспечения в деятельность предприятий сферы туризма</w:t>
            </w:r>
            <w:r w:rsidRPr="000E220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E220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0E220E" w14:paraId="3C8BF9B1" w14:textId="77777777" w:rsidTr="000E220E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E22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E220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E220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E220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(ак</w:t>
            </w:r>
            <w:r w:rsidR="00AE2B1A" w:rsidRPr="000E220E">
              <w:rPr>
                <w:rFonts w:ascii="Times New Roman" w:hAnsi="Times New Roman" w:cs="Times New Roman"/>
                <w:b/>
              </w:rPr>
              <w:t>адемические</w:t>
            </w:r>
            <w:r w:rsidRPr="000E220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E220E" w14:paraId="568F56F7" w14:textId="77777777" w:rsidTr="000E220E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E2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0E2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E2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E2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E220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E220E" w14:paraId="48EF2691" w14:textId="77777777" w:rsidTr="000E220E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E2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0E2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E2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E2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E220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E220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E220E" w14:paraId="748498C4" w14:textId="77777777" w:rsidTr="000E220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0E22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Тема 1. Назначение комплексной информационной системы управления на базе "1С:ERP Управление предприятием".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0E22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20E">
              <w:rPr>
                <w:sz w:val="22"/>
                <w:szCs w:val="22"/>
                <w:lang w:bidi="ru-RU"/>
              </w:rPr>
              <w:t>Основное назначение  ERP «1С» - планирования ресурсов предприятия, сбор информации о ключевых показателях деятельности, необходимой для оперативного контроля и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E22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E22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E22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E22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E220E" w14:paraId="4A5AD63F" w14:textId="77777777" w:rsidTr="000E220E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4E0E5B53" w14:textId="77777777" w:rsidR="004475DA" w:rsidRPr="000E220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Тема 2. Функциональные возможности комплексной информационной системы управления на базе "1С:ERP Управление предприятием"</w:t>
            </w:r>
            <w:proofErr w:type="gramStart"/>
            <w:r w:rsidRPr="000E220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210" w:type="pct"/>
            <w:gridSpan w:val="2"/>
            <w:shd w:val="clear" w:color="auto" w:fill="auto"/>
          </w:tcPr>
          <w:p w14:paraId="17D26642" w14:textId="77777777" w:rsidR="004475DA" w:rsidRPr="000E220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E220E">
              <w:rPr>
                <w:sz w:val="22"/>
                <w:szCs w:val="22"/>
                <w:lang w:bidi="ru-RU"/>
              </w:rPr>
              <w:t>Возможности и архитектура информационной системы управления 21С:ERP Управление предприятием".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A9A30D" w14:textId="77777777" w:rsidR="004475DA" w:rsidRPr="000E22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E128F3" w14:textId="77777777" w:rsidR="004475DA" w:rsidRPr="000E220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ECDC9A" w14:textId="77777777" w:rsidR="004475DA" w:rsidRPr="000E220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D7D032" w14:textId="77777777" w:rsidR="004475DA" w:rsidRPr="000E220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0E220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E220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20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E220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E220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E220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E220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E220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E22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20E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E22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E220E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E22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E220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E220E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3681"/>
      </w:tblGrid>
      <w:tr w:rsidR="00262CF0" w:rsidRPr="000E220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E220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20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E220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E220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E220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E22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</w:rPr>
              <w:t xml:space="preserve">Каргина, Елена Николаевна Инструментарий «1С: </w:t>
            </w:r>
            <w:r w:rsidRPr="000E220E">
              <w:rPr>
                <w:rFonts w:ascii="Times New Roman" w:hAnsi="Times New Roman" w:cs="Times New Roman"/>
                <w:lang w:val="en-US"/>
              </w:rPr>
              <w:t>ERP</w:t>
            </w:r>
            <w:r w:rsidRPr="000E220E">
              <w:rPr>
                <w:rFonts w:ascii="Times New Roman" w:hAnsi="Times New Roman" w:cs="Times New Roman"/>
              </w:rPr>
              <w:t xml:space="preserve"> Управление предприятием» для учетно-аналитического обеспечения бизнеса : Учебное пособие / Южный федеральный университет Ростов-на-Дону : Издательство Южного федерального университета (ЮФУ), 2020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E220E" w:rsidRDefault="00A155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0E220E">
                <w:rPr>
                  <w:color w:val="00008B"/>
                  <w:u w:val="single"/>
                </w:rPr>
                <w:t>https://znanium.com/read?id=415232</w:t>
              </w:r>
            </w:hyperlink>
          </w:p>
        </w:tc>
      </w:tr>
      <w:tr w:rsidR="00262CF0" w:rsidRPr="000E220E" w14:paraId="06614B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9D9FEB0" w14:textId="77777777" w:rsidR="00262CF0" w:rsidRPr="000E220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E220E">
              <w:rPr>
                <w:rFonts w:ascii="Times New Roman" w:hAnsi="Times New Roman" w:cs="Times New Roman"/>
              </w:rPr>
              <w:t xml:space="preserve">Кукушкин, Сергей Николаевич Внутрифирменное планирование : учебник и практикум для вузов / С. Н. Кукушкин [и др.] ; под редакцией С. Н. Кукушкина, В. Я. Позднякова, Е. С. Васильевой.4-е изд., пер. и </w:t>
            </w:r>
            <w:proofErr w:type="spellStart"/>
            <w:r w:rsidRPr="000E220E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0E220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E220E">
              <w:rPr>
                <w:rFonts w:ascii="Times New Roman" w:hAnsi="Times New Roman" w:cs="Times New Roman"/>
              </w:rPr>
              <w:t>дан.Москва</w:t>
            </w:r>
            <w:proofErr w:type="spellEnd"/>
            <w:r w:rsidRPr="000E220E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0E220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E220E">
              <w:rPr>
                <w:rFonts w:ascii="Times New Roman" w:hAnsi="Times New Roman" w:cs="Times New Roman"/>
              </w:rPr>
              <w:t>, 2022 344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0C6A92" w14:textId="77777777" w:rsidR="00262CF0" w:rsidRPr="000E220E" w:rsidRDefault="00A155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0E220E">
                <w:rPr>
                  <w:color w:val="00008B"/>
                  <w:u w:val="single"/>
                </w:rPr>
                <w:t>https://urait.ru/viewer/vnutrifirmennoe-planirovanie-488676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E7891A" w14:textId="77777777" w:rsidTr="007B550D">
        <w:tc>
          <w:tcPr>
            <w:tcW w:w="9345" w:type="dxa"/>
          </w:tcPr>
          <w:p w14:paraId="5D9CBC1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FA6DB7" w14:textId="77777777" w:rsidTr="007B550D">
        <w:tc>
          <w:tcPr>
            <w:tcW w:w="9345" w:type="dxa"/>
          </w:tcPr>
          <w:p w14:paraId="2D839BBD" w14:textId="77777777" w:rsidR="007B550D" w:rsidRPr="000E220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E220E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0E220E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0E220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7590E87D" w14:textId="77777777" w:rsidTr="007B550D">
        <w:tc>
          <w:tcPr>
            <w:tcW w:w="9345" w:type="dxa"/>
          </w:tcPr>
          <w:p w14:paraId="1E4FC6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CE8D64E" w14:textId="77777777" w:rsidTr="007B550D">
        <w:tc>
          <w:tcPr>
            <w:tcW w:w="9345" w:type="dxa"/>
          </w:tcPr>
          <w:p w14:paraId="5333FF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736FB53" w14:textId="77777777" w:rsidTr="007B550D">
        <w:tc>
          <w:tcPr>
            <w:tcW w:w="9345" w:type="dxa"/>
          </w:tcPr>
          <w:p w14:paraId="5B7233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155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E220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E22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22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E220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E22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E220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E2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20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220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0E220E">
              <w:rPr>
                <w:sz w:val="22"/>
                <w:szCs w:val="22"/>
                <w:lang w:val="en-US"/>
              </w:rPr>
              <w:t>Intel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Core</w:t>
            </w:r>
            <w:r w:rsidRPr="000E220E">
              <w:rPr>
                <w:sz w:val="22"/>
                <w:szCs w:val="22"/>
              </w:rPr>
              <w:t xml:space="preserve"> </w:t>
            </w:r>
            <w:proofErr w:type="spellStart"/>
            <w:r w:rsidRPr="000E2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20E">
              <w:rPr>
                <w:sz w:val="22"/>
                <w:szCs w:val="22"/>
              </w:rPr>
              <w:t>3- 2100 3.1</w:t>
            </w:r>
            <w:proofErr w:type="spellStart"/>
            <w:r w:rsidRPr="000E220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E220E">
              <w:rPr>
                <w:sz w:val="22"/>
                <w:szCs w:val="22"/>
              </w:rPr>
              <w:t>/2</w:t>
            </w:r>
            <w:r w:rsidRPr="000E220E">
              <w:rPr>
                <w:sz w:val="22"/>
                <w:szCs w:val="22"/>
                <w:lang w:val="en-US"/>
              </w:rPr>
              <w:t>Gb</w:t>
            </w:r>
            <w:r w:rsidRPr="000E220E">
              <w:rPr>
                <w:sz w:val="22"/>
                <w:szCs w:val="22"/>
              </w:rPr>
              <w:t>/500</w:t>
            </w:r>
            <w:r w:rsidRPr="000E220E">
              <w:rPr>
                <w:sz w:val="22"/>
                <w:szCs w:val="22"/>
                <w:lang w:val="en-US"/>
              </w:rPr>
              <w:t>Gb</w:t>
            </w:r>
            <w:r w:rsidRPr="000E220E">
              <w:rPr>
                <w:sz w:val="22"/>
                <w:szCs w:val="22"/>
              </w:rPr>
              <w:t xml:space="preserve">/ </w:t>
            </w:r>
            <w:r w:rsidRPr="000E220E">
              <w:rPr>
                <w:sz w:val="22"/>
                <w:szCs w:val="22"/>
                <w:lang w:val="en-US"/>
              </w:rPr>
              <w:t>Acer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V</w:t>
            </w:r>
            <w:r w:rsidRPr="000E220E">
              <w:rPr>
                <w:sz w:val="22"/>
                <w:szCs w:val="22"/>
              </w:rPr>
              <w:t xml:space="preserve">193  - 1 шт., Проектор цифровой </w:t>
            </w:r>
            <w:r w:rsidRPr="000E220E">
              <w:rPr>
                <w:sz w:val="22"/>
                <w:szCs w:val="22"/>
                <w:lang w:val="en-US"/>
              </w:rPr>
              <w:t>Acer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X</w:t>
            </w:r>
            <w:r w:rsidRPr="000E220E">
              <w:rPr>
                <w:sz w:val="22"/>
                <w:szCs w:val="22"/>
              </w:rPr>
              <w:t xml:space="preserve">1240 - 1 шт., Экран  с электроприводом </w:t>
            </w:r>
            <w:r w:rsidRPr="000E220E">
              <w:rPr>
                <w:sz w:val="22"/>
                <w:szCs w:val="22"/>
                <w:lang w:val="en-US"/>
              </w:rPr>
              <w:t>Draper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Baronet</w:t>
            </w:r>
            <w:r w:rsidRPr="000E220E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0E220E">
              <w:rPr>
                <w:sz w:val="22"/>
                <w:szCs w:val="22"/>
                <w:lang w:val="en-US"/>
              </w:rPr>
              <w:t>Hi</w:t>
            </w:r>
            <w:r w:rsidRPr="000E220E">
              <w:rPr>
                <w:sz w:val="22"/>
                <w:szCs w:val="22"/>
              </w:rPr>
              <w:t>-</w:t>
            </w:r>
            <w:r w:rsidRPr="000E220E">
              <w:rPr>
                <w:sz w:val="22"/>
                <w:szCs w:val="22"/>
                <w:lang w:val="en-US"/>
              </w:rPr>
              <w:t>Fi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PRO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MASK</w:t>
            </w:r>
            <w:r w:rsidRPr="000E220E">
              <w:rPr>
                <w:sz w:val="22"/>
                <w:szCs w:val="22"/>
              </w:rPr>
              <w:t>6</w:t>
            </w:r>
            <w:r w:rsidRPr="000E220E">
              <w:rPr>
                <w:sz w:val="22"/>
                <w:szCs w:val="22"/>
                <w:lang w:val="en-US"/>
              </w:rPr>
              <w:t>T</w:t>
            </w:r>
            <w:r w:rsidRPr="000E220E">
              <w:rPr>
                <w:sz w:val="22"/>
                <w:szCs w:val="22"/>
              </w:rPr>
              <w:t>-</w:t>
            </w:r>
            <w:r w:rsidRPr="000E220E">
              <w:rPr>
                <w:sz w:val="22"/>
                <w:szCs w:val="22"/>
                <w:lang w:val="en-US"/>
              </w:rPr>
              <w:t>W</w:t>
            </w:r>
            <w:r w:rsidRPr="000E220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E220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E220E">
              <w:rPr>
                <w:sz w:val="22"/>
                <w:szCs w:val="22"/>
              </w:rPr>
              <w:t xml:space="preserve">  </w:t>
            </w:r>
            <w:r w:rsidRPr="000E220E">
              <w:rPr>
                <w:sz w:val="22"/>
                <w:szCs w:val="22"/>
                <w:lang w:val="en-US"/>
              </w:rPr>
              <w:t>TA</w:t>
            </w:r>
            <w:r w:rsidRPr="000E220E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E2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E2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E220E" w14:paraId="0645AAB4" w14:textId="77777777" w:rsidTr="008416EB">
        <w:tc>
          <w:tcPr>
            <w:tcW w:w="7797" w:type="dxa"/>
            <w:shd w:val="clear" w:color="auto" w:fill="auto"/>
          </w:tcPr>
          <w:p w14:paraId="2354850F" w14:textId="77777777" w:rsidR="002C735C" w:rsidRPr="000E2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20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220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0E220E">
              <w:rPr>
                <w:sz w:val="22"/>
                <w:szCs w:val="22"/>
                <w:lang w:val="en-US"/>
              </w:rPr>
              <w:t>Intel</w:t>
            </w:r>
            <w:r w:rsidRPr="000E220E">
              <w:rPr>
                <w:sz w:val="22"/>
                <w:szCs w:val="22"/>
              </w:rPr>
              <w:t xml:space="preserve"> </w:t>
            </w:r>
            <w:proofErr w:type="spellStart"/>
            <w:r w:rsidRPr="000E220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E220E">
              <w:rPr>
                <w:sz w:val="22"/>
                <w:szCs w:val="22"/>
              </w:rPr>
              <w:t>3 2100 3.3/4</w:t>
            </w:r>
            <w:r w:rsidRPr="000E220E">
              <w:rPr>
                <w:sz w:val="22"/>
                <w:szCs w:val="22"/>
                <w:lang w:val="en-US"/>
              </w:rPr>
              <w:t>Gb</w:t>
            </w:r>
            <w:r w:rsidRPr="000E220E">
              <w:rPr>
                <w:sz w:val="22"/>
                <w:szCs w:val="22"/>
              </w:rPr>
              <w:t>/500</w:t>
            </w:r>
            <w:r w:rsidRPr="000E220E">
              <w:rPr>
                <w:sz w:val="22"/>
                <w:szCs w:val="22"/>
                <w:lang w:val="en-US"/>
              </w:rPr>
              <w:t>Gb</w:t>
            </w:r>
            <w:r w:rsidRPr="000E220E">
              <w:rPr>
                <w:sz w:val="22"/>
                <w:szCs w:val="22"/>
              </w:rPr>
              <w:t>/</w:t>
            </w:r>
            <w:proofErr w:type="spellStart"/>
            <w:r w:rsidRPr="000E220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E220E">
              <w:rPr>
                <w:sz w:val="22"/>
                <w:szCs w:val="22"/>
              </w:rPr>
              <w:t xml:space="preserve">193 - 1 шт.,  Проектор </w:t>
            </w:r>
            <w:r w:rsidRPr="000E220E">
              <w:rPr>
                <w:sz w:val="22"/>
                <w:szCs w:val="22"/>
                <w:lang w:val="en-US"/>
              </w:rPr>
              <w:t>NEC</w:t>
            </w:r>
            <w:r w:rsidRPr="000E220E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81451F" w14:textId="77777777" w:rsidR="002C735C" w:rsidRPr="000E2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E220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E220E" w14:paraId="3AEB67DF" w14:textId="77777777" w:rsidTr="008416EB">
        <w:tc>
          <w:tcPr>
            <w:tcW w:w="7797" w:type="dxa"/>
            <w:shd w:val="clear" w:color="auto" w:fill="auto"/>
          </w:tcPr>
          <w:p w14:paraId="39B2795B" w14:textId="77777777" w:rsidR="002C735C" w:rsidRPr="000E2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20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E220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E220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0E220E">
              <w:rPr>
                <w:sz w:val="22"/>
                <w:szCs w:val="22"/>
                <w:lang w:val="en-US"/>
              </w:rPr>
              <w:t>I</w:t>
            </w:r>
            <w:r w:rsidRPr="000E220E">
              <w:rPr>
                <w:sz w:val="22"/>
                <w:szCs w:val="22"/>
              </w:rPr>
              <w:t>5-7400/8</w:t>
            </w:r>
            <w:r w:rsidRPr="000E220E">
              <w:rPr>
                <w:sz w:val="22"/>
                <w:szCs w:val="22"/>
                <w:lang w:val="en-US"/>
              </w:rPr>
              <w:t>Gb</w:t>
            </w:r>
            <w:r w:rsidRPr="000E220E">
              <w:rPr>
                <w:sz w:val="22"/>
                <w:szCs w:val="22"/>
              </w:rPr>
              <w:t>/1</w:t>
            </w:r>
            <w:r w:rsidRPr="000E220E">
              <w:rPr>
                <w:sz w:val="22"/>
                <w:szCs w:val="22"/>
                <w:lang w:val="en-US"/>
              </w:rPr>
              <w:t>Tb</w:t>
            </w:r>
            <w:r w:rsidRPr="000E220E">
              <w:rPr>
                <w:sz w:val="22"/>
                <w:szCs w:val="22"/>
              </w:rPr>
              <w:t xml:space="preserve">/ </w:t>
            </w:r>
            <w:r w:rsidRPr="000E220E">
              <w:rPr>
                <w:sz w:val="22"/>
                <w:szCs w:val="22"/>
                <w:lang w:val="en-US"/>
              </w:rPr>
              <w:t>DELL</w:t>
            </w:r>
            <w:r w:rsidRPr="000E220E">
              <w:rPr>
                <w:sz w:val="22"/>
                <w:szCs w:val="22"/>
              </w:rPr>
              <w:t xml:space="preserve"> </w:t>
            </w:r>
            <w:r w:rsidRPr="000E220E">
              <w:rPr>
                <w:sz w:val="22"/>
                <w:szCs w:val="22"/>
                <w:lang w:val="en-US"/>
              </w:rPr>
              <w:t>S</w:t>
            </w:r>
            <w:r w:rsidRPr="000E220E">
              <w:rPr>
                <w:sz w:val="22"/>
                <w:szCs w:val="22"/>
              </w:rPr>
              <w:t>2218</w:t>
            </w:r>
            <w:r w:rsidRPr="000E220E">
              <w:rPr>
                <w:sz w:val="22"/>
                <w:szCs w:val="22"/>
                <w:lang w:val="en-US"/>
              </w:rPr>
              <w:t>H</w:t>
            </w:r>
            <w:r w:rsidRPr="000E220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E67A38" w14:textId="77777777" w:rsidR="002C735C" w:rsidRPr="000E220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E220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E220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220E" w14:paraId="7B1C9B0A" w14:textId="77777777" w:rsidTr="006176AB">
        <w:tc>
          <w:tcPr>
            <w:tcW w:w="562" w:type="dxa"/>
          </w:tcPr>
          <w:p w14:paraId="18EE9BA8" w14:textId="77777777" w:rsidR="000E220E" w:rsidRPr="0075481B" w:rsidRDefault="000E220E" w:rsidP="006176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4D644DD" w14:textId="77777777" w:rsidR="000E220E" w:rsidRPr="000E220E" w:rsidRDefault="000E220E" w:rsidP="006176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2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E220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2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E220E" w14:paraId="5A1C9382" w14:textId="77777777" w:rsidTr="00801458">
        <w:tc>
          <w:tcPr>
            <w:tcW w:w="2336" w:type="dxa"/>
          </w:tcPr>
          <w:p w14:paraId="4C518DAB" w14:textId="77777777" w:rsidR="005D65A5" w:rsidRPr="000E2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E2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E2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E220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E220E" w14:paraId="07658034" w14:textId="77777777" w:rsidTr="00801458">
        <w:tc>
          <w:tcPr>
            <w:tcW w:w="2336" w:type="dxa"/>
          </w:tcPr>
          <w:p w14:paraId="1553D698" w14:textId="78F29BFB" w:rsidR="005D65A5" w:rsidRPr="000E22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E220E" w14:paraId="1DA2C2BF" w14:textId="77777777" w:rsidTr="00801458">
        <w:tc>
          <w:tcPr>
            <w:tcW w:w="2336" w:type="dxa"/>
          </w:tcPr>
          <w:p w14:paraId="73FCB252" w14:textId="77777777" w:rsidR="005D65A5" w:rsidRPr="000E22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51EB9A" w14:textId="77777777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1C83782" w14:textId="77777777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906316C" w14:textId="77777777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E220E" w14:paraId="3F2CAABC" w14:textId="77777777" w:rsidTr="00801458">
        <w:tc>
          <w:tcPr>
            <w:tcW w:w="2336" w:type="dxa"/>
          </w:tcPr>
          <w:p w14:paraId="0815C9F2" w14:textId="77777777" w:rsidR="005D65A5" w:rsidRPr="000E220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6F0F100" w14:textId="77777777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45A6DA9" w14:textId="77777777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C2DAC02" w14:textId="77777777" w:rsidR="005D65A5" w:rsidRPr="000E220E" w:rsidRDefault="007478E0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E220E" w14:paraId="12A3E9BD" w14:textId="77777777" w:rsidTr="006176AB">
        <w:tc>
          <w:tcPr>
            <w:tcW w:w="562" w:type="dxa"/>
          </w:tcPr>
          <w:p w14:paraId="1374B6C9" w14:textId="77777777" w:rsidR="000E220E" w:rsidRPr="009E6058" w:rsidRDefault="000E220E" w:rsidP="006176A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F950313" w14:textId="77777777" w:rsidR="000E220E" w:rsidRPr="000E220E" w:rsidRDefault="000E220E" w:rsidP="006176A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E220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E220E" w14:paraId="0267C479" w14:textId="77777777" w:rsidTr="00801458">
        <w:tc>
          <w:tcPr>
            <w:tcW w:w="2500" w:type="pct"/>
          </w:tcPr>
          <w:p w14:paraId="37F699C9" w14:textId="77777777" w:rsidR="00B8237E" w:rsidRPr="000E22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E220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220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E220E" w14:paraId="3F240151" w14:textId="77777777" w:rsidTr="00801458">
        <w:tc>
          <w:tcPr>
            <w:tcW w:w="2500" w:type="pct"/>
          </w:tcPr>
          <w:p w14:paraId="61E91592" w14:textId="61A0874C" w:rsidR="00B8237E" w:rsidRPr="000E220E" w:rsidRDefault="00B8237E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E220E" w:rsidRDefault="005C548A" w:rsidP="00801458">
            <w:pPr>
              <w:rPr>
                <w:rFonts w:ascii="Times New Roman" w:hAnsi="Times New Roman" w:cs="Times New Roman"/>
              </w:rPr>
            </w:pPr>
            <w:r w:rsidRPr="000E220E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0C1279" w14:textId="77777777" w:rsidR="00A15530" w:rsidRDefault="00A15530" w:rsidP="00315CA6">
      <w:pPr>
        <w:spacing w:after="0" w:line="240" w:lineRule="auto"/>
      </w:pPr>
      <w:r>
        <w:separator/>
      </w:r>
    </w:p>
  </w:endnote>
  <w:endnote w:type="continuationSeparator" w:id="0">
    <w:p w14:paraId="2A7594A7" w14:textId="77777777" w:rsidR="00A15530" w:rsidRDefault="00A155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481B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E5364" w14:textId="77777777" w:rsidR="00A15530" w:rsidRDefault="00A15530" w:rsidP="00315CA6">
      <w:pPr>
        <w:spacing w:after="0" w:line="240" w:lineRule="auto"/>
      </w:pPr>
      <w:r>
        <w:separator/>
      </w:r>
    </w:p>
  </w:footnote>
  <w:footnote w:type="continuationSeparator" w:id="0">
    <w:p w14:paraId="4B9B655E" w14:textId="77777777" w:rsidR="00A15530" w:rsidRDefault="00A155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20E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481B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5530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nutrifirmennoe-planirovanie-48867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1523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6E47E2-4E79-4E6A-A9A7-0490A755A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2695</Words>
  <Characters>15367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