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6474DF06" w:rsidR="001400FE" w:rsidRPr="00352B6F" w:rsidRDefault="00630AB5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Сервис-дизайн 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7427B55" w:rsidR="00C52FB4" w:rsidRPr="00352B6F" w:rsidRDefault="00DC6817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C681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EBFD26C" w:rsidR="00C52FB4" w:rsidRPr="00352B6F" w:rsidRDefault="00DC681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C681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DC681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DC681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4D05A6" w:rsidR="00A77598" w:rsidRPr="00630AB5" w:rsidRDefault="00630A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66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66B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266B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266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266B6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5266B6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73795D4" w:rsidR="004475DA" w:rsidRPr="00630AB5" w:rsidRDefault="00630A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3857B31" w:rsidR="006945E7" w:rsidRPr="00630AB5" w:rsidRDefault="00630AB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D5E9F6B" w:rsidR="004475DA" w:rsidRPr="00630AB5" w:rsidRDefault="00630A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6C8F882" w:rsidR="004475DA" w:rsidRPr="00630AB5" w:rsidRDefault="00630A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A7BED43" w:rsidR="004475DA" w:rsidRPr="007E6725" w:rsidRDefault="00630A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81565F4" w:rsidR="0092300D" w:rsidRPr="00630AB5" w:rsidRDefault="00630AB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086D79" w:rsidR="0092300D" w:rsidRPr="00630AB5" w:rsidRDefault="00630A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9084D44" w:rsidR="0092300D" w:rsidRPr="00630AB5" w:rsidRDefault="00630A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DB183AA" w:rsidR="0092300D" w:rsidRPr="00630AB5" w:rsidRDefault="00630A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0668AB0" w:rsidR="0092300D" w:rsidRPr="00630AB5" w:rsidRDefault="00630A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F49F7EE" w:rsidR="0092300D" w:rsidRPr="007E6725" w:rsidRDefault="00630A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275AE40" w:rsidR="0092300D" w:rsidRPr="00630AB5" w:rsidRDefault="00630A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21208FE0" w:rsidR="00C624FA" w:rsidRPr="00630AB5" w:rsidRDefault="00630A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D5D5D3" w:rsidR="004475DA" w:rsidRPr="00630AB5" w:rsidRDefault="00630A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AB37C00" w14:textId="77777777" w:rsidR="00DC68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6992487" w:history="1">
            <w:r w:rsidR="00DC6817"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6817">
              <w:rPr>
                <w:noProof/>
                <w:webHidden/>
              </w:rPr>
              <w:tab/>
            </w:r>
            <w:r w:rsidR="00DC6817">
              <w:rPr>
                <w:noProof/>
                <w:webHidden/>
              </w:rPr>
              <w:fldChar w:fldCharType="begin"/>
            </w:r>
            <w:r w:rsidR="00DC6817">
              <w:rPr>
                <w:noProof/>
                <w:webHidden/>
              </w:rPr>
              <w:instrText xml:space="preserve"> PAGEREF _Toc226992487 \h </w:instrText>
            </w:r>
            <w:r w:rsidR="00DC6817">
              <w:rPr>
                <w:noProof/>
                <w:webHidden/>
              </w:rPr>
            </w:r>
            <w:r w:rsidR="00DC6817">
              <w:rPr>
                <w:noProof/>
                <w:webHidden/>
              </w:rPr>
              <w:fldChar w:fldCharType="separate"/>
            </w:r>
            <w:r w:rsidR="00DC6817">
              <w:rPr>
                <w:noProof/>
                <w:webHidden/>
              </w:rPr>
              <w:t>3</w:t>
            </w:r>
            <w:r w:rsidR="00DC6817">
              <w:rPr>
                <w:noProof/>
                <w:webHidden/>
              </w:rPr>
              <w:fldChar w:fldCharType="end"/>
            </w:r>
          </w:hyperlink>
        </w:p>
        <w:p w14:paraId="22A8B73C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88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A4B38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89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475B0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0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3D2AD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1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62CB6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2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E1151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3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B2A09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4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8A4C4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5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5B2AA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6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41E30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7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71000" w14:textId="77777777" w:rsidR="00DC6817" w:rsidRDefault="00DC68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8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D8D71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499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7FFCA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500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CDD1F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501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BC7F3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502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29F61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503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90783" w14:textId="77777777" w:rsidR="00DC6817" w:rsidRDefault="00DC68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2504" w:history="1">
            <w:r w:rsidRPr="007F31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_Toc226992504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6992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FB2374B" w:rsidR="00751095" w:rsidRPr="00352B6F" w:rsidRDefault="0031013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владеть навыками проектирования и разработки качественных продуктов и сервисов, соответствующих ожиданиям потребителей и рыночным требованиям, на основе исследования клиентского опыта и применения методов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дизайн-мышления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6992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29CCFFB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Сервис-дизайн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6992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66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6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66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66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66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66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66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6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66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6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266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66B6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6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5266B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266B6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6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66B6">
              <w:rPr>
                <w:rFonts w:ascii="Times New Roman" w:hAnsi="Times New Roman" w:cs="Times New Roman"/>
              </w:rPr>
              <w:t>методы организации командной работы и разработки командной стратегии для достижения поставленной цели в управлении бизнесом в сервисной экономике</w:t>
            </w:r>
            <w:r w:rsidRPr="005266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6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266B6">
              <w:rPr>
                <w:rFonts w:ascii="Times New Roman" w:hAnsi="Times New Roman" w:cs="Times New Roman"/>
              </w:rPr>
              <w:t>руководить командной работой и вырабатывать</w:t>
            </w:r>
            <w:proofErr w:type="gramEnd"/>
            <w:r w:rsidR="00FD518F" w:rsidRPr="005266B6">
              <w:rPr>
                <w:rFonts w:ascii="Times New Roman" w:hAnsi="Times New Roman" w:cs="Times New Roman"/>
              </w:rPr>
              <w:t xml:space="preserve"> командную стратегию для достижения поставленной цели в сервисной экономике</w:t>
            </w:r>
            <w:r w:rsidRPr="005266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66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66B6">
              <w:rPr>
                <w:rFonts w:ascii="Times New Roman" w:hAnsi="Times New Roman" w:cs="Times New Roman"/>
              </w:rPr>
              <w:t>лидерскими навыками для управления командой и реализации командной стратегии с целью достижения поставленной цели на предприятиях сервисной индустрии</w:t>
            </w:r>
            <w:r w:rsidRPr="005266B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66B6" w14:paraId="6B2DFC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C04A" w14:textId="77777777" w:rsidR="00751095" w:rsidRPr="00526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266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66B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4AED9" w14:textId="77777777" w:rsidR="00751095" w:rsidRPr="00526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9E1C" w14:textId="77777777" w:rsidR="00751095" w:rsidRPr="00526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66B6">
              <w:rPr>
                <w:rFonts w:ascii="Times New Roman" w:hAnsi="Times New Roman" w:cs="Times New Roman"/>
              </w:rPr>
              <w:t>методы выявления приоритетов и способы совершенствования собственной деятельности на основе самооценки</w:t>
            </w:r>
            <w:r w:rsidRPr="005266B6">
              <w:rPr>
                <w:rFonts w:ascii="Times New Roman" w:hAnsi="Times New Roman" w:cs="Times New Roman"/>
              </w:rPr>
              <w:t xml:space="preserve"> </w:t>
            </w:r>
          </w:p>
          <w:p w14:paraId="50228BDC" w14:textId="77777777" w:rsidR="00751095" w:rsidRPr="00526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66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66B6">
              <w:rPr>
                <w:rFonts w:ascii="Times New Roman" w:hAnsi="Times New Roman" w:cs="Times New Roman"/>
              </w:rPr>
              <w:t xml:space="preserve">выявлять перспективы развития деятельности предприятий в сервисной экономике в </w:t>
            </w:r>
            <w:proofErr w:type="gramStart"/>
            <w:r w:rsidR="00FD518F" w:rsidRPr="005266B6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5266B6">
              <w:rPr>
                <w:rFonts w:ascii="Times New Roman" w:hAnsi="Times New Roman" w:cs="Times New Roman"/>
              </w:rPr>
              <w:t xml:space="preserve"> с требованиями рынка труда</w:t>
            </w:r>
            <w:r w:rsidRPr="005266B6">
              <w:rPr>
                <w:rFonts w:ascii="Times New Roman" w:hAnsi="Times New Roman" w:cs="Times New Roman"/>
              </w:rPr>
              <w:t xml:space="preserve">. </w:t>
            </w:r>
          </w:p>
          <w:p w14:paraId="585C6225" w14:textId="77777777" w:rsidR="00751095" w:rsidRPr="005266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66B6">
              <w:rPr>
                <w:rFonts w:ascii="Times New Roman" w:hAnsi="Times New Roman" w:cs="Times New Roman"/>
              </w:rPr>
              <w:t>методами планирования перспективных целей деятельности предприятий в сервисной экономике с учетом условий, средств, личностных возможностей, временной перспективы развития их деятельности и требований рынка труда</w:t>
            </w:r>
            <w:r w:rsidRPr="005266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266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69924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МЕТОДЫ ДИЗАЙН-МЫШЛЕНИЯ ПРИ ПРОЕКТИРОВАНИИ ВЗАИМОДЕЙСТВИЙ КЛИЕНТОВ/ПОЛЬЗОВАТЕЛЕЙ С ПРОДУКТОМ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 посвящен методологии дизайн-мышления как инструменту проектирования взаимодействия пользователей с продуктом. Рассматриваются ключевые этапы дизайн-мышления: эмпатия, определение проблемы, генерация идей, прототипирование и тестирование. Подробно описаны подходы к исследованию потребностей и ожиданий целевых аудиторий, создание сценариев поведения пользователей и формирование эффективных интерфейсов. Особое внимание уделено роли эмпатии в понимании мотивации и восприятия клиента, позволяющей создавать продукты, действительно соответствующие ожиданиям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6EB271F" w:rsidR="004475DA" w:rsidRPr="00352B6F" w:rsidRDefault="00630A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986F41F" w:rsidR="004475DA" w:rsidRPr="00352B6F" w:rsidRDefault="00630AB5" w:rsidP="00630AB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22</w:t>
            </w:r>
          </w:p>
        </w:tc>
      </w:tr>
      <w:tr w:rsidR="005B37A7" w:rsidRPr="005B37A7" w14:paraId="719F9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CE3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СЕРВИСНОГО САФАРИ:  ПРИНЦИПЫ И ТЕХНИКИ ПОЛЕВЫХ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4D6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представлена методология сервисного сафари, содержащая основной набор инструментов и техник полевых исследований, необходимых для глубокого изучения клиентского опыта. Рассматриваются такие методы, как глубинные интервью, дневниковые исследования и этнографические методы. Эти методы позволяют выявлять скрытые потребности и предпочтения клиентов, а также давать решения и ценные рекомендации по созданию новых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6C060" w14:textId="7026D0EE" w:rsidR="004475DA" w:rsidRPr="00352B6F" w:rsidRDefault="00630A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EF9B7" w14:textId="110DD245" w:rsidR="004475DA" w:rsidRPr="00352B6F" w:rsidRDefault="00630A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ECF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487EE" w14:textId="5E1F816B" w:rsidR="004475DA" w:rsidRPr="00352B6F" w:rsidRDefault="00630A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4096B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C9A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ПРОЕКТИРОВАНИЯ ПРОДУКТОВ И СЕРВИСОВ НА ОСНОВЕ ИССЛЕДОВАНИЯ КЛИЕНТСКОГО ОПЫТА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9DA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подробно рассматриваются важнейшие инструменты сервис-дизайна, применяемые в проектировании и модернизации продуктов и услуг. Среди них: карта эмпатии потребителя, карта персоны, карта пути клиента.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63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AC662" w14:textId="27DB6305" w:rsidR="004475DA" w:rsidRPr="00352B6F" w:rsidRDefault="00630A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983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52641" w14:textId="40877B0E" w:rsidR="004475DA" w:rsidRPr="00352B6F" w:rsidRDefault="00630A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56D72F9" w:rsidR="00CA7DE7" w:rsidRPr="00352B6F" w:rsidRDefault="00630A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6BD0411" w:rsidR="00CA7DE7" w:rsidRPr="00352B6F" w:rsidRDefault="00630A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6232155" w:rsidR="00CA7DE7" w:rsidRPr="00352B6F" w:rsidRDefault="00630A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69924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69924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26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Чернышева, А. М.  Управление продуктовой политикой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, 2023.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978-5-534-01142-5. — Текст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65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https://urait.ru/bcode/511984</w:t>
              </w:r>
            </w:hyperlink>
          </w:p>
        </w:tc>
      </w:tr>
      <w:tr w:rsidR="00262CF0" w:rsidRPr="007E6725" w14:paraId="7813E7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BDA78" w14:textId="77777777" w:rsidR="00262CF0" w:rsidRPr="00526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Чернышева, А. М.  Управление продуктом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, 2023. — 373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978-5-534-01486-0. — Текст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8F034" w14:textId="77777777" w:rsidR="00262CF0" w:rsidRPr="007E6725" w:rsidRDefault="00E265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https://urait.ru/bcode/511383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69924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5CF9FD" w14:textId="77777777" w:rsidTr="007B550D">
        <w:tc>
          <w:tcPr>
            <w:tcW w:w="9345" w:type="dxa"/>
          </w:tcPr>
          <w:p w14:paraId="2E951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30BFA9" w14:textId="77777777" w:rsidTr="007B550D">
        <w:tc>
          <w:tcPr>
            <w:tcW w:w="9345" w:type="dxa"/>
          </w:tcPr>
          <w:p w14:paraId="6EEF1C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415B96" w14:textId="77777777" w:rsidTr="007B550D">
        <w:tc>
          <w:tcPr>
            <w:tcW w:w="9345" w:type="dxa"/>
          </w:tcPr>
          <w:p w14:paraId="773592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4D52DC" w14:textId="77777777" w:rsidTr="007B550D">
        <w:tc>
          <w:tcPr>
            <w:tcW w:w="9345" w:type="dxa"/>
          </w:tcPr>
          <w:p w14:paraId="2F6380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69924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65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6992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66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6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6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66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6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266B6">
              <w:rPr>
                <w:sz w:val="22"/>
                <w:szCs w:val="22"/>
              </w:rPr>
              <w:t>.К</w:t>
            </w:r>
            <w:proofErr w:type="gramEnd"/>
            <w:r w:rsidRPr="005266B6">
              <w:rPr>
                <w:sz w:val="22"/>
                <w:szCs w:val="22"/>
              </w:rPr>
              <w:t xml:space="preserve">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>3 2100 3.3/4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/500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266B6">
              <w:rPr>
                <w:sz w:val="22"/>
                <w:szCs w:val="22"/>
              </w:rPr>
              <w:t xml:space="preserve">193 - 1 шт.,  Мультимедийный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ME</w:t>
            </w:r>
            <w:r w:rsidRPr="005266B6">
              <w:rPr>
                <w:sz w:val="22"/>
                <w:szCs w:val="22"/>
              </w:rPr>
              <w:t>401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6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66B6" w14:paraId="00D962BE" w14:textId="77777777" w:rsidTr="008416EB">
        <w:tc>
          <w:tcPr>
            <w:tcW w:w="7797" w:type="dxa"/>
            <w:shd w:val="clear" w:color="auto" w:fill="auto"/>
          </w:tcPr>
          <w:p w14:paraId="0C7070C1" w14:textId="77777777" w:rsidR="002C735C" w:rsidRPr="00526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Core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 xml:space="preserve">5-3570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GA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H</w:t>
            </w:r>
            <w:r w:rsidRPr="005266B6">
              <w:rPr>
                <w:sz w:val="22"/>
                <w:szCs w:val="22"/>
              </w:rPr>
              <w:t>77</w:t>
            </w:r>
            <w:r w:rsidRPr="005266B6">
              <w:rPr>
                <w:sz w:val="22"/>
                <w:szCs w:val="22"/>
                <w:lang w:val="en-US"/>
              </w:rPr>
              <w:t>M</w:t>
            </w:r>
            <w:r w:rsidRPr="005266B6">
              <w:rPr>
                <w:sz w:val="22"/>
                <w:szCs w:val="22"/>
              </w:rPr>
              <w:t xml:space="preserve"> - 1 шт.,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NP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P</w:t>
            </w:r>
            <w:r w:rsidRPr="005266B6">
              <w:rPr>
                <w:sz w:val="22"/>
                <w:szCs w:val="22"/>
              </w:rPr>
              <w:t>501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шт., Микшер </w:t>
            </w:r>
            <w:r w:rsidRPr="005266B6">
              <w:rPr>
                <w:sz w:val="22"/>
                <w:szCs w:val="22"/>
                <w:lang w:val="en-US"/>
              </w:rPr>
              <w:t>Yamaha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MG</w:t>
            </w:r>
            <w:r w:rsidRPr="005266B6">
              <w:rPr>
                <w:sz w:val="22"/>
                <w:szCs w:val="22"/>
              </w:rPr>
              <w:t>-102</w:t>
            </w:r>
            <w:proofErr w:type="gramStart"/>
            <w:r w:rsidRPr="005266B6">
              <w:rPr>
                <w:sz w:val="22"/>
                <w:szCs w:val="22"/>
              </w:rPr>
              <w:t xml:space="preserve"> С</w:t>
            </w:r>
            <w:proofErr w:type="gramEnd"/>
            <w:r w:rsidRPr="005266B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266B6">
              <w:rPr>
                <w:sz w:val="22"/>
                <w:szCs w:val="22"/>
                <w:lang w:val="en-US"/>
              </w:rPr>
              <w:t>JPA</w:t>
            </w:r>
            <w:r w:rsidRPr="005266B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263BE" w14:textId="77777777" w:rsidR="002C735C" w:rsidRPr="00526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31013F" w:rsidRPr="0085640D" w14:paraId="577E7A89" w14:textId="77777777" w:rsidTr="00FB2671">
        <w:tc>
          <w:tcPr>
            <w:tcW w:w="7797" w:type="dxa"/>
            <w:shd w:val="clear" w:color="auto" w:fill="auto"/>
          </w:tcPr>
          <w:p w14:paraId="4F12BA3B" w14:textId="77777777" w:rsidR="0031013F" w:rsidRPr="0085640D" w:rsidRDefault="0031013F" w:rsidP="0031013F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640D">
              <w:rPr>
                <w:sz w:val="22"/>
                <w:szCs w:val="22"/>
              </w:rPr>
              <w:t>комплексом</w:t>
            </w:r>
            <w:proofErr w:type="gramStart"/>
            <w:r w:rsidRPr="0085640D">
              <w:rPr>
                <w:sz w:val="22"/>
                <w:szCs w:val="22"/>
              </w:rPr>
              <w:t>.С</w:t>
            </w:r>
            <w:proofErr w:type="gramEnd"/>
            <w:r w:rsidRPr="0085640D">
              <w:rPr>
                <w:sz w:val="22"/>
                <w:szCs w:val="22"/>
              </w:rPr>
              <w:t>пециализированная</w:t>
            </w:r>
            <w:proofErr w:type="spellEnd"/>
            <w:r w:rsidRPr="0085640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5640D">
              <w:rPr>
                <w:sz w:val="22"/>
                <w:szCs w:val="22"/>
              </w:rPr>
              <w:t>.К</w:t>
            </w:r>
            <w:proofErr w:type="gramEnd"/>
            <w:r w:rsidRPr="0085640D">
              <w:rPr>
                <w:sz w:val="22"/>
                <w:szCs w:val="22"/>
              </w:rPr>
              <w:t xml:space="preserve">омпьютер </w:t>
            </w:r>
            <w:r w:rsidRPr="0031013F">
              <w:rPr>
                <w:sz w:val="22"/>
                <w:szCs w:val="22"/>
              </w:rPr>
              <w:t>I</w:t>
            </w:r>
            <w:r w:rsidRPr="0085640D">
              <w:rPr>
                <w:sz w:val="22"/>
                <w:szCs w:val="22"/>
              </w:rPr>
              <w:t>5-7400/8</w:t>
            </w:r>
            <w:r w:rsidRPr="0031013F">
              <w:rPr>
                <w:sz w:val="22"/>
                <w:szCs w:val="22"/>
              </w:rPr>
              <w:t>Gb</w:t>
            </w:r>
            <w:r w:rsidRPr="0085640D">
              <w:rPr>
                <w:sz w:val="22"/>
                <w:szCs w:val="22"/>
              </w:rPr>
              <w:t>/1</w:t>
            </w:r>
            <w:r w:rsidRPr="0031013F">
              <w:rPr>
                <w:sz w:val="22"/>
                <w:szCs w:val="22"/>
              </w:rPr>
              <w:t>Tb</w:t>
            </w:r>
            <w:r w:rsidRPr="0085640D">
              <w:rPr>
                <w:sz w:val="22"/>
                <w:szCs w:val="22"/>
              </w:rPr>
              <w:t xml:space="preserve">/ </w:t>
            </w:r>
            <w:r w:rsidRPr="0031013F">
              <w:rPr>
                <w:sz w:val="22"/>
                <w:szCs w:val="22"/>
              </w:rPr>
              <w:t>DELL</w:t>
            </w:r>
            <w:r w:rsidRPr="0085640D">
              <w:rPr>
                <w:sz w:val="22"/>
                <w:szCs w:val="22"/>
              </w:rPr>
              <w:t xml:space="preserve"> </w:t>
            </w:r>
            <w:r w:rsidRPr="0031013F">
              <w:rPr>
                <w:sz w:val="22"/>
                <w:szCs w:val="22"/>
              </w:rPr>
              <w:t>S</w:t>
            </w:r>
            <w:r w:rsidRPr="0085640D">
              <w:rPr>
                <w:sz w:val="22"/>
                <w:szCs w:val="22"/>
              </w:rPr>
              <w:t>2218</w:t>
            </w:r>
            <w:r w:rsidRPr="0031013F">
              <w:rPr>
                <w:sz w:val="22"/>
                <w:szCs w:val="22"/>
              </w:rPr>
              <w:t>H</w:t>
            </w:r>
            <w:r w:rsidRPr="0085640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7F3770" w14:textId="77777777" w:rsidR="0031013F" w:rsidRPr="0085640D" w:rsidRDefault="0031013F" w:rsidP="0031013F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5640D">
              <w:rPr>
                <w:sz w:val="22"/>
                <w:szCs w:val="22"/>
              </w:rPr>
              <w:t>Красноармейская</w:t>
            </w:r>
            <w:proofErr w:type="gramEnd"/>
            <w:r w:rsidRPr="0085640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013F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6992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6992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6992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69924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DE115E2" w14:textId="331F43C0" w:rsidR="00630AB5" w:rsidRPr="00630AB5" w:rsidRDefault="00630AB5" w:rsidP="00630AB5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>М</w:t>
      </w:r>
      <w:r w:rsidRPr="00630AB5">
        <w:rPr>
          <w:sz w:val="23"/>
          <w:szCs w:val="23"/>
        </w:rPr>
        <w:t>етодол</w:t>
      </w:r>
      <w:r>
        <w:rPr>
          <w:sz w:val="23"/>
          <w:szCs w:val="23"/>
        </w:rPr>
        <w:t xml:space="preserve">огия </w:t>
      </w:r>
      <w:proofErr w:type="gramStart"/>
      <w:r>
        <w:rPr>
          <w:sz w:val="23"/>
          <w:szCs w:val="23"/>
        </w:rPr>
        <w:t>дизайн-мышления</w:t>
      </w:r>
      <w:proofErr w:type="gramEnd"/>
      <w:r>
        <w:rPr>
          <w:sz w:val="23"/>
          <w:szCs w:val="23"/>
        </w:rPr>
        <w:t xml:space="preserve"> как инструмент</w:t>
      </w:r>
      <w:r w:rsidRPr="00630AB5">
        <w:rPr>
          <w:sz w:val="23"/>
          <w:szCs w:val="23"/>
        </w:rPr>
        <w:t xml:space="preserve"> проектирования взаимодействия пользователей с продуктом. Рассматриваются ключевые этапы </w:t>
      </w:r>
      <w:proofErr w:type="gramStart"/>
      <w:r w:rsidRPr="00630AB5">
        <w:rPr>
          <w:sz w:val="23"/>
          <w:szCs w:val="23"/>
        </w:rPr>
        <w:t>дизайн-мышления</w:t>
      </w:r>
      <w:proofErr w:type="gramEnd"/>
      <w:r w:rsidRPr="00630AB5">
        <w:rPr>
          <w:sz w:val="23"/>
          <w:szCs w:val="23"/>
        </w:rPr>
        <w:t xml:space="preserve">: </w:t>
      </w:r>
      <w:proofErr w:type="spellStart"/>
      <w:r w:rsidRPr="00630AB5">
        <w:rPr>
          <w:sz w:val="23"/>
          <w:szCs w:val="23"/>
        </w:rPr>
        <w:t>эмпатия</w:t>
      </w:r>
      <w:proofErr w:type="spellEnd"/>
      <w:r w:rsidRPr="00630AB5">
        <w:rPr>
          <w:sz w:val="23"/>
          <w:szCs w:val="23"/>
        </w:rPr>
        <w:t xml:space="preserve">, определение проблемы, генерация идей, </w:t>
      </w:r>
      <w:proofErr w:type="spellStart"/>
      <w:r w:rsidRPr="00630AB5">
        <w:rPr>
          <w:sz w:val="23"/>
          <w:szCs w:val="23"/>
        </w:rPr>
        <w:t>прототипирование</w:t>
      </w:r>
      <w:proofErr w:type="spellEnd"/>
      <w:r w:rsidRPr="00630AB5">
        <w:rPr>
          <w:sz w:val="23"/>
          <w:szCs w:val="23"/>
        </w:rPr>
        <w:t xml:space="preserve"> и тестирование. Подробно описаны подходы к исследованию потребностей и ожиданий целевых аудиторий, создание сценариев поведения пользователей и формирование эффективных интерфейсов. Особое внимание уделено роли </w:t>
      </w:r>
      <w:proofErr w:type="spellStart"/>
      <w:r w:rsidRPr="00630AB5">
        <w:rPr>
          <w:sz w:val="23"/>
          <w:szCs w:val="23"/>
        </w:rPr>
        <w:t>эмпатии</w:t>
      </w:r>
      <w:proofErr w:type="spellEnd"/>
      <w:r w:rsidRPr="00630AB5">
        <w:rPr>
          <w:sz w:val="23"/>
          <w:szCs w:val="23"/>
        </w:rPr>
        <w:t xml:space="preserve"> в понимании мотивации и восприятия клиента, позволяющей создавать продукты, действительно соответствующие ожиданиям рынка.</w:t>
      </w:r>
    </w:p>
    <w:p w14:paraId="2F114144" w14:textId="77777777" w:rsidR="00630AB5" w:rsidRPr="00630AB5" w:rsidRDefault="00630AB5" w:rsidP="00630AB5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630AB5">
        <w:rPr>
          <w:sz w:val="23"/>
          <w:szCs w:val="23"/>
        </w:rPr>
        <w:t>п</w:t>
      </w:r>
      <w:proofErr w:type="gramEnd"/>
      <w:r w:rsidRPr="00630AB5">
        <w:rPr>
          <w:sz w:val="23"/>
          <w:szCs w:val="23"/>
        </w:rPr>
        <w:t>редставлена методология сервисного сафари, содержащая основной набор инструментов и техник полевых исследований, необходимых для глубокого изучения клиентского опыта. Рассматриваются такие методы, как глубинные интервью, дневниковые исследования и этнографические методы. Эти методы позволяют выявлять скрытые потребности и предпочтения клиентов, а также давать решения и ценные рекомендации по созданию новых продуктов и услуг.</w:t>
      </w:r>
    </w:p>
    <w:p w14:paraId="7DAFBE47" w14:textId="44019017" w:rsidR="005B37A7" w:rsidRDefault="00630AB5" w:rsidP="00630AB5">
      <w:pPr>
        <w:pStyle w:val="Default"/>
        <w:spacing w:after="30"/>
        <w:jc w:val="both"/>
        <w:rPr>
          <w:sz w:val="23"/>
          <w:szCs w:val="23"/>
        </w:rPr>
      </w:pPr>
      <w:r w:rsidRPr="00630AB5">
        <w:rPr>
          <w:sz w:val="23"/>
          <w:szCs w:val="23"/>
        </w:rPr>
        <w:t xml:space="preserve">подробно рассматриваются важнейшие инструменты сервис-дизайна, применяемые в </w:t>
      </w:r>
      <w:proofErr w:type="gramStart"/>
      <w:r w:rsidRPr="00630AB5">
        <w:rPr>
          <w:sz w:val="23"/>
          <w:szCs w:val="23"/>
        </w:rPr>
        <w:t>проектировании</w:t>
      </w:r>
      <w:proofErr w:type="gramEnd"/>
      <w:r w:rsidRPr="00630AB5">
        <w:rPr>
          <w:sz w:val="23"/>
          <w:szCs w:val="23"/>
        </w:rPr>
        <w:t xml:space="preserve"> и модернизации продуктов и услуг. Среди них: карта </w:t>
      </w:r>
      <w:proofErr w:type="spellStart"/>
      <w:r w:rsidRPr="00630AB5">
        <w:rPr>
          <w:sz w:val="23"/>
          <w:szCs w:val="23"/>
        </w:rPr>
        <w:t>эмпатии</w:t>
      </w:r>
      <w:proofErr w:type="spellEnd"/>
      <w:r w:rsidRPr="00630AB5">
        <w:rPr>
          <w:sz w:val="23"/>
          <w:szCs w:val="23"/>
        </w:rPr>
        <w:t xml:space="preserve"> потребителя, карта персоны, карта пути клиента.</w:t>
      </w:r>
    </w:p>
    <w:p w14:paraId="39501E28" w14:textId="77777777" w:rsidR="00630AB5" w:rsidRDefault="00630AB5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6992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266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6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69925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01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013F" w14:paraId="5A1C9382" w14:textId="77777777" w:rsidTr="00801458">
        <w:tc>
          <w:tcPr>
            <w:tcW w:w="2336" w:type="dxa"/>
          </w:tcPr>
          <w:p w14:paraId="4C518DAB" w14:textId="77777777" w:rsidR="005D65A5" w:rsidRPr="003101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01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01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01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013F" w14:paraId="07658034" w14:textId="77777777" w:rsidTr="00801458">
        <w:tc>
          <w:tcPr>
            <w:tcW w:w="2336" w:type="dxa"/>
          </w:tcPr>
          <w:p w14:paraId="1553D698" w14:textId="78F29BFB" w:rsidR="005D65A5" w:rsidRPr="003101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013F" w14:paraId="42F53F1D" w14:textId="77777777" w:rsidTr="00801458">
        <w:tc>
          <w:tcPr>
            <w:tcW w:w="2336" w:type="dxa"/>
          </w:tcPr>
          <w:p w14:paraId="3AE211D1" w14:textId="77777777" w:rsidR="005D65A5" w:rsidRPr="003101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D255B2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92E4E2D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79FD3F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1013F" w14:paraId="4B7D29FB" w14:textId="77777777" w:rsidTr="00801458">
        <w:tc>
          <w:tcPr>
            <w:tcW w:w="2336" w:type="dxa"/>
          </w:tcPr>
          <w:p w14:paraId="55832495" w14:textId="77777777" w:rsidR="005D65A5" w:rsidRPr="003101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1F5B4C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FE2D0F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133FA3" w14:textId="77777777" w:rsidR="005D65A5" w:rsidRPr="0031013F" w:rsidRDefault="007478E0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101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01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6992502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101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3F" w:rsidRPr="0031013F" w14:paraId="746FA1F1" w14:textId="77777777" w:rsidTr="00FB2671">
        <w:tc>
          <w:tcPr>
            <w:tcW w:w="562" w:type="dxa"/>
          </w:tcPr>
          <w:p w14:paraId="4837EA9E" w14:textId="77777777" w:rsidR="0031013F" w:rsidRPr="0031013F" w:rsidRDefault="0031013F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30851E" w14:textId="77777777" w:rsidR="0031013F" w:rsidRPr="0031013F" w:rsidRDefault="0031013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72ABDD" w14:textId="77777777" w:rsidR="0031013F" w:rsidRPr="0031013F" w:rsidRDefault="003101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01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6992503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01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013F" w14:paraId="0267C479" w14:textId="77777777" w:rsidTr="00801458">
        <w:tc>
          <w:tcPr>
            <w:tcW w:w="2500" w:type="pct"/>
          </w:tcPr>
          <w:p w14:paraId="37F699C9" w14:textId="77777777" w:rsidR="00B8237E" w:rsidRPr="003101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01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013F" w14:paraId="3F240151" w14:textId="77777777" w:rsidTr="00801458">
        <w:tc>
          <w:tcPr>
            <w:tcW w:w="2500" w:type="pct"/>
          </w:tcPr>
          <w:p w14:paraId="61E91592" w14:textId="61A0874C" w:rsidR="00B8237E" w:rsidRPr="003101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013F" w:rsidRDefault="005C548A" w:rsidP="00801458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30AB5" w:rsidRPr="0031013F" w14:paraId="06AB7A34" w14:textId="77777777" w:rsidTr="00630AB5">
        <w:tc>
          <w:tcPr>
            <w:tcW w:w="2500" w:type="pct"/>
          </w:tcPr>
          <w:p w14:paraId="47F66FF2" w14:textId="79523344" w:rsidR="00630AB5" w:rsidRPr="00DC6817" w:rsidRDefault="00DC6817" w:rsidP="00737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5431698F" w14:textId="77777777" w:rsidR="00630AB5" w:rsidRPr="0031013F" w:rsidRDefault="00630AB5" w:rsidP="007379A6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101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69925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7B43F8" w14:textId="77777777" w:rsidR="00DC6817" w:rsidRPr="0092225B" w:rsidRDefault="00DC6817" w:rsidP="00DC68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EB6473" w14:textId="77777777" w:rsidR="00DC6817" w:rsidRPr="0092225B" w:rsidRDefault="00DC6817" w:rsidP="00DC6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2225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796412" w14:textId="77777777" w:rsidR="00DC6817" w:rsidRPr="00142518" w:rsidRDefault="00DC6817" w:rsidP="00DC68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25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2225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2225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</w:t>
      </w:r>
      <w:r w:rsidRPr="00142518">
        <w:rPr>
          <w:rFonts w:ascii="Times New Roman" w:hAnsi="Times New Roman"/>
          <w:sz w:val="28"/>
          <w:szCs w:val="28"/>
        </w:rPr>
        <w:t>анный зачет), итоговая оценка формируется в соответствии со шкалой, приведенной ниже в таблице:</w:t>
      </w:r>
    </w:p>
    <w:p w14:paraId="7000EDA3" w14:textId="77777777" w:rsidR="00DC6817" w:rsidRPr="00142518" w:rsidRDefault="00DC6817" w:rsidP="00DC681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C6817" w:rsidRPr="00142518" w14:paraId="7936B954" w14:textId="77777777" w:rsidTr="007379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98404" w14:textId="77777777" w:rsidR="00DC6817" w:rsidRPr="00142518" w:rsidRDefault="00DC6817" w:rsidP="007379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A8CC1" w14:textId="77777777" w:rsidR="00DC6817" w:rsidRPr="00142518" w:rsidRDefault="00DC6817" w:rsidP="007379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C6817" w:rsidRPr="00142518" w14:paraId="422C0E64" w14:textId="77777777" w:rsidTr="007379A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0B70A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AC749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C6817" w:rsidRPr="00142518" w14:paraId="49D4638A" w14:textId="77777777" w:rsidTr="007379A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0E81F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5C648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C6817" w:rsidRPr="00142518" w14:paraId="2930882A" w14:textId="77777777" w:rsidTr="007379A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857D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D13E2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C6817" w:rsidRPr="00142518" w14:paraId="025060AC" w14:textId="77777777" w:rsidTr="007379A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47C8A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A8655" w14:textId="77777777" w:rsidR="00DC6817" w:rsidRPr="00142518" w:rsidRDefault="00DC6817" w:rsidP="007379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0994846" w14:textId="77777777" w:rsidR="00DC6817" w:rsidRDefault="00DC6817" w:rsidP="00DC6817">
      <w:pPr>
        <w:rPr>
          <w:rFonts w:ascii="Times New Roman" w:hAnsi="Times New Roman" w:cs="Times New Roman"/>
          <w:b/>
          <w:sz w:val="28"/>
          <w:szCs w:val="28"/>
        </w:rPr>
      </w:pPr>
    </w:p>
    <w:p w14:paraId="7376A28F" w14:textId="77777777" w:rsidR="00DC6817" w:rsidRPr="00142518" w:rsidRDefault="00DC6817" w:rsidP="00DC681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C6817" w:rsidRPr="00142518" w14:paraId="3AD76614" w14:textId="77777777" w:rsidTr="007379A6">
        <w:trPr>
          <w:trHeight w:val="521"/>
        </w:trPr>
        <w:tc>
          <w:tcPr>
            <w:tcW w:w="903" w:type="pct"/>
          </w:tcPr>
          <w:p w14:paraId="294745D5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4EB5DA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A32BE3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C6817" w:rsidRPr="00142518" w14:paraId="77AA10DB" w14:textId="77777777" w:rsidTr="007379A6">
        <w:trPr>
          <w:trHeight w:val="522"/>
        </w:trPr>
        <w:tc>
          <w:tcPr>
            <w:tcW w:w="903" w:type="pct"/>
          </w:tcPr>
          <w:p w14:paraId="7473D319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A764B03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287F57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C6817" w:rsidRPr="00142518" w14:paraId="7996C9F2" w14:textId="77777777" w:rsidTr="007379A6">
        <w:trPr>
          <w:trHeight w:val="661"/>
        </w:trPr>
        <w:tc>
          <w:tcPr>
            <w:tcW w:w="903" w:type="pct"/>
          </w:tcPr>
          <w:p w14:paraId="5255A31C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5F4542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F0D7E1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C6817" w:rsidRPr="00CA0A1D" w14:paraId="58234244" w14:textId="77777777" w:rsidTr="007379A6">
        <w:trPr>
          <w:trHeight w:val="800"/>
        </w:trPr>
        <w:tc>
          <w:tcPr>
            <w:tcW w:w="903" w:type="pct"/>
          </w:tcPr>
          <w:p w14:paraId="28CE48D2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CC562A" w14:textId="77777777" w:rsidR="00DC6817" w:rsidRPr="00142518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1253BD" w14:textId="77777777" w:rsidR="00DC6817" w:rsidRPr="00CA0A1D" w:rsidRDefault="00DC6817" w:rsidP="0073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BB204EA" w14:textId="77777777" w:rsidR="00DC6817" w:rsidRPr="0018274C" w:rsidRDefault="00DC6817" w:rsidP="00DC68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91C93" w14:textId="77777777" w:rsidR="00E26557" w:rsidRDefault="00E26557" w:rsidP="00315CA6">
      <w:pPr>
        <w:spacing w:after="0" w:line="240" w:lineRule="auto"/>
      </w:pPr>
      <w:r>
        <w:separator/>
      </w:r>
    </w:p>
  </w:endnote>
  <w:endnote w:type="continuationSeparator" w:id="0">
    <w:p w14:paraId="05DEBA21" w14:textId="77777777" w:rsidR="00E26557" w:rsidRDefault="00E265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81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F06B1" w14:textId="77777777" w:rsidR="00E26557" w:rsidRDefault="00E26557" w:rsidP="00315CA6">
      <w:pPr>
        <w:spacing w:after="0" w:line="240" w:lineRule="auto"/>
      </w:pPr>
      <w:r>
        <w:separator/>
      </w:r>
    </w:p>
  </w:footnote>
  <w:footnote w:type="continuationSeparator" w:id="0">
    <w:p w14:paraId="4E600F05" w14:textId="77777777" w:rsidR="00E26557" w:rsidRDefault="00E265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13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6B6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AB5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4F6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6817"/>
    <w:rsid w:val="00DE029E"/>
    <w:rsid w:val="00DE6C90"/>
    <w:rsid w:val="00DF2144"/>
    <w:rsid w:val="00E00C94"/>
    <w:rsid w:val="00E1429F"/>
    <w:rsid w:val="00E23467"/>
    <w:rsid w:val="00E2655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7D375-5C31-4C07-B2A8-6821732D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11</Pages>
  <Words>3039</Words>
  <Characters>17325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