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Электронная коммерция в маркетинге туристского продукта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FC3A253" w:rsidR="00A77598" w:rsidRPr="00793FD4" w:rsidRDefault="00793FD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11B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11BA8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  <w:tr w:rsidR="007A7979" w:rsidRPr="007A7979" w14:paraId="1BBAC652" w14:textId="77777777" w:rsidTr="00ED54AA">
        <w:tc>
          <w:tcPr>
            <w:tcW w:w="9345" w:type="dxa"/>
          </w:tcPr>
          <w:p w14:paraId="31E79137" w14:textId="77777777" w:rsidR="007A7979" w:rsidRPr="00211BA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11BA8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11BA8">
              <w:rPr>
                <w:rFonts w:ascii="Times New Roman" w:hAnsi="Times New Roman" w:cs="Times New Roman"/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9D92C7D" w:rsidR="004475DA" w:rsidRPr="00793FD4" w:rsidRDefault="00793FD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D25CFE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159A138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559EB0C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F50447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C86ACE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1257F4C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659F15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AFD63D2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FAEB092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29B9A53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EAB7426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9FF300B" w:rsidR="00D75436" w:rsidRDefault="004D143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65251BB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3BC485B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0AACB6E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4442132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499B89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AF949C4" w:rsidR="00D75436" w:rsidRDefault="004D143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11BA8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Выработать профессиональные навыки использования новейших методов и инструментов электронной коммерции продвижения туристского продукта по коммуникационным каналам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Электронная коммерция в маркетинге туристского продукта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211BA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11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11BA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11BA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BA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11BA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11BA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11BA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11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</w:rPr>
              <w:t>ПК-6 - Способен ставить задачи и выбирать методы исследования, соответствующие современному этапу развития индустрии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11BA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ПК-6.2 - Применяет цифровые методы для стимулирования продаж туристского продукта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42AE825" w:rsidR="00751095" w:rsidRPr="00211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</w:rPr>
              <w:t xml:space="preserve">Знать: </w:t>
            </w:r>
            <w:r w:rsidR="00316402" w:rsidRPr="00211BA8">
              <w:rPr>
                <w:rFonts w:ascii="Times New Roman" w:hAnsi="Times New Roman" w:cs="Times New Roman"/>
              </w:rPr>
              <w:t>бизнес-модели электронной коммерции</w:t>
            </w:r>
            <w:r w:rsidR="00211BA8">
              <w:rPr>
                <w:rFonts w:ascii="Times New Roman" w:hAnsi="Times New Roman" w:cs="Times New Roman"/>
              </w:rPr>
              <w:t>.</w:t>
            </w:r>
            <w:r w:rsidRPr="00211BA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11BA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</w:rPr>
              <w:t xml:space="preserve">Уметь: </w:t>
            </w:r>
            <w:r w:rsidR="00FD518F" w:rsidRPr="00211BA8">
              <w:rPr>
                <w:rFonts w:ascii="Times New Roman" w:hAnsi="Times New Roman" w:cs="Times New Roman"/>
              </w:rPr>
              <w:t>использовать бизнес-модели электронной коммерции в туризме</w:t>
            </w:r>
            <w:r w:rsidRPr="00211BA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11BA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11BA8">
              <w:rPr>
                <w:rFonts w:ascii="Times New Roman" w:hAnsi="Times New Roman" w:cs="Times New Roman"/>
              </w:rPr>
              <w:t>навыками работы с различными источниками информации с последующим определением эффективной стратегии электронной коммерции в туризме</w:t>
            </w:r>
            <w:r w:rsidRPr="00211BA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11BA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11BA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11B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11BA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11BA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11BA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(ак</w:t>
            </w:r>
            <w:r w:rsidR="00AE2B1A" w:rsidRPr="00211BA8">
              <w:rPr>
                <w:rFonts w:ascii="Times New Roman" w:hAnsi="Times New Roman" w:cs="Times New Roman"/>
                <w:b/>
              </w:rPr>
              <w:t>адемические</w:t>
            </w:r>
            <w:r w:rsidRPr="00211BA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11BA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11B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11B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11B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11B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11BA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11BA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11B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11B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11B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11B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11BA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11BA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11BA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11B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Тема 1. Цифровизация маркетинга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11B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BA8">
              <w:rPr>
                <w:sz w:val="22"/>
                <w:szCs w:val="22"/>
                <w:lang w:bidi="ru-RU"/>
              </w:rPr>
              <w:t>Современные направления и инструменты развития маркетинга. Понятие электронной коммерции. Электронный бизнес и электронная коммерция: основные отличия. Структура рынка электронной коммерции и тенденции его развития. Бизнес-процессы электронной коммерции в туризме. Выбор типа интернет-площадки в соответствии с профилем своей деятельности. Задачи управления взаимоотношения с клиентами. Программы лояльности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11B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11B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211BA8" w14:paraId="2B38A32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756FB5F" w14:textId="77777777" w:rsidR="004475DA" w:rsidRPr="00211B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Тема 2. Информационное обеспечение цифрового маркетинга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EF66593" w14:textId="77777777" w:rsidR="004475DA" w:rsidRPr="00211B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BA8">
              <w:rPr>
                <w:sz w:val="22"/>
                <w:szCs w:val="22"/>
                <w:lang w:bidi="ru-RU"/>
              </w:rPr>
              <w:t>Роль поисковых систем в электронной коммерции и продвижении сайтов. Разработка, создание, seo-оптимизация сайта туристского предприятия. Виды сайтов. Требования. Конструкторы сайтов. Интернет-маркетинг и online-реклама.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A367C2" w14:textId="77777777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0D04F86" w14:textId="77777777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2879D8B" w14:textId="77777777" w:rsidR="004475DA" w:rsidRPr="00211B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B3E3D7" w14:textId="77777777" w:rsidR="004475DA" w:rsidRPr="00211B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211BA8" w14:paraId="3244825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D89053" w14:textId="77777777" w:rsidR="004475DA" w:rsidRPr="00211B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Тема 3. Системы оплаты услуг электронной коммерции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D25829D" w14:textId="77777777" w:rsidR="004475DA" w:rsidRPr="00211B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BA8">
              <w:rPr>
                <w:sz w:val="22"/>
                <w:szCs w:val="22"/>
                <w:lang w:bidi="ru-RU"/>
              </w:rPr>
              <w:t>Платежные карты. Электронные деньги. Интернет банкинг. Модели оплаты туристических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3109F4C" w14:textId="77777777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BBED6A" w14:textId="77777777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78FEE4C" w14:textId="77777777" w:rsidR="004475DA" w:rsidRPr="00211B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7B5BDF1" w14:textId="77777777" w:rsidR="004475DA" w:rsidRPr="00211B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11BA8" w14:paraId="4982537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94941DD" w14:textId="77777777" w:rsidR="004475DA" w:rsidRPr="00211BA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Тема 4. Планирование электронной коммерции для организаций в сфере туризма. Методы оценки эффективности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A70713B" w14:textId="77777777" w:rsidR="004475DA" w:rsidRPr="00211BA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11BA8">
              <w:rPr>
                <w:sz w:val="22"/>
                <w:szCs w:val="22"/>
                <w:lang w:bidi="ru-RU"/>
              </w:rPr>
              <w:t>Управление целями и стоимостью. Стратегии разработки сайтов электронной коммерции. Управление реализацией систем электронной коммерции. Блог как инструмент онлайн бизнеса. Домены и E mail как часть брендинга турфирмы. Оценка эффективности цифрового маркетинга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6B4DC3F" w14:textId="77777777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22160" w14:textId="77777777" w:rsidR="004475DA" w:rsidRPr="00211BA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C771419" w14:textId="77777777" w:rsidR="004475DA" w:rsidRPr="00211BA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F4AF414" w14:textId="77777777" w:rsidR="004475DA" w:rsidRPr="00211BA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211BA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11BA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BA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EE8E9F5" w:rsidR="00963445" w:rsidRPr="00211BA8" w:rsidRDefault="002C308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211BA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11BA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11BA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11BA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11B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BA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11B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11BA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11B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11BA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11BA8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792"/>
        <w:gridCol w:w="3315"/>
      </w:tblGrid>
      <w:tr w:rsidR="00262CF0" w:rsidRPr="00211BA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11BA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BA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11BA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11BA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11BA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11BA8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211BA8">
              <w:rPr>
                <w:rFonts w:ascii="Times New Roman" w:hAnsi="Times New Roman" w:cs="Times New Roman"/>
              </w:rPr>
              <w:t>Гаврилов, Л. П.  Инновационные технологии в коммерции и бизнесе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учебник для бакалавров / Л. П. Гаврилов. — Москва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>, 2019. — 372 с. — (Бакалавр и магистр.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1BA8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11BA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11BA8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11BA8">
              <w:rPr>
                <w:rFonts w:ascii="Times New Roman" w:hAnsi="Times New Roman" w:cs="Times New Roman"/>
                <w:lang w:val="en-US"/>
              </w:rPr>
              <w:t>). — ISBN 978-5-9916-2452-7. — Текст : электронный // Образовательная платформа Юрайт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11BA8" w:rsidRDefault="004D1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211BA8">
                <w:rPr>
                  <w:color w:val="00008B"/>
                  <w:u w:val="single"/>
                </w:rPr>
                <w:t>https://urait.ru/bcode/425884</w:t>
              </w:r>
            </w:hyperlink>
          </w:p>
        </w:tc>
      </w:tr>
      <w:tr w:rsidR="00262CF0" w:rsidRPr="00211BA8" w14:paraId="6EF99463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7C80E63" w14:textId="77777777" w:rsidR="00262CF0" w:rsidRPr="00211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11BA8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211BA8">
              <w:rPr>
                <w:rFonts w:ascii="Times New Roman" w:hAnsi="Times New Roman" w:cs="Times New Roman"/>
              </w:rPr>
              <w:t>, В. Г.  Маркетинговые технологии в туризме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учебник и практикум для среднего профессионального образования / В. Г.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, И. О.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Сердобольская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211BA8">
              <w:rPr>
                <w:rFonts w:ascii="Times New Roman" w:hAnsi="Times New Roman" w:cs="Times New Roman"/>
              </w:rPr>
              <w:t>испр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, 2023. — 120 с. — (Профессиональное образование). — </w:t>
            </w:r>
            <w:r w:rsidRPr="00211BA8">
              <w:rPr>
                <w:rFonts w:ascii="Times New Roman" w:hAnsi="Times New Roman" w:cs="Times New Roman"/>
                <w:lang w:val="en-US"/>
              </w:rPr>
              <w:t>ISBN</w:t>
            </w:r>
            <w:r w:rsidRPr="00211BA8">
              <w:rPr>
                <w:rFonts w:ascii="Times New Roman" w:hAnsi="Times New Roman" w:cs="Times New Roman"/>
              </w:rPr>
              <w:t xml:space="preserve"> 978-5-534-10550-6. — Текст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0DCBADD" w14:textId="77777777" w:rsidR="00262CF0" w:rsidRPr="00211BA8" w:rsidRDefault="004D1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11BA8">
                <w:rPr>
                  <w:color w:val="00008B"/>
                  <w:u w:val="single"/>
                </w:rPr>
                <w:t>https://urait.ru/bcode/517928</w:t>
              </w:r>
            </w:hyperlink>
          </w:p>
        </w:tc>
      </w:tr>
      <w:tr w:rsidR="00262CF0" w:rsidRPr="00211BA8" w14:paraId="112FB9F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BE8D93" w14:textId="77777777" w:rsidR="00262CF0" w:rsidRPr="00211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11BA8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211BA8">
              <w:rPr>
                <w:rFonts w:ascii="Times New Roman" w:hAnsi="Times New Roman" w:cs="Times New Roman"/>
              </w:rPr>
              <w:t>, Г. С.  Составляющие цифровой трансформации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монография / Г. С.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Сологубова</w:t>
            </w:r>
            <w:proofErr w:type="spellEnd"/>
            <w:r w:rsidRPr="00211BA8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, 2023. — 147 с. — (Актуальные монографии). — </w:t>
            </w:r>
            <w:r w:rsidRPr="00211BA8">
              <w:rPr>
                <w:rFonts w:ascii="Times New Roman" w:hAnsi="Times New Roman" w:cs="Times New Roman"/>
                <w:lang w:val="en-US"/>
              </w:rPr>
              <w:t>ISBN</w:t>
            </w:r>
            <w:r w:rsidRPr="00211BA8">
              <w:rPr>
                <w:rFonts w:ascii="Times New Roman" w:hAnsi="Times New Roman" w:cs="Times New Roman"/>
              </w:rPr>
              <w:t xml:space="preserve"> 978-5-534-11335-8. — Текст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44A4B18" w14:textId="77777777" w:rsidR="00262CF0" w:rsidRPr="00211BA8" w:rsidRDefault="004D1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11BA8">
                <w:rPr>
                  <w:color w:val="00008B"/>
                  <w:u w:val="single"/>
                </w:rPr>
                <w:t>https://urait.ru/bcode/517151</w:t>
              </w:r>
            </w:hyperlink>
          </w:p>
        </w:tc>
      </w:tr>
      <w:tr w:rsidR="00262CF0" w:rsidRPr="00211BA8" w14:paraId="6D13822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EFD7E22" w14:textId="77777777" w:rsidR="00262CF0" w:rsidRPr="00211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</w:rPr>
              <w:t>Гаврилов, Л. П.  Электронная коммерция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учебник и практикум для вузов / Л. П. Гаврилов. — 4-е изд. — Москва : Издательство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, 2022. — 521 с. — (Высшее образование). — </w:t>
            </w:r>
            <w:r w:rsidRPr="00211BA8">
              <w:rPr>
                <w:rFonts w:ascii="Times New Roman" w:hAnsi="Times New Roman" w:cs="Times New Roman"/>
                <w:lang w:val="en-US"/>
              </w:rPr>
              <w:t>ISBN</w:t>
            </w:r>
            <w:r w:rsidRPr="00211BA8">
              <w:rPr>
                <w:rFonts w:ascii="Times New Roman" w:hAnsi="Times New Roman" w:cs="Times New Roman"/>
              </w:rPr>
              <w:t xml:space="preserve"> 978-5-534-14897-8. — Текст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11BA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11BA8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DCDCE9" w14:textId="77777777" w:rsidR="00262CF0" w:rsidRPr="00211BA8" w:rsidRDefault="004D1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11BA8">
                <w:rPr>
                  <w:color w:val="00008B"/>
                  <w:u w:val="single"/>
                </w:rPr>
                <w:t xml:space="preserve"> https://urait.ru/bcode/489784</w:t>
              </w:r>
            </w:hyperlink>
          </w:p>
        </w:tc>
      </w:tr>
      <w:tr w:rsidR="00262CF0" w:rsidRPr="00211BA8" w14:paraId="296AF0B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75E6A5" w14:textId="77777777" w:rsidR="00262CF0" w:rsidRPr="00211BA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11BA8">
              <w:rPr>
                <w:rFonts w:ascii="Times New Roman" w:hAnsi="Times New Roman" w:cs="Times New Roman"/>
              </w:rPr>
              <w:t>Кульпин, С. В. Структура и содержание интернет-маркетинга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учебное пособие / С. В. Кульпин ; под редакцией Е.В. Попова. — 2-е изд. — Москва : ФЛИНТА, 2022. — 100 с. — </w:t>
            </w:r>
            <w:r w:rsidRPr="00211BA8">
              <w:rPr>
                <w:rFonts w:ascii="Times New Roman" w:hAnsi="Times New Roman" w:cs="Times New Roman"/>
                <w:lang w:val="en-US"/>
              </w:rPr>
              <w:t>ISBN</w:t>
            </w:r>
            <w:r w:rsidRPr="00211BA8">
              <w:rPr>
                <w:rFonts w:ascii="Times New Roman" w:hAnsi="Times New Roman" w:cs="Times New Roman"/>
              </w:rPr>
              <w:t xml:space="preserve"> 978-5-9765-5004-9. — Текст</w:t>
            </w:r>
            <w:proofErr w:type="gramStart"/>
            <w:r w:rsidRPr="00211BA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11BA8">
              <w:rPr>
                <w:rFonts w:ascii="Times New Roman" w:hAnsi="Times New Roman" w:cs="Times New Roman"/>
              </w:rPr>
              <w:t xml:space="preserve"> электронный // Лань : электронно-библиотечная система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1E09CD" w14:textId="77777777" w:rsidR="00262CF0" w:rsidRPr="00211BA8" w:rsidRDefault="004D143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11BA8">
                <w:rPr>
                  <w:color w:val="00008B"/>
                  <w:u w:val="single"/>
                </w:rPr>
                <w:t>https://e.lanbook.com/book/231671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79BE39E" w14:textId="77777777" w:rsidTr="007B550D">
        <w:tc>
          <w:tcPr>
            <w:tcW w:w="9345" w:type="dxa"/>
          </w:tcPr>
          <w:p w14:paraId="06A15D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62C792D" w14:textId="77777777" w:rsidTr="007B550D">
        <w:tc>
          <w:tcPr>
            <w:tcW w:w="9345" w:type="dxa"/>
          </w:tcPr>
          <w:p w14:paraId="327824E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D83ED50" w14:textId="77777777" w:rsidTr="007B550D">
        <w:tc>
          <w:tcPr>
            <w:tcW w:w="9345" w:type="dxa"/>
          </w:tcPr>
          <w:p w14:paraId="3331833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45CD291" w14:textId="77777777" w:rsidTr="007B550D">
        <w:tc>
          <w:tcPr>
            <w:tcW w:w="9345" w:type="dxa"/>
          </w:tcPr>
          <w:p w14:paraId="1933D4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D143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1BA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1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1BA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1BA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11BA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1BA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1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BA8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1B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1BA8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211BA8">
              <w:rPr>
                <w:sz w:val="22"/>
                <w:szCs w:val="22"/>
                <w:lang w:val="en-US"/>
              </w:rPr>
              <w:t>Athlon</w:t>
            </w:r>
            <w:r w:rsidRPr="00211BA8">
              <w:rPr>
                <w:sz w:val="22"/>
                <w:szCs w:val="22"/>
              </w:rPr>
              <w:t xml:space="preserve"> 64 </w:t>
            </w:r>
            <w:r w:rsidRPr="00211BA8">
              <w:rPr>
                <w:sz w:val="22"/>
                <w:szCs w:val="22"/>
                <w:lang w:val="en-US"/>
              </w:rPr>
              <w:t>x</w:t>
            </w:r>
            <w:r w:rsidRPr="00211BA8">
              <w:rPr>
                <w:sz w:val="22"/>
                <w:szCs w:val="22"/>
              </w:rPr>
              <w:t>2 4400 2.3/4</w:t>
            </w:r>
            <w:r w:rsidRPr="00211BA8">
              <w:rPr>
                <w:sz w:val="22"/>
                <w:szCs w:val="22"/>
                <w:lang w:val="en-US"/>
              </w:rPr>
              <w:t>Gb</w:t>
            </w:r>
            <w:r w:rsidRPr="00211BA8">
              <w:rPr>
                <w:sz w:val="22"/>
                <w:szCs w:val="22"/>
              </w:rPr>
              <w:t>./150</w:t>
            </w:r>
            <w:r w:rsidRPr="00211BA8">
              <w:rPr>
                <w:sz w:val="22"/>
                <w:szCs w:val="22"/>
                <w:lang w:val="en-US"/>
              </w:rPr>
              <w:t>Gb</w:t>
            </w:r>
            <w:r w:rsidRPr="00211BA8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211B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EX</w:t>
            </w:r>
            <w:r w:rsidRPr="00211BA8">
              <w:rPr>
                <w:sz w:val="22"/>
                <w:szCs w:val="22"/>
              </w:rPr>
              <w:t xml:space="preserve">-632 - 1 шт., Экран с электроприводом, </w:t>
            </w:r>
            <w:r w:rsidRPr="00211BA8">
              <w:rPr>
                <w:sz w:val="22"/>
                <w:szCs w:val="22"/>
                <w:lang w:val="en-US"/>
              </w:rPr>
              <w:t>DRAPER</w:t>
            </w:r>
            <w:r w:rsidRPr="00211BA8">
              <w:rPr>
                <w:sz w:val="22"/>
                <w:szCs w:val="22"/>
              </w:rPr>
              <w:t xml:space="preserve">  120 185х244 - 1 шт., Колонки </w:t>
            </w:r>
            <w:r w:rsidRPr="00211BA8">
              <w:rPr>
                <w:sz w:val="22"/>
                <w:szCs w:val="22"/>
                <w:lang w:val="en-US"/>
              </w:rPr>
              <w:t>Hi</w:t>
            </w:r>
            <w:r w:rsidRPr="00211BA8">
              <w:rPr>
                <w:sz w:val="22"/>
                <w:szCs w:val="22"/>
              </w:rPr>
              <w:t>-</w:t>
            </w:r>
            <w:r w:rsidRPr="00211BA8">
              <w:rPr>
                <w:sz w:val="22"/>
                <w:szCs w:val="22"/>
                <w:lang w:val="en-US"/>
              </w:rPr>
              <w:t>Fi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PRO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MASK</w:t>
            </w:r>
            <w:r w:rsidRPr="00211BA8">
              <w:rPr>
                <w:sz w:val="22"/>
                <w:szCs w:val="22"/>
              </w:rPr>
              <w:t>6</w:t>
            </w:r>
            <w:r w:rsidRPr="00211BA8">
              <w:rPr>
                <w:sz w:val="22"/>
                <w:szCs w:val="22"/>
                <w:lang w:val="en-US"/>
              </w:rPr>
              <w:t>T</w:t>
            </w:r>
            <w:r w:rsidRPr="00211BA8">
              <w:rPr>
                <w:sz w:val="22"/>
                <w:szCs w:val="22"/>
              </w:rPr>
              <w:t>-</w:t>
            </w:r>
            <w:r w:rsidRPr="00211BA8">
              <w:rPr>
                <w:sz w:val="22"/>
                <w:szCs w:val="22"/>
                <w:lang w:val="en-US"/>
              </w:rPr>
              <w:t>W</w:t>
            </w:r>
            <w:r w:rsidRPr="00211BA8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1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BA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1BA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1BA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1BA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11BA8" w14:paraId="168EBD22" w14:textId="77777777" w:rsidTr="008416EB">
        <w:tc>
          <w:tcPr>
            <w:tcW w:w="7797" w:type="dxa"/>
            <w:shd w:val="clear" w:color="auto" w:fill="auto"/>
          </w:tcPr>
          <w:p w14:paraId="2806FED0" w14:textId="77777777" w:rsidR="002C735C" w:rsidRPr="00211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BA8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1B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1BA8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211BA8">
              <w:rPr>
                <w:sz w:val="22"/>
                <w:szCs w:val="22"/>
                <w:lang w:val="en-US"/>
              </w:rPr>
              <w:t>Intel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Core</w:t>
            </w:r>
            <w:r w:rsidRPr="00211BA8">
              <w:rPr>
                <w:sz w:val="22"/>
                <w:szCs w:val="22"/>
              </w:rPr>
              <w:t xml:space="preserve"> 2 </w:t>
            </w:r>
            <w:r w:rsidRPr="00211BA8">
              <w:rPr>
                <w:sz w:val="22"/>
                <w:szCs w:val="22"/>
                <w:lang w:val="en-US"/>
              </w:rPr>
              <w:t>Duo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E</w:t>
            </w:r>
            <w:r w:rsidRPr="00211BA8">
              <w:rPr>
                <w:sz w:val="22"/>
                <w:szCs w:val="22"/>
              </w:rPr>
              <w:t>7300 2.6/2</w:t>
            </w:r>
            <w:r w:rsidRPr="00211BA8">
              <w:rPr>
                <w:sz w:val="22"/>
                <w:szCs w:val="22"/>
                <w:lang w:val="en-US"/>
              </w:rPr>
              <w:t>Gb</w:t>
            </w:r>
            <w:r w:rsidRPr="00211BA8">
              <w:rPr>
                <w:sz w:val="22"/>
                <w:szCs w:val="22"/>
              </w:rPr>
              <w:t>/120</w:t>
            </w:r>
            <w:r w:rsidRPr="00211BA8">
              <w:rPr>
                <w:sz w:val="22"/>
                <w:szCs w:val="22"/>
                <w:lang w:val="en-US"/>
              </w:rPr>
              <w:t>Gb</w:t>
            </w:r>
            <w:r w:rsidRPr="00211BA8">
              <w:rPr>
                <w:sz w:val="22"/>
                <w:szCs w:val="22"/>
              </w:rPr>
              <w:t>/</w:t>
            </w:r>
            <w:r w:rsidRPr="00211BA8">
              <w:rPr>
                <w:sz w:val="22"/>
                <w:szCs w:val="22"/>
                <w:lang w:val="en-US"/>
              </w:rPr>
              <w:t>Philips</w:t>
            </w:r>
            <w:r w:rsidRPr="00211BA8">
              <w:rPr>
                <w:sz w:val="22"/>
                <w:szCs w:val="22"/>
              </w:rPr>
              <w:t xml:space="preserve">, Акустическая система </w:t>
            </w:r>
            <w:r w:rsidRPr="00211BA8">
              <w:rPr>
                <w:sz w:val="22"/>
                <w:szCs w:val="22"/>
                <w:lang w:val="en-US"/>
              </w:rPr>
              <w:t>JBL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CONTROL</w:t>
            </w:r>
            <w:r w:rsidRPr="00211BA8">
              <w:rPr>
                <w:sz w:val="22"/>
                <w:szCs w:val="22"/>
              </w:rPr>
              <w:t xml:space="preserve"> 25 </w:t>
            </w:r>
            <w:r w:rsidRPr="00211BA8">
              <w:rPr>
                <w:sz w:val="22"/>
                <w:szCs w:val="22"/>
                <w:lang w:val="en-US"/>
              </w:rPr>
              <w:t>WH</w:t>
            </w:r>
            <w:r w:rsidRPr="00211BA8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211BA8">
              <w:rPr>
                <w:sz w:val="22"/>
                <w:szCs w:val="22"/>
                <w:lang w:val="en-US"/>
              </w:rPr>
              <w:t>Acer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P</w:t>
            </w:r>
            <w:r w:rsidRPr="00211BA8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F6A2809" w14:textId="77777777" w:rsidR="002C735C" w:rsidRPr="00211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BA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1BA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1BA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1BA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11BA8" w14:paraId="2A4538A0" w14:textId="77777777" w:rsidTr="008416EB">
        <w:tc>
          <w:tcPr>
            <w:tcW w:w="7797" w:type="dxa"/>
            <w:shd w:val="clear" w:color="auto" w:fill="auto"/>
          </w:tcPr>
          <w:p w14:paraId="7CFA8F59" w14:textId="77777777" w:rsidR="002C735C" w:rsidRPr="00211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BA8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1BA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1BA8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211BA8">
              <w:rPr>
                <w:sz w:val="22"/>
                <w:szCs w:val="22"/>
                <w:lang w:val="en-US"/>
              </w:rPr>
              <w:t>Intel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Core</w:t>
            </w:r>
            <w:r w:rsidRPr="00211BA8">
              <w:rPr>
                <w:sz w:val="22"/>
                <w:szCs w:val="22"/>
              </w:rPr>
              <w:t xml:space="preserve"> 2 </w:t>
            </w:r>
            <w:r w:rsidRPr="00211BA8">
              <w:rPr>
                <w:sz w:val="22"/>
                <w:szCs w:val="22"/>
                <w:lang w:val="en-US"/>
              </w:rPr>
              <w:t>Duo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E</w:t>
            </w:r>
            <w:r w:rsidRPr="00211BA8">
              <w:rPr>
                <w:sz w:val="22"/>
                <w:szCs w:val="22"/>
              </w:rPr>
              <w:t>8400 3.0/2</w:t>
            </w:r>
            <w:r w:rsidRPr="00211BA8">
              <w:rPr>
                <w:sz w:val="22"/>
                <w:szCs w:val="22"/>
                <w:lang w:val="en-US"/>
              </w:rPr>
              <w:t>Gb</w:t>
            </w:r>
            <w:r w:rsidRPr="00211BA8">
              <w:rPr>
                <w:sz w:val="22"/>
                <w:szCs w:val="22"/>
              </w:rPr>
              <w:t>/250</w:t>
            </w:r>
            <w:r w:rsidRPr="00211BA8">
              <w:rPr>
                <w:sz w:val="22"/>
                <w:szCs w:val="22"/>
                <w:lang w:val="en-US"/>
              </w:rPr>
              <w:t>Gb</w:t>
            </w:r>
            <w:r w:rsidRPr="00211BA8">
              <w:rPr>
                <w:sz w:val="22"/>
                <w:szCs w:val="22"/>
              </w:rPr>
              <w:t>/</w:t>
            </w:r>
            <w:r w:rsidRPr="00211BA8">
              <w:rPr>
                <w:sz w:val="22"/>
                <w:szCs w:val="22"/>
                <w:lang w:val="en-US"/>
              </w:rPr>
              <w:t>Philips</w:t>
            </w:r>
            <w:r w:rsidRPr="00211BA8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11BA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EX</w:t>
            </w:r>
            <w:r w:rsidRPr="00211BA8">
              <w:rPr>
                <w:sz w:val="22"/>
                <w:szCs w:val="22"/>
              </w:rPr>
              <w:t xml:space="preserve">-632 - 1 шт., Экран с электроприводом </w:t>
            </w:r>
            <w:r w:rsidRPr="00211BA8">
              <w:rPr>
                <w:sz w:val="22"/>
                <w:szCs w:val="22"/>
                <w:lang w:val="en-US"/>
              </w:rPr>
              <w:t>DRAPER</w:t>
            </w:r>
            <w:r w:rsidRPr="00211BA8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211BA8">
              <w:rPr>
                <w:sz w:val="22"/>
                <w:szCs w:val="22"/>
                <w:lang w:val="en-US"/>
              </w:rPr>
              <w:t>JDM</w:t>
            </w:r>
            <w:r w:rsidRPr="00211BA8">
              <w:rPr>
                <w:sz w:val="22"/>
                <w:szCs w:val="22"/>
              </w:rPr>
              <w:t xml:space="preserve"> </w:t>
            </w:r>
            <w:r w:rsidRPr="00211BA8">
              <w:rPr>
                <w:sz w:val="22"/>
                <w:szCs w:val="22"/>
                <w:lang w:val="en-US"/>
              </w:rPr>
              <w:t>TA</w:t>
            </w:r>
            <w:r w:rsidRPr="00211BA8">
              <w:rPr>
                <w:sz w:val="22"/>
                <w:szCs w:val="22"/>
              </w:rPr>
              <w:t xml:space="preserve">-1120 - 1 шт., Звуковые колонки </w:t>
            </w:r>
            <w:r w:rsidRPr="00211BA8">
              <w:rPr>
                <w:sz w:val="22"/>
                <w:szCs w:val="22"/>
                <w:lang w:val="en-US"/>
              </w:rPr>
              <w:t>JBL</w:t>
            </w:r>
            <w:r w:rsidRPr="00211BA8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35A4CE8" w14:textId="77777777" w:rsidR="002C735C" w:rsidRPr="00211BA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11BA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1BA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1BA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1BA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1BA8" w14:paraId="65224674" w14:textId="77777777" w:rsidTr="00DD2AB3">
        <w:tc>
          <w:tcPr>
            <w:tcW w:w="562" w:type="dxa"/>
          </w:tcPr>
          <w:p w14:paraId="3F65F8F3" w14:textId="77777777" w:rsidR="00211BA8" w:rsidRPr="002C308A" w:rsidRDefault="00211BA8" w:rsidP="00DD2A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60C68EE" w14:textId="77777777" w:rsidR="00211BA8" w:rsidRPr="00211BA8" w:rsidRDefault="00211BA8" w:rsidP="00DD2A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B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11BA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B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11BA8" w14:paraId="5A1C9382" w14:textId="77777777" w:rsidTr="00801458">
        <w:tc>
          <w:tcPr>
            <w:tcW w:w="2336" w:type="dxa"/>
          </w:tcPr>
          <w:p w14:paraId="4C518DAB" w14:textId="77777777" w:rsidR="005D65A5" w:rsidRPr="00211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11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11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11BA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11BA8" w14:paraId="07658034" w14:textId="77777777" w:rsidTr="00801458">
        <w:tc>
          <w:tcPr>
            <w:tcW w:w="2336" w:type="dxa"/>
          </w:tcPr>
          <w:p w14:paraId="1553D698" w14:textId="78F29BFB" w:rsidR="005D65A5" w:rsidRPr="00211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211BA8" w14:paraId="0E364D94" w14:textId="77777777" w:rsidTr="00801458">
        <w:tc>
          <w:tcPr>
            <w:tcW w:w="2336" w:type="dxa"/>
          </w:tcPr>
          <w:p w14:paraId="3C9A0B85" w14:textId="77777777" w:rsidR="005D65A5" w:rsidRPr="00211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CB8CC66" w14:textId="77777777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58865226" w14:textId="77777777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40A67A1" w14:textId="77777777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5D65A5" w:rsidRPr="00211BA8" w14:paraId="04989A95" w14:textId="77777777" w:rsidTr="00801458">
        <w:tc>
          <w:tcPr>
            <w:tcW w:w="2336" w:type="dxa"/>
          </w:tcPr>
          <w:p w14:paraId="544AE22F" w14:textId="77777777" w:rsidR="005D65A5" w:rsidRPr="00211BA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7D4007C" w14:textId="77777777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2385F6" w14:textId="77777777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CD7244F" w14:textId="77777777" w:rsidR="005D65A5" w:rsidRPr="00211BA8" w:rsidRDefault="007478E0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11BA8" w14:paraId="19AB715E" w14:textId="77777777" w:rsidTr="00DD2AB3">
        <w:tc>
          <w:tcPr>
            <w:tcW w:w="562" w:type="dxa"/>
          </w:tcPr>
          <w:p w14:paraId="6EF5C1BB" w14:textId="77777777" w:rsidR="00211BA8" w:rsidRPr="009E6058" w:rsidRDefault="00211BA8" w:rsidP="00DD2AB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5160ADB" w14:textId="77777777" w:rsidR="00211BA8" w:rsidRPr="00211BA8" w:rsidRDefault="00211BA8" w:rsidP="00DD2AB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11BA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11BA8" w14:paraId="0267C479" w14:textId="77777777" w:rsidTr="00801458">
        <w:tc>
          <w:tcPr>
            <w:tcW w:w="2500" w:type="pct"/>
          </w:tcPr>
          <w:p w14:paraId="37F699C9" w14:textId="77777777" w:rsidR="00B8237E" w:rsidRPr="00211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11BA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1BA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11BA8" w14:paraId="3F240151" w14:textId="77777777" w:rsidTr="00801458">
        <w:tc>
          <w:tcPr>
            <w:tcW w:w="2500" w:type="pct"/>
          </w:tcPr>
          <w:p w14:paraId="61E91592" w14:textId="61A0874C" w:rsidR="00B8237E" w:rsidRPr="00211BA8" w:rsidRDefault="00B8237E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11BA8" w:rsidRDefault="005C548A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211BA8" w14:paraId="058370D3" w14:textId="77777777" w:rsidTr="00801458">
        <w:tc>
          <w:tcPr>
            <w:tcW w:w="2500" w:type="pct"/>
          </w:tcPr>
          <w:p w14:paraId="6D6EFC3A" w14:textId="77777777" w:rsidR="00B8237E" w:rsidRPr="00211BA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55CF1C74" w14:textId="77777777" w:rsidR="00B8237E" w:rsidRPr="00211BA8" w:rsidRDefault="005C548A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B8237E" w:rsidRPr="00211BA8" w14:paraId="1808536F" w14:textId="77777777" w:rsidTr="00801458">
        <w:tc>
          <w:tcPr>
            <w:tcW w:w="2500" w:type="pct"/>
          </w:tcPr>
          <w:p w14:paraId="1E8C0A99" w14:textId="77777777" w:rsidR="00B8237E" w:rsidRPr="00211BA8" w:rsidRDefault="00B8237E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D7F4F0B" w14:textId="77777777" w:rsidR="00B8237E" w:rsidRPr="00211BA8" w:rsidRDefault="005C548A" w:rsidP="00801458">
            <w:pPr>
              <w:rPr>
                <w:rFonts w:ascii="Times New Roman" w:hAnsi="Times New Roman" w:cs="Times New Roman"/>
              </w:rPr>
            </w:pPr>
            <w:r w:rsidRPr="00211BA8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03D29B" w14:textId="77777777" w:rsidR="004D1437" w:rsidRDefault="004D1437" w:rsidP="00315CA6">
      <w:pPr>
        <w:spacing w:after="0" w:line="240" w:lineRule="auto"/>
      </w:pPr>
      <w:r>
        <w:separator/>
      </w:r>
    </w:p>
  </w:endnote>
  <w:endnote w:type="continuationSeparator" w:id="0">
    <w:p w14:paraId="12B4BD15" w14:textId="77777777" w:rsidR="004D1437" w:rsidRDefault="004D143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3FD4">
          <w:rPr>
            <w:noProof/>
          </w:rPr>
          <w:t>10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04479" w14:textId="77777777" w:rsidR="004D1437" w:rsidRDefault="004D1437" w:rsidP="00315CA6">
      <w:pPr>
        <w:spacing w:after="0" w:line="240" w:lineRule="auto"/>
      </w:pPr>
      <w:r>
        <w:separator/>
      </w:r>
    </w:p>
  </w:footnote>
  <w:footnote w:type="continuationSeparator" w:id="0">
    <w:p w14:paraId="59BB84B1" w14:textId="77777777" w:rsidR="004D1437" w:rsidRDefault="004D143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11BA8"/>
    <w:rsid w:val="0023371F"/>
    <w:rsid w:val="002404FA"/>
    <w:rsid w:val="00242621"/>
    <w:rsid w:val="00252703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308A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437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3FD4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B170A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7928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25884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.lanbook.com/book/231671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%20https://urait.ru/bcode/48978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715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E55A3F-0F4D-4C95-86C5-FEAAC5C93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10</Pages>
  <Words>2839</Words>
  <Characters>16185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