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(начальный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517D12E" w:rsidR="00A77598" w:rsidRPr="00335F92" w:rsidRDefault="00335F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D6747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67473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D67473">
              <w:rPr>
                <w:rFonts w:ascii="Times New Roman" w:hAnsi="Times New Roman" w:cs="Times New Roman"/>
                <w:sz w:val="20"/>
                <w:szCs w:val="20"/>
              </w:rPr>
              <w:t>Газуль</w:t>
            </w:r>
            <w:proofErr w:type="spellEnd"/>
            <w:r w:rsidRPr="00D67473">
              <w:rPr>
                <w:rFonts w:ascii="Times New Roman" w:hAnsi="Times New Roman" w:cs="Times New Roman"/>
                <w:sz w:val="20"/>
                <w:szCs w:val="20"/>
              </w:rPr>
              <w:t xml:space="preserve"> Станислав Михайлович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D0C4EE" w:rsidR="004475DA" w:rsidRPr="00335F92" w:rsidRDefault="00335F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D4181B1" w14:textId="77777777" w:rsidR="00D67473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6498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_Toc183016498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3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05195665" w14:textId="77777777" w:rsidR="00D67473" w:rsidRDefault="00A96F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499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_Toc183016499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3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3814142B" w14:textId="77777777" w:rsidR="00D67473" w:rsidRDefault="00A96F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0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_Toc183016500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3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7556874A" w14:textId="77777777" w:rsidR="00D67473" w:rsidRDefault="00A96F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1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_Toc183016501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4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139121A3" w14:textId="77777777" w:rsidR="00D67473" w:rsidRDefault="00A96F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2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_Toc183016502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4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41C43884" w14:textId="77777777" w:rsidR="00D67473" w:rsidRDefault="00A96F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3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_Toc183016503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5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1FB8F2AD" w14:textId="77777777" w:rsidR="00D67473" w:rsidRDefault="00A96F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4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_Toc183016504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5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15429EB5" w14:textId="77777777" w:rsidR="00D67473" w:rsidRDefault="00A96F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5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_Toc183016505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5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37CF40A6" w14:textId="77777777" w:rsidR="00D67473" w:rsidRDefault="00A96F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6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_Toc183016506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6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24EFF14E" w14:textId="77777777" w:rsidR="00D67473" w:rsidRDefault="00A96F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7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_Toc183016507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7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2408FE60" w14:textId="77777777" w:rsidR="00D67473" w:rsidRDefault="00A96F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8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_Toc183016508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8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081375D5" w14:textId="77777777" w:rsidR="00D67473" w:rsidRDefault="00A96FE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09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_Toc183016509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6D9C0E65" w14:textId="77777777" w:rsidR="00D67473" w:rsidRDefault="00A96F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0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_Toc183016510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16E1245E" w14:textId="77777777" w:rsidR="00D67473" w:rsidRDefault="00A96F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1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_Toc183016511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563CDE5F" w14:textId="77777777" w:rsidR="00D67473" w:rsidRDefault="00A96F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2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_Toc183016512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782BD380" w14:textId="77777777" w:rsidR="00D67473" w:rsidRDefault="00A96F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3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_Toc183016513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445DD268" w14:textId="77777777" w:rsidR="00D67473" w:rsidRDefault="00A96F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4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_Toc183016514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5E5DB1D4" w14:textId="77777777" w:rsidR="00D67473" w:rsidRDefault="00A96FE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6515" w:history="1">
            <w:r w:rsidR="00D67473" w:rsidRPr="00103697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67473">
              <w:rPr>
                <w:noProof/>
                <w:webHidden/>
              </w:rPr>
              <w:tab/>
            </w:r>
            <w:r w:rsidR="00D67473">
              <w:rPr>
                <w:noProof/>
                <w:webHidden/>
              </w:rPr>
              <w:fldChar w:fldCharType="begin"/>
            </w:r>
            <w:r w:rsidR="00D67473">
              <w:rPr>
                <w:noProof/>
                <w:webHidden/>
              </w:rPr>
              <w:instrText xml:space="preserve"> PAGEREF _Toc183016515 \h </w:instrText>
            </w:r>
            <w:r w:rsidR="00D67473">
              <w:rPr>
                <w:noProof/>
                <w:webHidden/>
              </w:rPr>
            </w:r>
            <w:r w:rsidR="00D67473">
              <w:rPr>
                <w:noProof/>
                <w:webHidden/>
              </w:rPr>
              <w:fldChar w:fldCharType="separate"/>
            </w:r>
            <w:r w:rsidR="00D67473">
              <w:rPr>
                <w:noProof/>
                <w:webHidden/>
              </w:rPr>
              <w:t>10</w:t>
            </w:r>
            <w:r w:rsidR="00D67473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1649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базовых приёмов работы с данными, основ реляционной модели данных. Изучение основ работы в BI-решениях для обеспечения поддержки принятия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1649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(начальный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16500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8"/>
        <w:gridCol w:w="2055"/>
        <w:gridCol w:w="5417"/>
      </w:tblGrid>
      <w:tr w:rsidR="00751095" w:rsidRPr="00D67473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D674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D6747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D6747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6747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D6747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D67473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D6747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D67473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D67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D67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D67473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D67473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D67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7473">
              <w:rPr>
                <w:rFonts w:ascii="Times New Roman" w:hAnsi="Times New Roman" w:cs="Times New Roman"/>
              </w:rPr>
              <w:t xml:space="preserve">методы анализа </w:t>
            </w:r>
            <w:proofErr w:type="gramStart"/>
            <w:r w:rsidR="00316402" w:rsidRPr="00D67473">
              <w:rPr>
                <w:rFonts w:ascii="Times New Roman" w:hAnsi="Times New Roman" w:cs="Times New Roman"/>
              </w:rPr>
              <w:t>проблемных</w:t>
            </w:r>
            <w:proofErr w:type="gramEnd"/>
            <w:r w:rsidR="00316402" w:rsidRPr="00D67473">
              <w:rPr>
                <w:rFonts w:ascii="Times New Roman" w:hAnsi="Times New Roman" w:cs="Times New Roman"/>
              </w:rPr>
              <w:t xml:space="preserve"> ситуаций на основе системного подхода для выработки управленческой стратегии.</w:t>
            </w:r>
            <w:r w:rsidRPr="00D67473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D67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7473">
              <w:rPr>
                <w:rFonts w:ascii="Times New Roman" w:hAnsi="Times New Roman" w:cs="Times New Roman"/>
              </w:rPr>
              <w:t xml:space="preserve">использовать </w:t>
            </w:r>
            <w:r w:rsidR="00FD518F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67473">
              <w:rPr>
                <w:rFonts w:ascii="Times New Roman" w:hAnsi="Times New Roman" w:cs="Times New Roman"/>
              </w:rPr>
              <w:t xml:space="preserve">-панели мониторинга и </w:t>
            </w:r>
            <w:r w:rsidR="00FD518F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67473">
              <w:rPr>
                <w:rFonts w:ascii="Times New Roman" w:hAnsi="Times New Roman" w:cs="Times New Roman"/>
              </w:rPr>
              <w:t>-интерактивные отчеты для мониторинга основных показателей деятельностей компании и прогресса в достижении целей</w:t>
            </w:r>
            <w:proofErr w:type="gramStart"/>
            <w:r w:rsidR="00FD518F" w:rsidRPr="00D67473">
              <w:rPr>
                <w:rFonts w:ascii="Times New Roman" w:hAnsi="Times New Roman" w:cs="Times New Roman"/>
              </w:rPr>
              <w:t>.</w:t>
            </w:r>
            <w:r w:rsidRPr="00D6747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D674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7473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proofErr w:type="gramStart"/>
            <w:r w:rsidR="00FD518F" w:rsidRPr="00D67473">
              <w:rPr>
                <w:rFonts w:ascii="Times New Roman" w:hAnsi="Times New Roman" w:cs="Times New Roman"/>
              </w:rPr>
              <w:t>.</w:t>
            </w:r>
            <w:r w:rsidRPr="00D6747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D67473" w14:paraId="6608C13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B13DCF" w14:textId="77777777" w:rsidR="00751095" w:rsidRPr="00D67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 xml:space="preserve">ОПК-2 - </w:t>
            </w:r>
            <w:proofErr w:type="gramStart"/>
            <w:r w:rsidRPr="00D67473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67473">
              <w:rPr>
                <w:rFonts w:ascii="Times New Roman" w:hAnsi="Times New Roman" w:cs="Times New Roman"/>
              </w:rPr>
              <w:t xml:space="preserve"> осуществлять стратегическое управление деятельностью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9D1992" w14:textId="77777777" w:rsidR="00751095" w:rsidRPr="00D6747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  <w:lang w:bidi="ru-RU"/>
              </w:rPr>
              <w:t>ОПК-2.2 - Определяет направления деятельности по реализации системы стратегического управления организациями сферы гостеприимства и общественного питания на основе государственного регулирования и саморегулирования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ADB0C" w14:textId="77777777" w:rsidR="00751095" w:rsidRPr="00D67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D6747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67473">
              <w:rPr>
                <w:rFonts w:ascii="Times New Roman" w:hAnsi="Times New Roman" w:cs="Times New Roman"/>
              </w:rPr>
              <w:t xml:space="preserve">способы применения современных </w:t>
            </w:r>
            <w:r w:rsidR="00316402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D67473">
              <w:rPr>
                <w:rFonts w:ascii="Times New Roman" w:hAnsi="Times New Roman" w:cs="Times New Roman"/>
              </w:rPr>
              <w:t>-решений для стратегического управления деятельностью организаций сферы гостеприимства.</w:t>
            </w:r>
            <w:r w:rsidRPr="00D67473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3FE20924" w14:textId="77777777" w:rsidR="00751095" w:rsidRPr="00D6747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67473">
              <w:rPr>
                <w:rFonts w:ascii="Times New Roman" w:hAnsi="Times New Roman" w:cs="Times New Roman"/>
              </w:rPr>
              <w:t xml:space="preserve">определять и оценивать практические последствия возможных решений задачи с помощью инструментальных средств </w:t>
            </w:r>
            <w:r w:rsidR="00FD518F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67473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D67473">
              <w:rPr>
                <w:rFonts w:ascii="Times New Roman" w:hAnsi="Times New Roman" w:cs="Times New Roman"/>
              </w:rPr>
              <w:t>.</w:t>
            </w:r>
            <w:r w:rsidRPr="00D67473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5D85833E" w14:textId="77777777" w:rsidR="00751095" w:rsidRPr="00D6747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67473">
              <w:rPr>
                <w:rFonts w:ascii="Times New Roman" w:hAnsi="Times New Roman" w:cs="Times New Roman"/>
              </w:rPr>
              <w:t xml:space="preserve">навыками построения панелей индикаторов и аналитических отчётов с помощью инструментальных средств </w:t>
            </w:r>
            <w:r w:rsidR="00FD518F" w:rsidRPr="00D67473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D67473">
              <w:rPr>
                <w:rFonts w:ascii="Times New Roman" w:hAnsi="Times New Roman" w:cs="Times New Roman"/>
              </w:rPr>
              <w:t>-решений</w:t>
            </w:r>
            <w:proofErr w:type="gramStart"/>
            <w:r w:rsidR="00FD518F" w:rsidRPr="00D67473">
              <w:rPr>
                <w:rFonts w:ascii="Times New Roman" w:hAnsi="Times New Roman" w:cs="Times New Roman"/>
              </w:rPr>
              <w:t>.</w:t>
            </w:r>
            <w:r w:rsidRPr="00D67473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14:paraId="010B1EC2" w14:textId="77777777" w:rsidR="00E1429F" w:rsidRPr="00D6747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16501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Информация и данные.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терминов "информация" и "данные".</w:t>
            </w:r>
            <w:r w:rsidRPr="00352B6F">
              <w:rPr>
                <w:lang w:bidi="ru-RU"/>
              </w:rPr>
              <w:br/>
              <w:t>Процессы связанные со сбором, хранением и обработкой информации. Их особенности.</w:t>
            </w:r>
            <w:r w:rsidRPr="00352B6F">
              <w:rPr>
                <w:lang w:bidi="ru-RU"/>
              </w:rPr>
              <w:br/>
              <w:t>Архитектура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6360C66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E8E65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Современные модели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DA955E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современных моделей данных, их особенностей и сценариев применения. Сравнение моделей данных. Обоснование выбора модели данных для решения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1A0FC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7FC2F4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AE82B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1D8C09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3C44FD3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2A8590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Реляционная модель данных, реляционные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6D1652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Особенности реляционной модели данных. Термины реляционной модели данных. Реляционная алгебра.</w:t>
            </w:r>
            <w:r w:rsidRPr="00352B6F">
              <w:rPr>
                <w:lang w:bidi="ru-RU"/>
              </w:rPr>
              <w:br/>
              <w:t>Основы реляционных СУБД.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6FE3661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792B5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80651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8B253C9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54269BF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DB40858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Нормализация таблиц базы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EB0E31F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Что такое нормализация и для чего она производится. Можно ли проектировать БД без нормализации таблиц? Какая нормальная форма необходима для работы с современными BI-решениями.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05FD39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7D028D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7BB44E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64F1D5E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1186A04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3AB72F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Современные BI-решения. Построение дашборда в Yandex Datalens. Интеграция с СУБД.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927F7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Обзор и практическое применение современных BI-решений.</w:t>
            </w:r>
            <w:r w:rsidRPr="00352B6F">
              <w:rPr>
                <w:lang w:bidi="ru-RU"/>
              </w:rPr>
              <w:br/>
              <w:t>Обзор и построение панелей индикаторов в BI-системе Yandex DataLens.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308F3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BF3C192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55D08A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2DF116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6502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6503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D674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С. М. Основы СУБД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Libreoffice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Base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-системы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Datalens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 — Санкт-Петербург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банковский институт имени Анатолия Собчака, 2023. — 102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978-5-4228-0159-6. — Текст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Цифровой образовательный ресурс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SMART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 [сайт].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www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iprbookshop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/135783.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html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(дата обращения: 02.05.2024). — Режим доступа: для </w:t>
            </w:r>
            <w:proofErr w:type="spell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авторизир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 пользователей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D67473" w:rsidRDefault="00A96F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https://www.iprbookshop.ru/135783.html</w:t>
              </w:r>
            </w:hyperlink>
          </w:p>
        </w:tc>
      </w:tr>
      <w:tr w:rsidR="00262CF0" w:rsidRPr="007E6725" w14:paraId="19266F8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BE871F" w14:textId="77777777" w:rsidR="00262CF0" w:rsidRPr="00D674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Газуль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С. М. Операционные системы: Основы конфигурирования серверной информационной инфраструктуры. – Санкт-Петербург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Санкт-Петербургский государственный экономический университет, 2020. – 78 с.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978-5-7310-5334-1. –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EDN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EUTFYY</w:t>
            </w: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52A23A" w14:textId="77777777" w:rsidR="00262CF0" w:rsidRPr="007E6725" w:rsidRDefault="00A96F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https://opac.unecon.ru/elibrar ... D1%82%D0%B5%D0%BC%D1%8B_20.pdf</w:t>
              </w:r>
            </w:hyperlink>
          </w:p>
        </w:tc>
      </w:tr>
      <w:tr w:rsidR="00262CF0" w:rsidRPr="007E6725" w14:paraId="3F22B9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2923DF3" w14:textId="77777777" w:rsidR="00262CF0" w:rsidRPr="00D67473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Нестеров С. А.  Базы данных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вузов. — Москва</w:t>
            </w:r>
            <w:proofErr w:type="gram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D67473">
              <w:rPr>
                <w:rFonts w:ascii="Times New Roman" w:hAnsi="Times New Roman" w:cs="Times New Roman"/>
                <w:sz w:val="24"/>
                <w:szCs w:val="24"/>
              </w:rPr>
              <w:t>, 2021. — 230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F5F8949" w14:textId="77777777" w:rsidR="00262CF0" w:rsidRPr="00D67473" w:rsidRDefault="00A96FE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https://urait.ru/book/bazy-dannyh-469516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6504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E62E330" w14:textId="77777777" w:rsidTr="007B550D">
        <w:tc>
          <w:tcPr>
            <w:tcW w:w="9345" w:type="dxa"/>
          </w:tcPr>
          <w:p w14:paraId="3220C6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5596E2C" w14:textId="77777777" w:rsidTr="007B550D">
        <w:tc>
          <w:tcPr>
            <w:tcW w:w="9345" w:type="dxa"/>
          </w:tcPr>
          <w:p w14:paraId="22B2830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  <w:tr w:rsidR="007B550D" w:rsidRPr="007E6725" w14:paraId="4EF16104" w14:textId="77777777" w:rsidTr="007B550D">
        <w:tc>
          <w:tcPr>
            <w:tcW w:w="9345" w:type="dxa"/>
          </w:tcPr>
          <w:p w14:paraId="42E4648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draw.io</w:t>
            </w:r>
          </w:p>
        </w:tc>
      </w:tr>
      <w:tr w:rsidR="007B550D" w:rsidRPr="007E6725" w14:paraId="7B8B51CC" w14:textId="77777777" w:rsidTr="007B550D">
        <w:tc>
          <w:tcPr>
            <w:tcW w:w="9345" w:type="dxa"/>
          </w:tcPr>
          <w:p w14:paraId="1D23A5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diagrams.net</w:t>
            </w:r>
          </w:p>
        </w:tc>
      </w:tr>
      <w:tr w:rsidR="007B550D" w:rsidRPr="007E6725" w14:paraId="39E58789" w14:textId="77777777" w:rsidTr="007B550D">
        <w:tc>
          <w:tcPr>
            <w:tcW w:w="9345" w:type="dxa"/>
          </w:tcPr>
          <w:p w14:paraId="2ACDF2B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Notepad++</w:t>
            </w:r>
          </w:p>
        </w:tc>
      </w:tr>
      <w:tr w:rsidR="007B550D" w:rsidRPr="007E6725" w14:paraId="0ECB7FFE" w14:textId="77777777" w:rsidTr="007B550D">
        <w:tc>
          <w:tcPr>
            <w:tcW w:w="9345" w:type="dxa"/>
          </w:tcPr>
          <w:p w14:paraId="358D74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750128" w14:textId="77777777" w:rsidTr="007B550D">
        <w:tc>
          <w:tcPr>
            <w:tcW w:w="9345" w:type="dxa"/>
          </w:tcPr>
          <w:p w14:paraId="2FF9E9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VSCodium</w:t>
            </w:r>
          </w:p>
        </w:tc>
      </w:tr>
      <w:tr w:rsidR="007B550D" w:rsidRPr="007E6725" w14:paraId="1F6B140B" w14:textId="77777777" w:rsidTr="007B550D">
        <w:tc>
          <w:tcPr>
            <w:tcW w:w="9345" w:type="dxa"/>
          </w:tcPr>
          <w:p w14:paraId="20BA20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Yandex Datalens (веб-сервис)</w:t>
            </w:r>
          </w:p>
        </w:tc>
      </w:tr>
      <w:tr w:rsidR="007B550D" w:rsidRPr="007E6725" w14:paraId="38DA34AB" w14:textId="77777777" w:rsidTr="007B550D">
        <w:tc>
          <w:tcPr>
            <w:tcW w:w="9345" w:type="dxa"/>
          </w:tcPr>
          <w:p w14:paraId="69ECB49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6505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96FE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65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FB9681D" w14:textId="77777777" w:rsidR="00D67473" w:rsidRPr="007E6725" w:rsidRDefault="002718E2" w:rsidP="00D67473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D67473" w14:paraId="283F69E0" w14:textId="77777777" w:rsidTr="00D67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FECB" w14:textId="77777777" w:rsidR="00D67473" w:rsidRDefault="00D674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Наименование учебных аудиторий, перечень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9EEA" w14:textId="77777777" w:rsidR="00D67473" w:rsidRDefault="00D67473">
            <w:pPr>
              <w:pStyle w:val="Style214"/>
              <w:ind w:firstLine="0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Адрес (местоположение) учебных аудиторий</w:t>
            </w:r>
          </w:p>
        </w:tc>
      </w:tr>
      <w:tr w:rsidR="00D67473" w14:paraId="21456575" w14:textId="77777777" w:rsidTr="00D67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D7B63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омпьютер </w:t>
            </w:r>
            <w:r>
              <w:rPr>
                <w:sz w:val="22"/>
                <w:szCs w:val="22"/>
                <w:lang w:val="en-US" w:eastAsia="en-US"/>
              </w:rPr>
              <w:t>I</w:t>
            </w:r>
            <w:r>
              <w:rPr>
                <w:sz w:val="22"/>
                <w:szCs w:val="22"/>
                <w:lang w:eastAsia="en-US"/>
              </w:rPr>
              <w:t>5-7400/8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/1</w:t>
            </w:r>
            <w:r>
              <w:rPr>
                <w:sz w:val="22"/>
                <w:szCs w:val="22"/>
                <w:lang w:val="en-US" w:eastAsia="en-US"/>
              </w:rPr>
              <w:t>Tb</w:t>
            </w:r>
            <w:r>
              <w:rPr>
                <w:sz w:val="22"/>
                <w:szCs w:val="22"/>
                <w:lang w:eastAsia="en-US"/>
              </w:rPr>
              <w:t xml:space="preserve">/ </w:t>
            </w:r>
            <w:r>
              <w:rPr>
                <w:sz w:val="22"/>
                <w:szCs w:val="22"/>
                <w:lang w:val="en-US" w:eastAsia="en-US"/>
              </w:rPr>
              <w:t>DELL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S</w:t>
            </w:r>
            <w:r>
              <w:rPr>
                <w:sz w:val="22"/>
                <w:szCs w:val="22"/>
                <w:lang w:eastAsia="en-US"/>
              </w:rPr>
              <w:t>2218</w:t>
            </w:r>
            <w:r>
              <w:rPr>
                <w:sz w:val="22"/>
                <w:szCs w:val="22"/>
                <w:lang w:val="en-US" w:eastAsia="en-US"/>
              </w:rPr>
              <w:t>H</w:t>
            </w:r>
            <w:r>
              <w:rPr>
                <w:sz w:val="22"/>
                <w:szCs w:val="22"/>
                <w:lang w:eastAsia="en-US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03439B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190005, г. Санкт-Петербург, 7-я </w:t>
            </w:r>
            <w:proofErr w:type="gramStart"/>
            <w:r>
              <w:rPr>
                <w:sz w:val="22"/>
                <w:szCs w:val="22"/>
                <w:lang w:eastAsia="en-US"/>
              </w:rPr>
              <w:t>Красноармейская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ул., д. 6-8, пом. 21Н, 26Н, 15Н-19Н, Л-3, Л-4, Л-5,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67473" w14:paraId="55E83402" w14:textId="77777777" w:rsidTr="00D67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51EC4D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</w:t>
            </w:r>
            <w:proofErr w:type="gramStart"/>
            <w:r>
              <w:rPr>
                <w:sz w:val="22"/>
                <w:szCs w:val="22"/>
                <w:lang w:eastAsia="en-US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>
              <w:rPr>
                <w:sz w:val="22"/>
                <w:szCs w:val="22"/>
                <w:lang w:val="en-US" w:eastAsia="en-US"/>
              </w:rPr>
              <w:t>Intel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3.3/4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AserV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193 - 1 шт., Мультимедийный проектор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Optoma</w:t>
            </w:r>
            <w:proofErr w:type="spellEnd"/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400 - 1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NEC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ME</w:t>
            </w:r>
            <w:r>
              <w:rPr>
                <w:sz w:val="22"/>
                <w:szCs w:val="22"/>
                <w:lang w:eastAsia="en-US"/>
              </w:rPr>
              <w:t>402</w:t>
            </w:r>
            <w:r>
              <w:rPr>
                <w:sz w:val="22"/>
                <w:szCs w:val="22"/>
                <w:lang w:val="en-US" w:eastAsia="en-US"/>
              </w:rPr>
              <w:t>X</w:t>
            </w:r>
            <w:r>
              <w:rPr>
                <w:sz w:val="22"/>
                <w:szCs w:val="22"/>
                <w:lang w:eastAsia="en-US"/>
              </w:rPr>
              <w:t xml:space="preserve"> - 1 шт., Звуковые колонки </w:t>
            </w:r>
            <w:r>
              <w:rPr>
                <w:sz w:val="22"/>
                <w:szCs w:val="22"/>
                <w:lang w:val="en-US" w:eastAsia="en-US"/>
              </w:rPr>
              <w:t>JBL</w:t>
            </w:r>
            <w:r>
              <w:rPr>
                <w:sz w:val="22"/>
                <w:szCs w:val="22"/>
                <w:lang w:eastAsia="en-US"/>
              </w:rPr>
              <w:t xml:space="preserve"> 25 - 2 шт., Экран с электропривод,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>
              <w:rPr>
                <w:sz w:val="22"/>
                <w:szCs w:val="22"/>
                <w:lang w:eastAsia="en-US"/>
              </w:rPr>
              <w:t xml:space="preserve"> 96 160х210 - 1 шт.  Наборы демонстрационного оборудования и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34C05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190005, г. Санкт-Петербург, 7-я </w:t>
            </w:r>
            <w:proofErr w:type="gramStart"/>
            <w:r>
              <w:rPr>
                <w:sz w:val="22"/>
                <w:szCs w:val="22"/>
                <w:lang w:eastAsia="en-US"/>
              </w:rPr>
              <w:t>Красноармейская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ул., д. 6-8, пом. 21Н, 26Н, 15Н-19Н, Л-3, Л-4, Л-5,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  <w:tr w:rsidR="00D67473" w14:paraId="3E8AA36C" w14:textId="77777777" w:rsidTr="00D67473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0028C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>
              <w:rPr>
                <w:sz w:val="22"/>
                <w:szCs w:val="22"/>
                <w:lang w:eastAsia="en-US"/>
              </w:rPr>
              <w:t>комплексом</w:t>
            </w:r>
            <w:proofErr w:type="gramStart"/>
            <w:r>
              <w:rPr>
                <w:sz w:val="22"/>
                <w:szCs w:val="22"/>
                <w:lang w:eastAsia="en-US"/>
              </w:rPr>
              <w:t>.С</w:t>
            </w:r>
            <w:proofErr w:type="gramEnd"/>
            <w:r>
              <w:rPr>
                <w:sz w:val="22"/>
                <w:szCs w:val="22"/>
                <w:lang w:eastAsia="en-US"/>
              </w:rPr>
              <w:t>пециализированная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>
              <w:rPr>
                <w:sz w:val="22"/>
                <w:szCs w:val="22"/>
                <w:lang w:eastAsia="en-US"/>
              </w:rPr>
              <w:t>.К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омпьютер 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ntel</w:t>
            </w:r>
            <w:proofErr w:type="spellEnd"/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i</w:t>
            </w:r>
            <w:proofErr w:type="spellEnd"/>
            <w:r>
              <w:rPr>
                <w:sz w:val="22"/>
                <w:szCs w:val="22"/>
                <w:lang w:eastAsia="en-US"/>
              </w:rPr>
              <w:t>3 2100 3.3/4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/500</w:t>
            </w:r>
            <w:r>
              <w:rPr>
                <w:sz w:val="22"/>
                <w:szCs w:val="22"/>
                <w:lang w:val="en-US" w:eastAsia="en-US"/>
              </w:rPr>
              <w:t>Gb</w:t>
            </w:r>
            <w:r>
              <w:rPr>
                <w:sz w:val="22"/>
                <w:szCs w:val="22"/>
                <w:lang w:eastAsia="en-US"/>
              </w:rPr>
              <w:t>/</w:t>
            </w:r>
            <w:proofErr w:type="spellStart"/>
            <w:r>
              <w:rPr>
                <w:sz w:val="22"/>
                <w:szCs w:val="22"/>
                <w:lang w:val="en-US" w:eastAsia="en-US"/>
              </w:rPr>
              <w:t>AserV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193 - 1 шт., Мультимедийный проектор </w:t>
            </w:r>
            <w:r>
              <w:rPr>
                <w:sz w:val="22"/>
                <w:szCs w:val="22"/>
                <w:lang w:val="en-US" w:eastAsia="en-US"/>
              </w:rPr>
              <w:t>Panasonic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PT</w:t>
            </w:r>
            <w:r>
              <w:rPr>
                <w:sz w:val="22"/>
                <w:szCs w:val="22"/>
                <w:lang w:eastAsia="en-US"/>
              </w:rPr>
              <w:t>-</w:t>
            </w:r>
            <w:r>
              <w:rPr>
                <w:sz w:val="22"/>
                <w:szCs w:val="22"/>
                <w:lang w:val="en-US" w:eastAsia="en-US"/>
              </w:rPr>
              <w:t>VX</w:t>
            </w:r>
            <w:r>
              <w:rPr>
                <w:sz w:val="22"/>
                <w:szCs w:val="22"/>
                <w:lang w:eastAsia="en-US"/>
              </w:rPr>
              <w:t xml:space="preserve">610Е - 1 шт., Микшерный пульт - 1 шт., Микшер-усилитель ТА-1120 - 1 шт., Экран </w:t>
            </w:r>
            <w:r>
              <w:rPr>
                <w:sz w:val="22"/>
                <w:szCs w:val="22"/>
                <w:lang w:val="en-US" w:eastAsia="en-US"/>
              </w:rPr>
              <w:t>DRAPER</w:t>
            </w:r>
            <w:r w:rsidRPr="00D67473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val="en-US" w:eastAsia="en-US"/>
              </w:rPr>
              <w:t>BARONET</w:t>
            </w:r>
            <w:r>
              <w:rPr>
                <w:sz w:val="22"/>
                <w:szCs w:val="22"/>
                <w:lang w:eastAsia="en-US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E9C30" w14:textId="77777777" w:rsidR="00D67473" w:rsidRDefault="00D67473">
            <w:pPr>
              <w:pStyle w:val="Style214"/>
              <w:ind w:firstLine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190005, г. Санкт-Петербург, 7-я </w:t>
            </w:r>
            <w:proofErr w:type="gramStart"/>
            <w:r>
              <w:rPr>
                <w:sz w:val="22"/>
                <w:szCs w:val="22"/>
                <w:lang w:eastAsia="en-US"/>
              </w:rPr>
              <w:t>Красноармейская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ул., д. 6-8, пом. 21Н, 26Н, 15Н-19Н, Л-3, Л-4, Л-5, лит. </w:t>
            </w:r>
            <w:r>
              <w:rPr>
                <w:sz w:val="22"/>
                <w:szCs w:val="22"/>
                <w:lang w:val="en-US" w:eastAsia="en-US"/>
              </w:rPr>
              <w:t>А</w:t>
            </w:r>
          </w:p>
        </w:tc>
      </w:tr>
    </w:tbl>
    <w:p w14:paraId="5ACBDC34" w14:textId="1102B3D3" w:rsidR="0092300D" w:rsidRPr="007E6725" w:rsidRDefault="00D67473" w:rsidP="00D67473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6507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6508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650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6510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7473" w14:paraId="41AFB889" w14:textId="77777777" w:rsidTr="00D67473">
        <w:tc>
          <w:tcPr>
            <w:tcW w:w="562" w:type="dxa"/>
          </w:tcPr>
          <w:p w14:paraId="1A72505D" w14:textId="77777777" w:rsidR="00D67473" w:rsidRPr="00335F92" w:rsidRDefault="00D674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2E81B955" w14:textId="77777777" w:rsidR="00D67473" w:rsidRDefault="00D674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6511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D6747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74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6512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D6747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67473" w14:paraId="5A1C9382" w14:textId="77777777" w:rsidTr="00801458">
        <w:tc>
          <w:tcPr>
            <w:tcW w:w="2336" w:type="dxa"/>
          </w:tcPr>
          <w:p w14:paraId="4C518DAB" w14:textId="77777777" w:rsidR="005D65A5" w:rsidRPr="00D67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D67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D67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D6747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67473" w14:paraId="07658034" w14:textId="77777777" w:rsidTr="00801458">
        <w:tc>
          <w:tcPr>
            <w:tcW w:w="2336" w:type="dxa"/>
          </w:tcPr>
          <w:p w14:paraId="1553D698" w14:textId="78F29BFB" w:rsidR="005D65A5" w:rsidRPr="00D674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D67473" w14:paraId="5718C9E8" w14:textId="77777777" w:rsidTr="00801458">
        <w:tc>
          <w:tcPr>
            <w:tcW w:w="2336" w:type="dxa"/>
          </w:tcPr>
          <w:p w14:paraId="601B47D2" w14:textId="77777777" w:rsidR="005D65A5" w:rsidRPr="00D674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19F1EDB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06F69B0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D364C44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D67473" w14:paraId="1A226AE6" w14:textId="77777777" w:rsidTr="00801458">
        <w:tc>
          <w:tcPr>
            <w:tcW w:w="2336" w:type="dxa"/>
          </w:tcPr>
          <w:p w14:paraId="6D06B733" w14:textId="77777777" w:rsidR="005D65A5" w:rsidRPr="00D6747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5AF0B46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7505DEA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12F998D" w14:textId="77777777" w:rsidR="005D65A5" w:rsidRPr="00D67473" w:rsidRDefault="007478E0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Pr="00D6747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D6747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6513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D67473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67473" w:rsidRPr="00D67473" w14:paraId="0BA2A7F8" w14:textId="77777777" w:rsidTr="00D67473">
        <w:tc>
          <w:tcPr>
            <w:tcW w:w="562" w:type="dxa"/>
          </w:tcPr>
          <w:p w14:paraId="4F47A12A" w14:textId="77777777" w:rsidR="00D67473" w:rsidRPr="00D67473" w:rsidRDefault="00D6747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9FEB642" w14:textId="77777777" w:rsidR="00D67473" w:rsidRPr="00D67473" w:rsidRDefault="00D6747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6747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D4744A0" w14:textId="77777777" w:rsidR="00D67473" w:rsidRPr="00D67473" w:rsidRDefault="00D6747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D6747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6514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D6747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67473" w14:paraId="0267C479" w14:textId="77777777" w:rsidTr="00801458">
        <w:tc>
          <w:tcPr>
            <w:tcW w:w="2500" w:type="pct"/>
          </w:tcPr>
          <w:p w14:paraId="37F699C9" w14:textId="77777777" w:rsidR="00B8237E" w:rsidRPr="00D674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6747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747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67473" w14:paraId="3F240151" w14:textId="77777777" w:rsidTr="00801458">
        <w:tc>
          <w:tcPr>
            <w:tcW w:w="2500" w:type="pct"/>
          </w:tcPr>
          <w:p w14:paraId="61E91592" w14:textId="61A0874C" w:rsidR="00B8237E" w:rsidRPr="00D67473" w:rsidRDefault="00B8237E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67473" w:rsidRDefault="005C548A" w:rsidP="00801458">
            <w:pPr>
              <w:rPr>
                <w:rFonts w:ascii="Times New Roman" w:hAnsi="Times New Roman" w:cs="Times New Roman"/>
              </w:rPr>
            </w:pPr>
            <w:r w:rsidRPr="00D67473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D6747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D67473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6515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D67473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D67473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7473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D67473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D6747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D6747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D67473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23A70" w14:textId="77777777" w:rsidR="00A96FE6" w:rsidRDefault="00A96FE6" w:rsidP="00315CA6">
      <w:pPr>
        <w:spacing w:after="0" w:line="240" w:lineRule="auto"/>
      </w:pPr>
      <w:r>
        <w:separator/>
      </w:r>
    </w:p>
  </w:endnote>
  <w:endnote w:type="continuationSeparator" w:id="0">
    <w:p w14:paraId="7BAF2F6B" w14:textId="77777777" w:rsidR="00A96FE6" w:rsidRDefault="00A96FE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5F92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8AAF9A" w14:textId="77777777" w:rsidR="00A96FE6" w:rsidRDefault="00A96FE6" w:rsidP="00315CA6">
      <w:pPr>
        <w:spacing w:after="0" w:line="240" w:lineRule="auto"/>
      </w:pPr>
      <w:r>
        <w:separator/>
      </w:r>
    </w:p>
  </w:footnote>
  <w:footnote w:type="continuationSeparator" w:id="0">
    <w:p w14:paraId="5B71F644" w14:textId="77777777" w:rsidR="00A96FE6" w:rsidRDefault="00A96FE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5F9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96FE6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7473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2CF8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E%D0%BF%D0%B5%D1%80%D0%B0%D1%86%D0%B8%D0%BE%D0%BD%D0%BD%D1%8B%D0%B5%20%D1%81%D0%B8%D1%81%D1%82%D0%B5%D0%BC%D1%8B_20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iprbookshop.ru/135783.html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ook/bazy-dannyh-469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75942A0-4C0D-4BC3-9AB6-B69D752D0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2876</Words>
  <Characters>16395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