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Реструктуризация деятельности предприятий в сфере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D69648E" w:rsidR="00C52FB4" w:rsidRPr="00352B6F" w:rsidRDefault="004428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80B38A" w:rsidR="00A77598" w:rsidRPr="00626570" w:rsidRDefault="006265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0C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F99A24B" w:rsidR="006945E7" w:rsidRPr="004428C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4428C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4428C0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67E332C" w:rsidR="004475DA" w:rsidRPr="004428C0" w:rsidRDefault="004428C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854066F" w:rsidR="004475DA" w:rsidRPr="004428C0" w:rsidRDefault="004428C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496A5B1A" w:rsidR="004475DA" w:rsidRPr="004428C0" w:rsidRDefault="004428C0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4F9FF43C" w:rsidR="0092300D" w:rsidRPr="004428C0" w:rsidRDefault="004428C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B3FD674" w:rsidR="0092300D" w:rsidRPr="004428C0" w:rsidRDefault="004428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0914B76" w:rsidR="0092300D" w:rsidRPr="004428C0" w:rsidRDefault="004428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0A2F74C" w:rsidR="0092300D" w:rsidRPr="004428C0" w:rsidRDefault="004428C0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849013D" w:rsidR="0092300D" w:rsidRPr="004428C0" w:rsidRDefault="004428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36D070C2" w:rsidR="0092300D" w:rsidRPr="004428C0" w:rsidRDefault="004428C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046DE7" w:rsidR="004475DA" w:rsidRPr="00626570" w:rsidRDefault="006265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54D864" w14:textId="77777777" w:rsidR="00400CC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355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_Toc183082355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6FE6266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6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_Toc183082356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811B65F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7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_Toc183082357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A8E5A1D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8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_Toc183082358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4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223F144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9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_Toc183082359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7EB724D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0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_Toc183082360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E8CE170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1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_Toc183082361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DB19459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2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_Toc183082362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6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095148B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3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_Toc183082363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6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1241D5DE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4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_Toc183082364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7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2B65010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5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_Toc183082365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8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72A21F2" w14:textId="77777777" w:rsidR="00400CCF" w:rsidRDefault="00C6568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6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_Toc183082366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10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16651A3C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7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_Toc183082367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10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3FAC27B2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8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_Toc183082368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4A7B9E79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9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_Toc183082369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37B5463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0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_Toc183082370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D6117EF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1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_Toc183082371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0DFE79F" w14:textId="77777777" w:rsidR="00400CCF" w:rsidRDefault="00C6568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2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_Toc183082372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2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и прикладных знании в области реструктуризации деятельности предприятий в сфере гостеприимства 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общественного питания. Получение навыков по современным способам, формам и методам разработки и осуществления проектов реструктуризации предприятий в сфере гостеприимства и общественного питания и методам оценки их эффективности. Расширение образованности и кругозора в сфере научно-аналитических познаний в сфере инновационных подходов организационно-управленческих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2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Реструктуризация деятельности предприятий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2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1916"/>
        <w:gridCol w:w="5487"/>
      </w:tblGrid>
      <w:tr w:rsidR="00751095" w:rsidRPr="00400C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0C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00C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0C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C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0C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0C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00C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00C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CCF">
              <w:rPr>
                <w:rFonts w:ascii="Times New Roman" w:hAnsi="Times New Roman" w:cs="Times New Roman"/>
              </w:rPr>
              <w:t>этапы жизненного цикла проекта, способы построения и реализации конкретных задач</w:t>
            </w:r>
            <w:r w:rsidRPr="00400C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анализировать и систематизировать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информацию необходимую для постановки и реализации задач; выбрать ресурсное обеспечение для достижения поставленной цели</w:t>
            </w:r>
            <w:r w:rsidRPr="00400CC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0C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CCF">
              <w:rPr>
                <w:rFonts w:ascii="Times New Roman" w:hAnsi="Times New Roman" w:cs="Times New Roman"/>
              </w:rPr>
              <w:t xml:space="preserve">навыком постановки задач, необходимых для управления проектом на всех этапах его жизненного цикла; навыками определения оптимальных способов и принятия решений; навыками системного подхода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контроля реализации проекта</w:t>
            </w:r>
            <w:r w:rsidRPr="00400CC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0CCF" w14:paraId="6C67FE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BED4" w14:textId="77777777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A18F" w14:textId="77777777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lang w:bidi="ru-RU"/>
              </w:rPr>
              <w:t>ПК-1.1 - Демонстрирует навыки проведения анализа и оценки планирования, реструктуризации и реформирования деятельности предприятий сферы гостеприимства и/или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BCEC" w14:textId="77777777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CCF">
              <w:rPr>
                <w:rFonts w:ascii="Times New Roman" w:hAnsi="Times New Roman" w:cs="Times New Roman"/>
              </w:rPr>
              <w:t>методы проведения анализа планов и проектов по реформированию и реструктуризации деятельности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 xml:space="preserve"> </w:t>
            </w:r>
          </w:p>
          <w:p w14:paraId="056478A3" w14:textId="77777777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CCF">
              <w:rPr>
                <w:rFonts w:ascii="Times New Roman" w:hAnsi="Times New Roman" w:cs="Times New Roman"/>
              </w:rPr>
              <w:t>провести соответствующий анализ планов и проектов по реформированию и реструктуризации деятельности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 xml:space="preserve">. </w:t>
            </w:r>
          </w:p>
          <w:p w14:paraId="7A74C2F4" w14:textId="77777777" w:rsidR="00751095" w:rsidRPr="00400C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CCF">
              <w:rPr>
                <w:rFonts w:ascii="Times New Roman" w:hAnsi="Times New Roman" w:cs="Times New Roman"/>
              </w:rPr>
              <w:t>навыком принятия управленческих решений; навыками составления планов по реформированию и реструктуризации деятельности предприятий сферы гостеприимства и/или общественного питания; навыками оценки социально-экономических последствий реформирования и реструктуризации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0C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23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реструктуризации, законодательные процедуры, предпосылки и основные положения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основных понятий процесса реструктуризации и законодательных процедур; определение стратегии развития (конкурентоспособность, эффективность и инновации); определение миссии (генеральной цели), имиджа и философии. Организационная структура, бизнес-процессы и персонал предприятий сферы гостеприимства и общественного питания. Основные участники реструктуризации деятельности предприятий и их влияние на реализацию реструктуризации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66421B3F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ECD9F0E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0E65027" w:rsidR="004475DA" w:rsidRPr="00352B6F" w:rsidRDefault="004428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bookmarkStart w:id="7" w:name="_GoBack"/>
            <w:bookmarkEnd w:id="7"/>
          </w:p>
        </w:tc>
      </w:tr>
      <w:tr w:rsidR="005B37A7" w:rsidRPr="005B37A7" w14:paraId="65A41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1E7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Диагностика предприятия, анализ кадрового потенциала и оценка бизнеса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BEA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методы, используемые для разработки программ реструктуризации. Бизнес-анализ предприятия, стратегии развития, маркетинговой и сбытовой, производственной и инвестиционной политики предприятий сферы гостеприимства и общественного питания. Определения основных преимуществ и проблем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AD998" w14:textId="5A992E3B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A5504" w14:textId="015B969C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C48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B8E7DF" w14:textId="0712A23A" w:rsidR="004475DA" w:rsidRPr="00352B6F" w:rsidRDefault="004428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B37A7" w:rsidRPr="005B37A7" w14:paraId="3711A0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BB8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положения проекта реструктуризации предприятий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703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проекта реструктуризации предприятия сферы гостеприимства и общественного питания. Жизненный цикл проекта реструктуризации: фазы разработки, фазы подготовки, фазы реализации, фазы завершения проект реструктуризации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0BB98" w14:textId="2B3CE7E6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99A8C" w14:textId="2ED507FA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ACF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4A459" w14:textId="040320EC" w:rsidR="004475DA" w:rsidRPr="00352B6F" w:rsidRDefault="004428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B37A7" w:rsidRPr="005B37A7" w14:paraId="099A4A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EBB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Положения бизнес-плана процесса реструктуризации предприятий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FED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бизнес-плана или (бизнес-проекта) процесса реструктуризации предприятий сферы гостеприимства и общественного питания. Структура бизнес-плана реструктуризации. Изучение бизнес-плана реструктуризации, который включает в себя: анализ дел в отрасли гостеприимства, анализ рынка гостиничных услуг и услуг общественного питания. Маркетинговый и производственные планы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25F55" w14:textId="418F78CE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030E0" w14:textId="3D9FC422" w:rsidR="004475DA" w:rsidRPr="00352B6F" w:rsidRDefault="004428C0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FB1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B668F" w14:textId="03B9A532" w:rsidR="004475DA" w:rsidRPr="00352B6F" w:rsidRDefault="004428C0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11C3F6B" w:rsidR="00963445" w:rsidRPr="00352B6F" w:rsidRDefault="004428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4428C0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48F006E8" w:rsidR="00CA7DE7" w:rsidRPr="00352B6F" w:rsidRDefault="004428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3B45BC16" w:rsidR="00CA7DE7" w:rsidRPr="00352B6F" w:rsidRDefault="004428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7D4D6E9B" w:rsidR="00CA7DE7" w:rsidRPr="00352B6F" w:rsidRDefault="004428C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35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, В. И.  Стратегический менеджмент. Организация стратегического развития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, 2024.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0CCF" w:rsidRDefault="00C65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https://www.urait.ru/bcode/536574</w:t>
              </w:r>
            </w:hyperlink>
          </w:p>
        </w:tc>
      </w:tr>
      <w:tr w:rsidR="00262CF0" w:rsidRPr="004428C0" w14:paraId="652EFB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64AEF" w14:textId="77777777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Балашов, А. П. Теоретические основы реструктуризации организации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П. Балашов. — 2-е изд.,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и доп. — Москва : Вузовский учебник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5A670" w14:textId="77777777" w:rsidR="00262CF0" w:rsidRPr="007E6725" w:rsidRDefault="00C65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0CCF">
                <w:rPr>
                  <w:color w:val="00008B"/>
                  <w:u w:val="single"/>
                  <w:lang w:val="en-US"/>
                </w:rPr>
                <w:t>URL: https://znanium.ru/catalog/product/2001633</w:t>
              </w:r>
            </w:hyperlink>
          </w:p>
        </w:tc>
      </w:tr>
      <w:tr w:rsidR="00262CF0" w:rsidRPr="004428C0" w14:paraId="5D0242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0AA9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Безпалов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В.В. Реструктуризация системы управления предприятия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DFA90" w14:textId="77777777" w:rsidR="00262CF0" w:rsidRPr="007E6725" w:rsidRDefault="00C65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00CCF">
                <w:rPr>
                  <w:color w:val="00008B"/>
                  <w:u w:val="single"/>
                  <w:lang w:val="en-US"/>
                </w:rPr>
                <w:t>http://www.book.ru/book/927801</w:t>
              </w:r>
            </w:hyperlink>
          </w:p>
        </w:tc>
      </w:tr>
      <w:tr w:rsidR="00262CF0" w:rsidRPr="007E6725" w14:paraId="0A524B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2C593" w14:textId="77777777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Чернов В.А. Экономический анализ: торговля, общественное питание, туристический бизнес: Учебное пособие для студентов вузов, обучающихся по экономическим специальностям / Чернов В.А.; Под ред. Баканов М.И. - 2-е изд.,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и доп. – Москва: ЮНИТИ-ДАНА, 2017. - 639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225CE3" w14:textId="77777777" w:rsidR="00262CF0" w:rsidRPr="00400CCF" w:rsidRDefault="00C656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https://znanium.com/catalog/document?id=341618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3E9D05" w14:textId="77777777" w:rsidTr="007B550D">
        <w:tc>
          <w:tcPr>
            <w:tcW w:w="9345" w:type="dxa"/>
          </w:tcPr>
          <w:p w14:paraId="121622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70C412" w14:textId="77777777" w:rsidTr="007B550D">
        <w:tc>
          <w:tcPr>
            <w:tcW w:w="9345" w:type="dxa"/>
          </w:tcPr>
          <w:p w14:paraId="5B1AC1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912B69" w14:textId="77777777" w:rsidTr="007B550D">
        <w:tc>
          <w:tcPr>
            <w:tcW w:w="9345" w:type="dxa"/>
          </w:tcPr>
          <w:p w14:paraId="7D1EA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3F2955" w14:textId="77777777" w:rsidTr="007B550D">
        <w:tc>
          <w:tcPr>
            <w:tcW w:w="9345" w:type="dxa"/>
          </w:tcPr>
          <w:p w14:paraId="2B3B1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56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0C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0C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C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0C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C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0C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400CCF">
              <w:rPr>
                <w:sz w:val="22"/>
                <w:szCs w:val="22"/>
                <w:lang w:val="en-US"/>
              </w:rPr>
              <w:t>HP</w:t>
            </w:r>
            <w:r w:rsidRPr="00400CCF">
              <w:rPr>
                <w:sz w:val="22"/>
                <w:szCs w:val="22"/>
              </w:rPr>
              <w:t xml:space="preserve"> 250 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6 1</w:t>
            </w:r>
            <w:r w:rsidRPr="00400CCF">
              <w:rPr>
                <w:sz w:val="22"/>
                <w:szCs w:val="22"/>
                <w:lang w:val="en-US"/>
              </w:rPr>
              <w:t>WY</w:t>
            </w:r>
            <w:r w:rsidRPr="00400CCF">
              <w:rPr>
                <w:sz w:val="22"/>
                <w:szCs w:val="22"/>
              </w:rPr>
              <w:t>58</w:t>
            </w:r>
            <w:r w:rsidRPr="00400CCF">
              <w:rPr>
                <w:sz w:val="22"/>
                <w:szCs w:val="22"/>
                <w:lang w:val="en-US"/>
              </w:rPr>
              <w:t>EA</w:t>
            </w:r>
            <w:r w:rsidRPr="00400CCF">
              <w:rPr>
                <w:sz w:val="22"/>
                <w:szCs w:val="22"/>
              </w:rPr>
              <w:t xml:space="preserve">, Мультимедийный проектор </w:t>
            </w:r>
            <w:r w:rsidRPr="00400CCF">
              <w:rPr>
                <w:sz w:val="22"/>
                <w:szCs w:val="22"/>
                <w:lang w:val="en-US"/>
              </w:rPr>
              <w:t>LG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PF</w:t>
            </w:r>
            <w:r w:rsidRPr="00400CCF">
              <w:rPr>
                <w:sz w:val="22"/>
                <w:szCs w:val="22"/>
              </w:rPr>
              <w:t>1500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0CCF" w14:paraId="59C2FF2A" w14:textId="77777777" w:rsidTr="008416EB">
        <w:tc>
          <w:tcPr>
            <w:tcW w:w="7797" w:type="dxa"/>
            <w:shd w:val="clear" w:color="auto" w:fill="auto"/>
          </w:tcPr>
          <w:p w14:paraId="33215368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400CC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x</w:t>
            </w:r>
            <w:r w:rsidRPr="00400CCF">
              <w:rPr>
                <w:sz w:val="22"/>
                <w:szCs w:val="22"/>
              </w:rPr>
              <w:t xml:space="preserve"> 400 - 1 шт., Коммутатор </w:t>
            </w:r>
            <w:r w:rsidRPr="00400CCF">
              <w:rPr>
                <w:sz w:val="22"/>
                <w:szCs w:val="22"/>
                <w:lang w:val="en-US"/>
              </w:rPr>
              <w:t>Kramer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V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</w:t>
            </w:r>
            <w:r w:rsidRPr="00400CCF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400CCF">
              <w:rPr>
                <w:sz w:val="22"/>
                <w:szCs w:val="22"/>
                <w:lang w:val="en-US"/>
              </w:rPr>
              <w:t>HP</w:t>
            </w:r>
            <w:r w:rsidRPr="00400CCF">
              <w:rPr>
                <w:sz w:val="22"/>
                <w:szCs w:val="22"/>
              </w:rPr>
              <w:t xml:space="preserve"> 250 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6 1</w:t>
            </w:r>
            <w:r w:rsidRPr="00400CCF">
              <w:rPr>
                <w:sz w:val="22"/>
                <w:szCs w:val="22"/>
                <w:lang w:val="en-US"/>
              </w:rPr>
              <w:t>WY</w:t>
            </w:r>
            <w:r w:rsidRPr="00400CCF">
              <w:rPr>
                <w:sz w:val="22"/>
                <w:szCs w:val="22"/>
              </w:rPr>
              <w:t>58</w:t>
            </w:r>
            <w:r w:rsidRPr="00400CCF">
              <w:rPr>
                <w:sz w:val="22"/>
                <w:szCs w:val="22"/>
                <w:lang w:val="en-US"/>
              </w:rPr>
              <w:t>EA</w:t>
            </w:r>
            <w:r w:rsidRPr="00400CCF">
              <w:rPr>
                <w:sz w:val="22"/>
                <w:szCs w:val="22"/>
              </w:rPr>
              <w:t xml:space="preserve">, Мультимедийный проектор </w:t>
            </w:r>
            <w:r w:rsidRPr="00400CCF">
              <w:rPr>
                <w:sz w:val="22"/>
                <w:szCs w:val="22"/>
                <w:lang w:val="en-US"/>
              </w:rPr>
              <w:t>LG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PF</w:t>
            </w:r>
            <w:r w:rsidRPr="00400CCF">
              <w:rPr>
                <w:sz w:val="22"/>
                <w:szCs w:val="22"/>
              </w:rPr>
              <w:t>1500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99918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0CCF" w14:paraId="6E3CC3C8" w14:textId="77777777" w:rsidTr="008416EB">
        <w:tc>
          <w:tcPr>
            <w:tcW w:w="7797" w:type="dxa"/>
            <w:shd w:val="clear" w:color="auto" w:fill="auto"/>
          </w:tcPr>
          <w:p w14:paraId="1B99CA1E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00CCF">
              <w:rPr>
                <w:sz w:val="22"/>
                <w:szCs w:val="22"/>
              </w:rPr>
              <w:t>.К</w:t>
            </w:r>
            <w:proofErr w:type="gramEnd"/>
            <w:r w:rsidRPr="00400CCF">
              <w:rPr>
                <w:sz w:val="22"/>
                <w:szCs w:val="22"/>
              </w:rPr>
              <w:t xml:space="preserve">омпьютер </w:t>
            </w:r>
            <w:r w:rsidRPr="00400CCF">
              <w:rPr>
                <w:sz w:val="22"/>
                <w:szCs w:val="22"/>
                <w:lang w:val="en-US"/>
              </w:rPr>
              <w:t>I</w:t>
            </w:r>
            <w:r w:rsidRPr="00400CCF">
              <w:rPr>
                <w:sz w:val="22"/>
                <w:szCs w:val="22"/>
              </w:rPr>
              <w:t>5-7400/8</w:t>
            </w:r>
            <w:r w:rsidRPr="00400CCF">
              <w:rPr>
                <w:sz w:val="22"/>
                <w:szCs w:val="22"/>
                <w:lang w:val="en-US"/>
              </w:rPr>
              <w:t>Gb</w:t>
            </w:r>
            <w:r w:rsidRPr="00400CCF">
              <w:rPr>
                <w:sz w:val="22"/>
                <w:szCs w:val="22"/>
              </w:rPr>
              <w:t>/1</w:t>
            </w:r>
            <w:r w:rsidRPr="00400CCF">
              <w:rPr>
                <w:sz w:val="22"/>
                <w:szCs w:val="22"/>
                <w:lang w:val="en-US"/>
              </w:rPr>
              <w:t>Tb</w:t>
            </w:r>
            <w:r w:rsidRPr="00400CCF">
              <w:rPr>
                <w:sz w:val="22"/>
                <w:szCs w:val="22"/>
              </w:rPr>
              <w:t xml:space="preserve">/ </w:t>
            </w:r>
            <w:r w:rsidRPr="00400CCF">
              <w:rPr>
                <w:sz w:val="22"/>
                <w:szCs w:val="22"/>
                <w:lang w:val="en-US"/>
              </w:rPr>
              <w:t>DELL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S</w:t>
            </w:r>
            <w:r w:rsidRPr="00400CCF">
              <w:rPr>
                <w:sz w:val="22"/>
                <w:szCs w:val="22"/>
              </w:rPr>
              <w:t>2218</w:t>
            </w:r>
            <w:r w:rsidRPr="00400CCF">
              <w:rPr>
                <w:sz w:val="22"/>
                <w:szCs w:val="22"/>
                <w:lang w:val="en-US"/>
              </w:rPr>
              <w:t>H</w:t>
            </w:r>
            <w:r w:rsidRPr="00400CC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BB2F1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3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Основные понятия процесса реструктуризации предприятия.</w:t>
            </w:r>
          </w:p>
        </w:tc>
      </w:tr>
      <w:tr w:rsidR="009E6058" w14:paraId="7AB52F7E" w14:textId="77777777" w:rsidTr="00F00293">
        <w:tc>
          <w:tcPr>
            <w:tcW w:w="562" w:type="dxa"/>
          </w:tcPr>
          <w:p w14:paraId="2C2FA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71F448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Определение предприятия как целостного организма.</w:t>
            </w:r>
          </w:p>
        </w:tc>
      </w:tr>
      <w:tr w:rsidR="009E6058" w14:paraId="70AC4925" w14:textId="77777777" w:rsidTr="00F00293">
        <w:tc>
          <w:tcPr>
            <w:tcW w:w="562" w:type="dxa"/>
          </w:tcPr>
          <w:p w14:paraId="13EBDD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A114EA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различие терминов «реструктуризация» и «реорганизация»</w:t>
            </w:r>
          </w:p>
        </w:tc>
      </w:tr>
      <w:tr w:rsidR="009E6058" w14:paraId="5CA384E1" w14:textId="77777777" w:rsidTr="00F00293">
        <w:tc>
          <w:tcPr>
            <w:tcW w:w="562" w:type="dxa"/>
          </w:tcPr>
          <w:p w14:paraId="1C7E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0DB9F3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Назовите и поясните основные цели реструктуризации предприятия сферы гостеприимства и общественного питания.</w:t>
            </w:r>
          </w:p>
        </w:tc>
      </w:tr>
      <w:tr w:rsidR="009E6058" w14:paraId="1D853906" w14:textId="77777777" w:rsidTr="00F00293">
        <w:tc>
          <w:tcPr>
            <w:tcW w:w="562" w:type="dxa"/>
          </w:tcPr>
          <w:p w14:paraId="082D9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2ABC43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внутренней среды предприятия сферы гостеприимства и общественного питания.</w:t>
            </w:r>
          </w:p>
        </w:tc>
      </w:tr>
      <w:tr w:rsidR="009E6058" w14:paraId="5A82146C" w14:textId="77777777" w:rsidTr="00F00293">
        <w:tc>
          <w:tcPr>
            <w:tcW w:w="562" w:type="dxa"/>
          </w:tcPr>
          <w:p w14:paraId="1AE95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4C02618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внешней среды предприятия сферы гостеприимства и общественного питания.</w:t>
            </w:r>
          </w:p>
        </w:tc>
      </w:tr>
      <w:tr w:rsidR="009E6058" w14:paraId="3070AEF7" w14:textId="77777777" w:rsidTr="00F00293">
        <w:tc>
          <w:tcPr>
            <w:tcW w:w="562" w:type="dxa"/>
          </w:tcPr>
          <w:p w14:paraId="4B566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D722E8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законодательные процедуры процесса реорганизации предприятия.</w:t>
            </w:r>
          </w:p>
        </w:tc>
      </w:tr>
      <w:tr w:rsidR="009E6058" w14:paraId="268C6B50" w14:textId="77777777" w:rsidTr="00F00293">
        <w:tc>
          <w:tcPr>
            <w:tcW w:w="562" w:type="dxa"/>
          </w:tcPr>
          <w:p w14:paraId="6DF50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44CD7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варианты реорганизаций предприятий и дайте пояснение.</w:t>
            </w:r>
          </w:p>
        </w:tc>
      </w:tr>
      <w:tr w:rsidR="009E6058" w14:paraId="2F4F0894" w14:textId="77777777" w:rsidTr="00F00293">
        <w:tc>
          <w:tcPr>
            <w:tcW w:w="562" w:type="dxa"/>
          </w:tcPr>
          <w:p w14:paraId="73FD9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B1993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является основными целями реорганизации предприятия.</w:t>
            </w:r>
          </w:p>
        </w:tc>
      </w:tr>
      <w:tr w:rsidR="009E6058" w14:paraId="0D66EF3E" w14:textId="77777777" w:rsidTr="00F00293">
        <w:tc>
          <w:tcPr>
            <w:tcW w:w="562" w:type="dxa"/>
          </w:tcPr>
          <w:p w14:paraId="0608E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DBD976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предпосылки реструктуризации предприятия сферы гостеприимства и общественного питания, дайте пояснения</w:t>
            </w:r>
          </w:p>
        </w:tc>
      </w:tr>
      <w:tr w:rsidR="009E6058" w14:paraId="4672362F" w14:textId="77777777" w:rsidTr="00F00293">
        <w:tc>
          <w:tcPr>
            <w:tcW w:w="562" w:type="dxa"/>
          </w:tcPr>
          <w:p w14:paraId="40F4C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284881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основные положения концепции реструктуризации предприятия, сферы гостеприимства и общественного питания.</w:t>
            </w:r>
          </w:p>
        </w:tc>
      </w:tr>
      <w:tr w:rsidR="009E6058" w14:paraId="5921951D" w14:textId="77777777" w:rsidTr="00F00293">
        <w:tc>
          <w:tcPr>
            <w:tcW w:w="562" w:type="dxa"/>
          </w:tcPr>
          <w:p w14:paraId="26958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89FFA7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дайте прояснения методам реструктуризации предприятия сферы гостеприимства и общественного питания.</w:t>
            </w:r>
          </w:p>
        </w:tc>
      </w:tr>
      <w:tr w:rsidR="009E6058" w14:paraId="45C5FCCA" w14:textId="77777777" w:rsidTr="00F00293">
        <w:tc>
          <w:tcPr>
            <w:tcW w:w="562" w:type="dxa"/>
          </w:tcPr>
          <w:p w14:paraId="78626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DCFC3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средства реструктуризации предприятия сферы гостеприимства и общественного питания.</w:t>
            </w:r>
          </w:p>
        </w:tc>
      </w:tr>
      <w:tr w:rsidR="009E6058" w14:paraId="6FCF4E20" w14:textId="77777777" w:rsidTr="00F00293">
        <w:tc>
          <w:tcPr>
            <w:tcW w:w="562" w:type="dxa"/>
          </w:tcPr>
          <w:p w14:paraId="577FA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34773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поясните основные ступени иерархии задач реструктуризации предприятия.</w:t>
            </w:r>
          </w:p>
        </w:tc>
      </w:tr>
      <w:tr w:rsidR="009E6058" w14:paraId="06D1B1DC" w14:textId="77777777" w:rsidTr="00F00293">
        <w:tc>
          <w:tcPr>
            <w:tcW w:w="562" w:type="dxa"/>
          </w:tcPr>
          <w:p w14:paraId="7EF52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2DF30B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Как определить проблемы и факторы успешной реструктуризации предприятия.</w:t>
            </w:r>
          </w:p>
        </w:tc>
      </w:tr>
      <w:tr w:rsidR="009E6058" w14:paraId="2A879502" w14:textId="77777777" w:rsidTr="00F00293">
        <w:tc>
          <w:tcPr>
            <w:tcW w:w="562" w:type="dxa"/>
          </w:tcPr>
          <w:p w14:paraId="35A0F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AFBD78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дайте пояснения элементов модели реструктуризации предприятия.</w:t>
            </w:r>
          </w:p>
        </w:tc>
      </w:tr>
      <w:tr w:rsidR="009E6058" w14:paraId="7E5927E4" w14:textId="77777777" w:rsidTr="00F00293">
        <w:tc>
          <w:tcPr>
            <w:tcW w:w="562" w:type="dxa"/>
          </w:tcPr>
          <w:p w14:paraId="2E6C2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31035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проекту реструктуризации предприятия в целом и представьте его последовательность.</w:t>
            </w:r>
          </w:p>
        </w:tc>
      </w:tr>
      <w:tr w:rsidR="009E6058" w14:paraId="29E5D60E" w14:textId="77777777" w:rsidTr="00F00293">
        <w:tc>
          <w:tcPr>
            <w:tcW w:w="562" w:type="dxa"/>
          </w:tcPr>
          <w:p w14:paraId="3D5C6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88099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поясните, что входит в «жизненный цикл» проекта реструктуризации предприятия сферы гостеприимства и общественного питания.</w:t>
            </w:r>
          </w:p>
        </w:tc>
      </w:tr>
      <w:tr w:rsidR="009E6058" w14:paraId="118DEB5B" w14:textId="77777777" w:rsidTr="00F00293">
        <w:tc>
          <w:tcPr>
            <w:tcW w:w="562" w:type="dxa"/>
          </w:tcPr>
          <w:p w14:paraId="7151A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396217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основные этапы организации проектом реструктуризации предприятия.</w:t>
            </w:r>
          </w:p>
        </w:tc>
      </w:tr>
      <w:tr w:rsidR="009E6058" w14:paraId="2C84DE70" w14:textId="77777777" w:rsidTr="00F00293">
        <w:tc>
          <w:tcPr>
            <w:tcW w:w="562" w:type="dxa"/>
          </w:tcPr>
          <w:p w14:paraId="0C8AC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E11239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и перечислите элементы «Матрицы ответственности» при реструктуризации предприятия.</w:t>
            </w:r>
          </w:p>
        </w:tc>
      </w:tr>
      <w:tr w:rsidR="009E6058" w14:paraId="776FE8BD" w14:textId="77777777" w:rsidTr="00F00293">
        <w:tc>
          <w:tcPr>
            <w:tcW w:w="562" w:type="dxa"/>
          </w:tcPr>
          <w:p w14:paraId="00563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A2464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организационно-управленческий анализ предприятия сферы гостеприимства и общественного питания.</w:t>
            </w:r>
          </w:p>
        </w:tc>
      </w:tr>
      <w:tr w:rsidR="009E6058" w14:paraId="4DF43C87" w14:textId="77777777" w:rsidTr="00F00293">
        <w:tc>
          <w:tcPr>
            <w:tcW w:w="562" w:type="dxa"/>
          </w:tcPr>
          <w:p w14:paraId="1B409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08F6E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финансово-экономический анализ предприятия сферы гостеприимства и общественного питания.</w:t>
            </w:r>
          </w:p>
        </w:tc>
      </w:tr>
      <w:tr w:rsidR="009E6058" w14:paraId="113E49BC" w14:textId="77777777" w:rsidTr="00F00293">
        <w:tc>
          <w:tcPr>
            <w:tcW w:w="562" w:type="dxa"/>
          </w:tcPr>
          <w:p w14:paraId="2DC2E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22B9CA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производственно-хозяйственный анализ предприятия сферы гостеприимства и общественного питания.</w:t>
            </w:r>
          </w:p>
        </w:tc>
      </w:tr>
      <w:tr w:rsidR="009E6058" w14:paraId="27708C54" w14:textId="77777777" w:rsidTr="00F00293">
        <w:tc>
          <w:tcPr>
            <w:tcW w:w="562" w:type="dxa"/>
          </w:tcPr>
          <w:p w14:paraId="1D9F7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8F7D9F0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Назовите основные части бизнес-плана по реструктуризации предприятия сферы гостеприимства и общественного питания.</w:t>
            </w:r>
          </w:p>
        </w:tc>
      </w:tr>
      <w:tr w:rsidR="009E6058" w14:paraId="5D9B7C30" w14:textId="77777777" w:rsidTr="00F00293">
        <w:tc>
          <w:tcPr>
            <w:tcW w:w="562" w:type="dxa"/>
          </w:tcPr>
          <w:p w14:paraId="23C43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BB32E0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характеристику основным факторам успешной реструктуризации предприятия.</w:t>
            </w:r>
          </w:p>
        </w:tc>
      </w:tr>
      <w:tr w:rsidR="009E6058" w14:paraId="798E79F2" w14:textId="77777777" w:rsidTr="00F00293">
        <w:tc>
          <w:tcPr>
            <w:tcW w:w="562" w:type="dxa"/>
          </w:tcPr>
          <w:p w14:paraId="30F81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51289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основные цели анализа и контроля управленческих решений при реструктуризации предприятия.</w:t>
            </w:r>
          </w:p>
        </w:tc>
      </w:tr>
      <w:tr w:rsidR="009E6058" w14:paraId="7DC476E5" w14:textId="77777777" w:rsidTr="00F00293">
        <w:tc>
          <w:tcPr>
            <w:tcW w:w="562" w:type="dxa"/>
          </w:tcPr>
          <w:p w14:paraId="69E94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F0323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можно считать инновационными подходами к реформированию и реструктуризации предприятия сферы гостеприимства и общественного питания.</w:t>
            </w:r>
          </w:p>
        </w:tc>
      </w:tr>
      <w:tr w:rsidR="009E6058" w14:paraId="132AC910" w14:textId="77777777" w:rsidTr="00F00293">
        <w:tc>
          <w:tcPr>
            <w:tcW w:w="562" w:type="dxa"/>
          </w:tcPr>
          <w:p w14:paraId="75123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0183D1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Как осуществляется финансирование проекта реструктуризации? Какие источники финансирования могут быть использованы?</w:t>
            </w:r>
          </w:p>
        </w:tc>
      </w:tr>
      <w:tr w:rsidR="009E6058" w14:paraId="6AC27A89" w14:textId="77777777" w:rsidTr="00F00293">
        <w:tc>
          <w:tcPr>
            <w:tcW w:w="562" w:type="dxa"/>
          </w:tcPr>
          <w:p w14:paraId="6B702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88EB9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Чем принципиально различаются процессы диагностики при стратегической реструктуризации и кризисной реструктуризации?</w:t>
            </w:r>
          </w:p>
        </w:tc>
      </w:tr>
      <w:tr w:rsidR="009E6058" w14:paraId="0F2EAA91" w14:textId="77777777" w:rsidTr="00F00293">
        <w:tc>
          <w:tcPr>
            <w:tcW w:w="562" w:type="dxa"/>
          </w:tcPr>
          <w:p w14:paraId="41E3B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806927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основные критерии выбора стратегических решений при реструктуризации предприятия сферы гостеприимства и общественного питания.</w:t>
            </w:r>
          </w:p>
        </w:tc>
      </w:tr>
      <w:tr w:rsidR="009E6058" w14:paraId="4243A678" w14:textId="77777777" w:rsidTr="00F00293">
        <w:tc>
          <w:tcPr>
            <w:tcW w:w="562" w:type="dxa"/>
          </w:tcPr>
          <w:p w14:paraId="0C523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4A4B9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 xml:space="preserve">Укажите основные факторы успешной </w:t>
            </w:r>
            <w:proofErr w:type="gramStart"/>
            <w:r w:rsidRPr="00400CCF">
              <w:rPr>
                <w:sz w:val="23"/>
                <w:szCs w:val="23"/>
              </w:rPr>
              <w:t>реализации программы реструктуризации предприятия сферы</w:t>
            </w:r>
            <w:proofErr w:type="gramEnd"/>
            <w:r w:rsidRPr="00400CCF">
              <w:rPr>
                <w:sz w:val="23"/>
                <w:szCs w:val="23"/>
              </w:rPr>
              <w:t xml:space="preserve"> гостеприимства и общественного питания.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0C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00C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0CCF" w14:paraId="5A1C9382" w14:textId="77777777" w:rsidTr="00801458">
        <w:tc>
          <w:tcPr>
            <w:tcW w:w="2336" w:type="dxa"/>
          </w:tcPr>
          <w:p w14:paraId="4C518DAB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0CCF" w14:paraId="07658034" w14:textId="77777777" w:rsidTr="00801458">
        <w:tc>
          <w:tcPr>
            <w:tcW w:w="2336" w:type="dxa"/>
          </w:tcPr>
          <w:p w14:paraId="1553D698" w14:textId="78F29BFB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0CCF" w14:paraId="4CC67725" w14:textId="77777777" w:rsidTr="00801458">
        <w:tc>
          <w:tcPr>
            <w:tcW w:w="2336" w:type="dxa"/>
          </w:tcPr>
          <w:p w14:paraId="38561AAB" w14:textId="77777777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49DA20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41ECD1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26FD0C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00CCF" w14:paraId="41C81641" w14:textId="77777777" w:rsidTr="00801458">
        <w:tc>
          <w:tcPr>
            <w:tcW w:w="2336" w:type="dxa"/>
          </w:tcPr>
          <w:p w14:paraId="74D5B2B6" w14:textId="77777777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35DC04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464E82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3EAEE3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00C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00C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370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0CCF" w14:paraId="19ADCFE2" w14:textId="77777777" w:rsidTr="00400CCF">
        <w:tc>
          <w:tcPr>
            <w:tcW w:w="562" w:type="dxa"/>
          </w:tcPr>
          <w:p w14:paraId="5472431B" w14:textId="77777777" w:rsidR="00400CCF" w:rsidRDefault="00400C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8544D1" w14:textId="77777777" w:rsidR="00400CCF" w:rsidRDefault="00400C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6672B3" w14:textId="77777777" w:rsidR="00400CCF" w:rsidRPr="00400CCF" w:rsidRDefault="00400CC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00C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371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00C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0CCF" w14:paraId="0267C479" w14:textId="77777777" w:rsidTr="00801458">
        <w:tc>
          <w:tcPr>
            <w:tcW w:w="2500" w:type="pct"/>
          </w:tcPr>
          <w:p w14:paraId="37F699C9" w14:textId="77777777" w:rsidR="00B8237E" w:rsidRPr="00400C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0C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0CCF" w14:paraId="3F240151" w14:textId="77777777" w:rsidTr="00801458">
        <w:tc>
          <w:tcPr>
            <w:tcW w:w="2500" w:type="pct"/>
          </w:tcPr>
          <w:p w14:paraId="61E91592" w14:textId="61A0874C" w:rsidR="00B8237E" w:rsidRPr="00400C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00CCF" w14:paraId="28FCB666" w14:textId="77777777" w:rsidTr="00801458">
        <w:tc>
          <w:tcPr>
            <w:tcW w:w="2500" w:type="pct"/>
          </w:tcPr>
          <w:p w14:paraId="340A82A5" w14:textId="77777777" w:rsidR="00B8237E" w:rsidRPr="00400CCF" w:rsidRDefault="00B8237E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242D547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400CCF" w14:paraId="5D7DE7E1" w14:textId="77777777" w:rsidTr="00801458">
        <w:tc>
          <w:tcPr>
            <w:tcW w:w="2500" w:type="pct"/>
          </w:tcPr>
          <w:p w14:paraId="01EE23FA" w14:textId="77777777" w:rsidR="00B8237E" w:rsidRPr="00400C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E6D4C9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0CCF" w14:paraId="737C4F8E" w14:textId="77777777" w:rsidTr="00801458">
        <w:tc>
          <w:tcPr>
            <w:tcW w:w="2500" w:type="pct"/>
          </w:tcPr>
          <w:p w14:paraId="423590CF" w14:textId="77777777" w:rsidR="00B8237E" w:rsidRPr="00400CCF" w:rsidRDefault="00B8237E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012886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00C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00CC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372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00C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00C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1A2A5" w14:textId="77777777" w:rsidR="00C65689" w:rsidRDefault="00C65689" w:rsidP="00315CA6">
      <w:pPr>
        <w:spacing w:after="0" w:line="240" w:lineRule="auto"/>
      </w:pPr>
      <w:r>
        <w:separator/>
      </w:r>
    </w:p>
  </w:endnote>
  <w:endnote w:type="continuationSeparator" w:id="0">
    <w:p w14:paraId="5BD2790E" w14:textId="77777777" w:rsidR="00C65689" w:rsidRDefault="00C656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8C0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A82BB" w14:textId="77777777" w:rsidR="00C65689" w:rsidRDefault="00C65689" w:rsidP="00315CA6">
      <w:pPr>
        <w:spacing w:after="0" w:line="240" w:lineRule="auto"/>
      </w:pPr>
      <w:r>
        <w:separator/>
      </w:r>
    </w:p>
  </w:footnote>
  <w:footnote w:type="continuationSeparator" w:id="0">
    <w:p w14:paraId="003E2BE6" w14:textId="77777777" w:rsidR="00C65689" w:rsidRDefault="00C656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CCF"/>
    <w:rsid w:val="00405FE5"/>
    <w:rsid w:val="004063C6"/>
    <w:rsid w:val="0041061D"/>
    <w:rsid w:val="00433B9E"/>
    <w:rsid w:val="004428C0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57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58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689"/>
    <w:rsid w:val="00C661EC"/>
    <w:rsid w:val="00C72C28"/>
    <w:rsid w:val="00C7781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znanium.ru/catalog/product/200163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657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161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book/9278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2BA318-73A1-4F04-864F-C746297B0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3571</Words>
  <Characters>20359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