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курортно-оздоровительной деятельности в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561CAD52" w:rsidR="00C52FB4" w:rsidRPr="00352B6F" w:rsidRDefault="0005370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53C826" w:rsidR="00A77598" w:rsidRPr="00616F33" w:rsidRDefault="00616F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27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3271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327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327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2717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332717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31BF96D7" w:rsidR="006945E7" w:rsidRPr="0005370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05370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053703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2F9A7581" w:rsidR="004475DA" w:rsidRPr="00053703" w:rsidRDefault="0005370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7A5E9A6A" w:rsidR="004475DA" w:rsidRPr="007E6725" w:rsidRDefault="0005370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1A56CF05" w:rsidR="004475DA" w:rsidRPr="007E6725" w:rsidRDefault="0005370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171B7EC3" w:rsidR="0092300D" w:rsidRPr="00053703" w:rsidRDefault="00053703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E199172" w:rsidR="0092300D" w:rsidRPr="00053703" w:rsidRDefault="000537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2213457" w:rsidR="0092300D" w:rsidRPr="00053703" w:rsidRDefault="00053703" w:rsidP="000537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AB2C29E" w:rsidR="0092300D" w:rsidRPr="00053703" w:rsidRDefault="0005370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AE501F9" w:rsidR="0092300D" w:rsidRPr="007E6725" w:rsidRDefault="000537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4DAAB93" w:rsidR="0092300D" w:rsidRPr="007E6725" w:rsidRDefault="0005370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B4C7A1" w:rsidR="004475DA" w:rsidRPr="00616F33" w:rsidRDefault="00616F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CD5A19" w14:textId="77777777" w:rsidR="0033271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9969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_Toc183079969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3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310634F8" w14:textId="77777777" w:rsidR="00332717" w:rsidRDefault="003B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0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_Toc183079970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3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562AD74C" w14:textId="77777777" w:rsidR="00332717" w:rsidRDefault="003B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1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_Toc183079971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3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4926A35" w14:textId="77777777" w:rsidR="00332717" w:rsidRDefault="003B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2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_Toc183079972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4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00146CD" w14:textId="77777777" w:rsidR="00332717" w:rsidRDefault="003B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3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_Toc183079973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6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0C05EE42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4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_Toc183079974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6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5A920DE7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5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_Toc183079975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7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302C2C0A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6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_Toc183079976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7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29A23C4C" w14:textId="77777777" w:rsidR="00332717" w:rsidRDefault="003B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7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_Toc183079977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8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FF00015" w14:textId="77777777" w:rsidR="00332717" w:rsidRDefault="003B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8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_Toc183079978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9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540029D" w14:textId="77777777" w:rsidR="00332717" w:rsidRDefault="003B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9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_Toc183079979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10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3B12AD6" w14:textId="77777777" w:rsidR="00332717" w:rsidRDefault="003B5C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0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_Toc183079980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7EC5197F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1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_Toc183079981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6A702175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2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_Toc183079982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6AC07D29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3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_Toc183079983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758E912A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4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_Toc183079984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79640173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5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_Toc183079985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0C988919" w14:textId="77777777" w:rsidR="00332717" w:rsidRDefault="003B5C8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6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_Toc183079986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799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знания и сформировать готовность магистрантов к осуществлению планирования, организации и контроля курортно-оздоровительной деятельности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сферы гостеприимства; к обоснованию эффективных управленческих решений по выбору концепции, разработке и реализации стратегии развития на предприятиях сферы гостеприимства курортно-оздоровительной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799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509D95C4" w14:textId="1483C743" w:rsidR="00616F33" w:rsidRPr="00616F33" w:rsidRDefault="00ED39ED" w:rsidP="00616F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</w:t>
      </w:r>
      <w:r w:rsidR="004C308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proofErr w:type="gramStart"/>
      <w:r w:rsidR="004C308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="004C308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r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F3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 </w:t>
      </w:r>
      <w:r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курортно-оздоровительной деятельности в индустрии гостеприимства</w:t>
      </w:r>
      <w:r w:rsidR="00FF4AA6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F3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элективным дисциплинам Блока 1.</w:t>
      </w:r>
    </w:p>
    <w:p w14:paraId="4EC5CDE9" w14:textId="0A5B2A95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799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327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27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3327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27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27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27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3271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327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3327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2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3327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32717">
              <w:rPr>
                <w:rFonts w:ascii="Times New Roman" w:hAnsi="Times New Roman" w:cs="Times New Roman"/>
              </w:rPr>
              <w:t xml:space="preserve">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2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  <w:lang w:bidi="ru-RU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2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2717">
              <w:rPr>
                <w:rFonts w:ascii="Times New Roman" w:hAnsi="Times New Roman" w:cs="Times New Roman"/>
              </w:rPr>
              <w:t>научные концепции исследования и моделирования для обоснования стратегических решений в курортно-оздоровительной деятельности на предприятиях сферы гостеприимства.</w:t>
            </w:r>
            <w:r w:rsidRPr="003327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32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2717">
              <w:rPr>
                <w:rFonts w:ascii="Times New Roman" w:hAnsi="Times New Roman" w:cs="Times New Roman"/>
              </w:rPr>
              <w:t>обосновывать выбор эффективных стратегических решений по разработке и реализации развития предприятий в курортно-оздоровительной деятельности</w:t>
            </w:r>
            <w:proofErr w:type="gramStart"/>
            <w:r w:rsidR="00FD518F" w:rsidRPr="00332717">
              <w:rPr>
                <w:rFonts w:ascii="Times New Roman" w:hAnsi="Times New Roman" w:cs="Times New Roman"/>
              </w:rPr>
              <w:t>.</w:t>
            </w:r>
            <w:r w:rsidRPr="0033271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327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2717">
              <w:rPr>
                <w:rFonts w:ascii="Times New Roman" w:hAnsi="Times New Roman" w:cs="Times New Roman"/>
              </w:rPr>
              <w:t xml:space="preserve">методами моделирования для обоснования стратегических решений при выборе направлений </w:t>
            </w:r>
            <w:proofErr w:type="gramStart"/>
            <w:r w:rsidR="00FD518F" w:rsidRPr="00332717">
              <w:rPr>
                <w:rFonts w:ascii="Times New Roman" w:hAnsi="Times New Roman" w:cs="Times New Roman"/>
              </w:rPr>
              <w:t>курортно-оздоровительной</w:t>
            </w:r>
            <w:proofErr w:type="gramEnd"/>
            <w:r w:rsidR="00FD518F" w:rsidRPr="00332717">
              <w:rPr>
                <w:rFonts w:ascii="Times New Roman" w:hAnsi="Times New Roman" w:cs="Times New Roman"/>
              </w:rPr>
              <w:t xml:space="preserve"> деятельности  на предприятиях гостеприимства.</w:t>
            </w:r>
            <w:r w:rsidRPr="003327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32717" w14:paraId="152E231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E5FF" w14:textId="77777777" w:rsidR="00751095" w:rsidRPr="00332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3327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32717">
              <w:rPr>
                <w:rFonts w:ascii="Times New Roman" w:hAnsi="Times New Roman" w:cs="Times New Roman"/>
              </w:rPr>
              <w:t xml:space="preserve"> осуществлять научно-аналитическое обоснование выбора организационно-управленческих инноваций для их применения на предприятиях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44D9E" w14:textId="77777777" w:rsidR="00751095" w:rsidRPr="00332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  <w:lang w:bidi="ru-RU"/>
              </w:rPr>
              <w:t>ПК-6.1 - Обосновывает выбор организационно-управленческих инноваций для эффективной деятельности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620B" w14:textId="77777777" w:rsidR="00751095" w:rsidRPr="00332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2717">
              <w:rPr>
                <w:rFonts w:ascii="Times New Roman" w:hAnsi="Times New Roman" w:cs="Times New Roman"/>
              </w:rPr>
              <w:t xml:space="preserve">формы и методы научно-аналитического обоснования выбора организационно-управленческих инноваций в курортно-оздоровительной деятельности на </w:t>
            </w:r>
            <w:proofErr w:type="gramStart"/>
            <w:r w:rsidR="00316402" w:rsidRPr="00332717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332717">
              <w:rPr>
                <w:rFonts w:ascii="Times New Roman" w:hAnsi="Times New Roman" w:cs="Times New Roman"/>
              </w:rPr>
              <w:t xml:space="preserve"> сферы гостеприимства.</w:t>
            </w:r>
            <w:r w:rsidRPr="00332717">
              <w:rPr>
                <w:rFonts w:ascii="Times New Roman" w:hAnsi="Times New Roman" w:cs="Times New Roman"/>
              </w:rPr>
              <w:t xml:space="preserve"> </w:t>
            </w:r>
          </w:p>
          <w:p w14:paraId="471809F3" w14:textId="77777777" w:rsidR="00751095" w:rsidRPr="00332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2717">
              <w:rPr>
                <w:rFonts w:ascii="Times New Roman" w:hAnsi="Times New Roman" w:cs="Times New Roman"/>
              </w:rPr>
              <w:t xml:space="preserve">обосновывать выбор организационно-управленческих инноваций для эффективной деятельности в курортно-оздоровительной деятельности на </w:t>
            </w:r>
            <w:proofErr w:type="gramStart"/>
            <w:r w:rsidR="00FD518F" w:rsidRPr="00332717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332717">
              <w:rPr>
                <w:rFonts w:ascii="Times New Roman" w:hAnsi="Times New Roman" w:cs="Times New Roman"/>
              </w:rPr>
              <w:t xml:space="preserve"> сферы гостеприимства.</w:t>
            </w:r>
            <w:r w:rsidRPr="00332717">
              <w:rPr>
                <w:rFonts w:ascii="Times New Roman" w:hAnsi="Times New Roman" w:cs="Times New Roman"/>
              </w:rPr>
              <w:t xml:space="preserve">. </w:t>
            </w:r>
          </w:p>
          <w:p w14:paraId="004293D6" w14:textId="77777777" w:rsidR="00751095" w:rsidRPr="003327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2717">
              <w:rPr>
                <w:rFonts w:ascii="Times New Roman" w:hAnsi="Times New Roman" w:cs="Times New Roman"/>
              </w:rPr>
              <w:t xml:space="preserve">методами научно-аналитического обоснования инноваций для их внедрения в курортно-оздоровительной деятельности на </w:t>
            </w:r>
            <w:proofErr w:type="gramStart"/>
            <w:r w:rsidR="00FD518F" w:rsidRPr="00332717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332717">
              <w:rPr>
                <w:rFonts w:ascii="Times New Roman" w:hAnsi="Times New Roman" w:cs="Times New Roman"/>
              </w:rPr>
              <w:t xml:space="preserve"> сферы гостеприимства.</w:t>
            </w:r>
            <w:r w:rsidRPr="003327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327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799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4"/>
        <w:gridCol w:w="5162"/>
        <w:gridCol w:w="6"/>
        <w:gridCol w:w="661"/>
        <w:gridCol w:w="57"/>
        <w:gridCol w:w="740"/>
        <w:gridCol w:w="734"/>
        <w:gridCol w:w="728"/>
      </w:tblGrid>
      <w:tr w:rsidR="005B37A7" w:rsidRPr="005B37A7" w14:paraId="3C8BF9B1" w14:textId="77777777" w:rsidTr="00053703">
        <w:trPr>
          <w:trHeight w:val="331"/>
        </w:trPr>
        <w:tc>
          <w:tcPr>
            <w:tcW w:w="102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6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53703">
        <w:trPr>
          <w:trHeight w:val="300"/>
        </w:trPr>
        <w:tc>
          <w:tcPr>
            <w:tcW w:w="1021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8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53703">
        <w:trPr>
          <w:trHeight w:val="463"/>
        </w:trPr>
        <w:tc>
          <w:tcPr>
            <w:tcW w:w="1021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" w:type="pct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3703" w:rsidRPr="005B37A7" w14:paraId="748498C4" w14:textId="77777777" w:rsidTr="00053703">
        <w:trPr>
          <w:trHeight w:val="283"/>
        </w:trPr>
        <w:tc>
          <w:tcPr>
            <w:tcW w:w="1021" w:type="pct"/>
            <w:shd w:val="clear" w:color="auto" w:fill="auto"/>
            <w:vAlign w:val="center"/>
          </w:tcPr>
          <w:p w14:paraId="5D6E08B7" w14:textId="2FA1B7AD" w:rsidR="00053703" w:rsidRPr="00352B6F" w:rsidRDefault="0005370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Тенденции и перспективы развития курортно-оздоровительной деятельности на предприятиях сферы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053703" w:rsidRPr="00352B6F" w:rsidRDefault="0005370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Современная парадигма развития курортно-оздоровительной деятельности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сферы гостеприимства: глобальные тренды. Развитие мировой </w:t>
            </w:r>
            <w:proofErr w:type="spellStart"/>
            <w:r w:rsidRPr="00352B6F">
              <w:rPr>
                <w:lang w:bidi="ru-RU"/>
              </w:rPr>
              <w:t>Велнес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индустрии как ключевых сегментов сферы гостеприимства. Статистические данные по развитию зарубежных, национальных и региональных рынков </w:t>
            </w:r>
            <w:proofErr w:type="spellStart"/>
            <w:proofErr w:type="gram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Велнес</w:t>
            </w:r>
            <w:proofErr w:type="spellEnd"/>
            <w:r w:rsidRPr="00352B6F">
              <w:rPr>
                <w:lang w:bidi="ru-RU"/>
              </w:rPr>
              <w:t>: сравнительный анализ. Направления курортно-оздоровительной деятельности в индустрии гостеприимства, обзор текущих тенденций, векторы формирования потребительского спроса. Предпосылки и закономерности формирования российского рынка курортно-оздоровительных услуг в сфере гостеприимства.</w:t>
            </w:r>
            <w:r w:rsidRPr="00352B6F">
              <w:rPr>
                <w:lang w:bidi="ru-RU"/>
              </w:rPr>
              <w:br/>
              <w:t>Международные ассоциации (ISPA, ESPA, SWIC и др.), специализированные ассоциации (</w:t>
            </w:r>
            <w:proofErr w:type="spellStart"/>
            <w:r w:rsidRPr="00352B6F">
              <w:rPr>
                <w:lang w:bidi="ru-RU"/>
              </w:rPr>
              <w:t>World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MediSpa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Association</w:t>
            </w:r>
            <w:proofErr w:type="spellEnd"/>
            <w:r w:rsidRPr="00352B6F">
              <w:rPr>
                <w:lang w:bidi="ru-RU"/>
              </w:rPr>
              <w:t xml:space="preserve"> и др.) и национальные </w:t>
            </w:r>
            <w:proofErr w:type="spell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ассоциации (</w:t>
            </w:r>
            <w:proofErr w:type="spellStart"/>
            <w:r w:rsidRPr="00352B6F">
              <w:rPr>
                <w:lang w:bidi="ru-RU"/>
              </w:rPr>
              <w:t>Deutschen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Haeilbaderverbandes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British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Spa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Association</w:t>
            </w:r>
            <w:proofErr w:type="spellEnd"/>
            <w:r w:rsidRPr="00352B6F">
              <w:rPr>
                <w:lang w:bidi="ru-RU"/>
              </w:rPr>
              <w:t xml:space="preserve"> и др.) и их роль в развитии новых концепций и стратегий развития курортно-оздоровительной деятельности на предприятиях сферы гостеприимства.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15145B2" w14:textId="1D88F52B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05EBA91D" w14:textId="2A322BCB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22C76B" w14:textId="6714638E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78D74A3" w:rsidR="00053703" w:rsidRPr="00352B6F" w:rsidRDefault="000537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53703" w:rsidRPr="005B37A7" w14:paraId="61278088" w14:textId="77777777" w:rsidTr="00053703">
        <w:trPr>
          <w:trHeight w:val="283"/>
        </w:trPr>
        <w:tc>
          <w:tcPr>
            <w:tcW w:w="1021" w:type="pct"/>
            <w:shd w:val="clear" w:color="auto" w:fill="auto"/>
            <w:vAlign w:val="center"/>
          </w:tcPr>
          <w:p w14:paraId="260481CC" w14:textId="77777777" w:rsidR="00053703" w:rsidRPr="00352B6F" w:rsidRDefault="0005370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Санаторно-курортные комплексы как специализированные средства размещения в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F4348D" w14:textId="77777777" w:rsidR="00053703" w:rsidRPr="00352B6F" w:rsidRDefault="0005370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Современное состояние санаторно-курортного комплекса России. Уникальные курорты России: характеристика пилотных проектов по развитию курортно-оздоровительной деятельности. Санаторно-курортные средства размещения: виды, классификация, характеристика. Курортные ресурсы. Профиль санатория. Формы собственности. Особенности пакетирования и предоставления комплексного пакета курортно-оздоровительных услуг: размещения, питания, услуг по курортному лечению, медицинской реабилитации и рекреации. Требования к услугам, предоставляемым санаторно-курортными средствами размещения. Санаторно-курортная инфраструктура: грязелечебные, бальнеологические и климатолечебные сооружения, курортные поликлиники, курортные парки, термальные парки.</w:t>
            </w:r>
            <w:r w:rsidRPr="00352B6F">
              <w:rPr>
                <w:lang w:bidi="ru-RU"/>
              </w:rPr>
              <w:br/>
              <w:t>Современные концепции и стратегии развития курортно-оздоровительной деятельности в санаторно-курортных средствах размещения. Разработка портфеля стратегий развития санаторно-курортного продукта. Методы оценки эффективности курортно-оздоровительной деятельности санаторно-курортных организаций. Нормативно-правовое обеспечение деятельности.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5490CF2D" w14:textId="53C228AA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5268D5E7" w14:textId="77777777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E2CF9E" w14:textId="77777777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43ABEE" w14:textId="5BE7B85A" w:rsidR="00053703" w:rsidRPr="00352B6F" w:rsidRDefault="000537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53703" w:rsidRPr="005B37A7" w14:paraId="6AF2534A" w14:textId="77777777" w:rsidTr="00053703">
        <w:trPr>
          <w:trHeight w:val="283"/>
        </w:trPr>
        <w:tc>
          <w:tcPr>
            <w:tcW w:w="1021" w:type="pct"/>
            <w:shd w:val="clear" w:color="auto" w:fill="auto"/>
            <w:vAlign w:val="center"/>
          </w:tcPr>
          <w:p w14:paraId="437ACEA7" w14:textId="77777777" w:rsidR="00053703" w:rsidRPr="00352B6F" w:rsidRDefault="0005370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Туристско-рекреационные комплексы как объекты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оздоровительной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6B010" w14:textId="77777777" w:rsidR="00053703" w:rsidRPr="00352B6F" w:rsidRDefault="0005370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Туристско-рекреационные комплексы: экономические основы функционирования. Направления деятельности: оздоровительные, туристские, физкультурно-оздоровительные, спортивные и другие. Основные услуги: размещения и питания, туристские и экскурсионные услуги, оздоровление и рекреация. Новые категории и разновидности объектов размещения: </w:t>
            </w:r>
            <w:proofErr w:type="gramStart"/>
            <w:r w:rsidRPr="00352B6F">
              <w:rPr>
                <w:lang w:bidi="ru-RU"/>
              </w:rPr>
              <w:t>оздоровительный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глэмпинг</w:t>
            </w:r>
            <w:proofErr w:type="spellEnd"/>
            <w:r w:rsidRPr="00352B6F">
              <w:rPr>
                <w:lang w:bidi="ru-RU"/>
              </w:rPr>
              <w:t xml:space="preserve">, эко-отель, эко-резиденции, гостевые дома с апартаментами. </w:t>
            </w:r>
            <w:proofErr w:type="gramStart"/>
            <w:r w:rsidRPr="00352B6F">
              <w:rPr>
                <w:lang w:bidi="ru-RU"/>
              </w:rPr>
              <w:t xml:space="preserve">Туристская инфраструктура для активного отдыха: объекты горнолыжного спорта (подъемники, трасса и т.д.), парки развлечений (веревочный парк, тематический парт, парки аттракционов, парк для </w:t>
            </w:r>
            <w:proofErr w:type="spellStart"/>
            <w:r w:rsidRPr="00352B6F">
              <w:rPr>
                <w:lang w:bidi="ru-RU"/>
              </w:rPr>
              <w:t>маунтинбайкинга</w:t>
            </w:r>
            <w:proofErr w:type="spellEnd"/>
            <w:r w:rsidRPr="00352B6F">
              <w:rPr>
                <w:lang w:bidi="ru-RU"/>
              </w:rPr>
              <w:t>, аквапарки и др.), детские центры отдыха, зоны спортивных сооружений, бассейны, пляжи, яхтенные клубы, банно-</w:t>
            </w:r>
            <w:proofErr w:type="spellStart"/>
            <w:r w:rsidRPr="00352B6F">
              <w:rPr>
                <w:lang w:bidi="ru-RU"/>
              </w:rPr>
              <w:t>саунные</w:t>
            </w:r>
            <w:proofErr w:type="spellEnd"/>
            <w:r w:rsidRPr="00352B6F">
              <w:rPr>
                <w:lang w:bidi="ru-RU"/>
              </w:rPr>
              <w:t xml:space="preserve"> комплексы, центры проката оборудования, снаряжения, учебные центры.</w:t>
            </w:r>
            <w:proofErr w:type="gramEnd"/>
            <w:r w:rsidRPr="00352B6F">
              <w:rPr>
                <w:lang w:bidi="ru-RU"/>
              </w:rPr>
              <w:br/>
              <w:t xml:space="preserve">Стратегии пакетирования оздоровительных услуг для индивидуальных и групповых клиентов в туристско-рекреационных комплексах. Разработка стратегий, ориентированных на всесезонное туристско-оздоровительное развитие территории для круглогодичного приема туристов и их активного отдыха. Требования к организации </w:t>
            </w:r>
            <w:proofErr w:type="gramStart"/>
            <w:r w:rsidRPr="00352B6F">
              <w:rPr>
                <w:lang w:bidi="ru-RU"/>
              </w:rPr>
              <w:t>оздоровительной</w:t>
            </w:r>
            <w:proofErr w:type="gramEnd"/>
            <w:r w:rsidRPr="00352B6F">
              <w:rPr>
                <w:lang w:bidi="ru-RU"/>
              </w:rPr>
              <w:t xml:space="preserve"> деятельности на предприятиях туристско-рекреационного комплекса. Нормативно-правовое обеспечение деятельности.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6DAD3605" w14:textId="77777777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28FE4059" w14:textId="61C6D4EC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CF76AC7" w14:textId="77777777" w:rsidR="00053703" w:rsidRPr="00352B6F" w:rsidRDefault="0005370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C822F7" w14:textId="443596AA" w:rsidR="00053703" w:rsidRPr="00352B6F" w:rsidRDefault="000537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bookmarkEnd w:id="7"/>
      <w:tr w:rsidR="005B37A7" w:rsidRPr="005B37A7" w14:paraId="52E07987" w14:textId="77777777" w:rsidTr="00053703">
        <w:trPr>
          <w:trHeight w:val="283"/>
        </w:trPr>
        <w:tc>
          <w:tcPr>
            <w:tcW w:w="1021" w:type="pct"/>
            <w:shd w:val="clear" w:color="auto" w:fill="auto"/>
            <w:vAlign w:val="center"/>
          </w:tcPr>
          <w:p w14:paraId="6D723D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Современные концепции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Спа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методы управления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Спа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-проектами в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EE3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текущих тенденций развития мирового рынка СПА-услуг и формирования потребительского спроса на услуги </w:t>
            </w:r>
            <w:proofErr w:type="spellStart"/>
            <w:proofErr w:type="gram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в</w:t>
            </w:r>
            <w:proofErr w:type="gramEnd"/>
            <w:r w:rsidRPr="00352B6F">
              <w:rPr>
                <w:lang w:bidi="ru-RU"/>
              </w:rPr>
              <w:t xml:space="preserve"> индустрии гостеприимства. Предпосылки и закономерности формирования российского гостиничного рынка СПА-услуг. Специфика российского рынка для реализации международных СПА концепций в индустрии гостеприимства.</w:t>
            </w:r>
            <w:r w:rsidRPr="00352B6F">
              <w:rPr>
                <w:lang w:bidi="ru-RU"/>
              </w:rPr>
              <w:br/>
              <w:t xml:space="preserve">Основные понятия </w:t>
            </w:r>
            <w:proofErr w:type="spellStart"/>
            <w:proofErr w:type="gram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Велнес</w:t>
            </w:r>
            <w:proofErr w:type="spellEnd"/>
            <w:r w:rsidRPr="00352B6F">
              <w:rPr>
                <w:lang w:bidi="ru-RU"/>
              </w:rPr>
              <w:t xml:space="preserve"> в индустрии гостеприимства: краткая характеристика. Международная классификация СПА-объектов. Категории и разновидности объектов </w:t>
            </w:r>
            <w:proofErr w:type="spellStart"/>
            <w:proofErr w:type="gram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в</w:t>
            </w:r>
            <w:proofErr w:type="gramEnd"/>
            <w:r w:rsidRPr="00352B6F">
              <w:rPr>
                <w:lang w:bidi="ru-RU"/>
              </w:rPr>
              <w:t xml:space="preserve"> индустрии гостеприимства: российский и зарубежный опыт. </w:t>
            </w:r>
            <w:proofErr w:type="gramStart"/>
            <w:r w:rsidRPr="00352B6F">
              <w:rPr>
                <w:lang w:bidi="ru-RU"/>
              </w:rPr>
              <w:t>Гостиничные</w:t>
            </w:r>
            <w:proofErr w:type="gramEnd"/>
            <w:r w:rsidRPr="00352B6F">
              <w:rPr>
                <w:lang w:bidi="ru-RU"/>
              </w:rPr>
              <w:t xml:space="preserve"> и Курортные </w:t>
            </w:r>
            <w:proofErr w:type="spell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, Медицинские </w:t>
            </w:r>
            <w:proofErr w:type="spell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на минеральных источниках, </w:t>
            </w:r>
            <w:proofErr w:type="spell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отель. Категории заведений </w:t>
            </w:r>
            <w:proofErr w:type="spellStart"/>
            <w:r w:rsidRPr="00352B6F">
              <w:rPr>
                <w:lang w:bidi="ru-RU"/>
              </w:rPr>
              <w:t>Велнес</w:t>
            </w:r>
            <w:proofErr w:type="spellEnd"/>
            <w:r w:rsidRPr="00352B6F">
              <w:rPr>
                <w:lang w:bidi="ru-RU"/>
              </w:rPr>
              <w:t xml:space="preserve"> в индустрии гостеприимства: </w:t>
            </w:r>
            <w:proofErr w:type="spellStart"/>
            <w:r w:rsidRPr="00352B6F">
              <w:rPr>
                <w:lang w:bidi="ru-RU"/>
              </w:rPr>
              <w:t>велнес</w:t>
            </w:r>
            <w:proofErr w:type="spellEnd"/>
            <w:r w:rsidRPr="00352B6F">
              <w:rPr>
                <w:lang w:bidi="ru-RU"/>
              </w:rPr>
              <w:t xml:space="preserve">-отели, </w:t>
            </w:r>
            <w:proofErr w:type="spellStart"/>
            <w:r w:rsidRPr="00352B6F">
              <w:rPr>
                <w:lang w:bidi="ru-RU"/>
              </w:rPr>
              <w:t>велнес</w:t>
            </w:r>
            <w:proofErr w:type="spellEnd"/>
            <w:r w:rsidRPr="00352B6F">
              <w:rPr>
                <w:lang w:bidi="ru-RU"/>
              </w:rPr>
              <w:t xml:space="preserve">-клубы, центры </w:t>
            </w:r>
            <w:proofErr w:type="gramStart"/>
            <w:r w:rsidRPr="00352B6F">
              <w:rPr>
                <w:lang w:bidi="ru-RU"/>
              </w:rPr>
              <w:t>медицинского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велнеса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Формы организации, планирования и методы управления проектами </w:t>
            </w:r>
            <w:proofErr w:type="spellStart"/>
            <w:proofErr w:type="gram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Велнес</w:t>
            </w:r>
            <w:proofErr w:type="spellEnd"/>
            <w:r w:rsidRPr="00352B6F">
              <w:rPr>
                <w:lang w:bidi="ru-RU"/>
              </w:rPr>
              <w:t xml:space="preserve"> в индустрии гостеприимства. СПА-концепция. Виды СПА-концепций. Современные европейские модели термальных СПА на минеральных </w:t>
            </w:r>
            <w:proofErr w:type="gramStart"/>
            <w:r w:rsidRPr="00352B6F">
              <w:rPr>
                <w:lang w:bidi="ru-RU"/>
              </w:rPr>
              <w:t>источниках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Талассо</w:t>
            </w:r>
            <w:proofErr w:type="spellEnd"/>
            <w:r w:rsidRPr="00352B6F">
              <w:rPr>
                <w:lang w:bidi="ru-RU"/>
              </w:rPr>
              <w:t xml:space="preserve">-центр как европейская модель гостиничного СПА. Восточные концептуальные модели СПА: турецкие банные комплексы и североафриканские (мавританские) модели; </w:t>
            </w:r>
            <w:proofErr w:type="gramStart"/>
            <w:r w:rsidRPr="00352B6F">
              <w:rPr>
                <w:lang w:bidi="ru-RU"/>
              </w:rPr>
              <w:t>тайское</w:t>
            </w:r>
            <w:proofErr w:type="gramEnd"/>
            <w:r w:rsidRPr="00352B6F">
              <w:rPr>
                <w:lang w:bidi="ru-RU"/>
              </w:rPr>
              <w:t xml:space="preserve"> СПА; АЮРВЕДА СПА; йога СПА. </w:t>
            </w:r>
            <w:proofErr w:type="gramStart"/>
            <w:r w:rsidRPr="00352B6F">
              <w:rPr>
                <w:lang w:bidi="ru-RU"/>
              </w:rPr>
              <w:t>Медицинские СПА концепции (</w:t>
            </w:r>
            <w:proofErr w:type="spellStart"/>
            <w:r w:rsidRPr="00352B6F">
              <w:rPr>
                <w:lang w:bidi="ru-RU"/>
              </w:rPr>
              <w:t>МедиСПА</w:t>
            </w:r>
            <w:proofErr w:type="spellEnd"/>
            <w:r w:rsidRPr="00352B6F">
              <w:rPr>
                <w:lang w:bidi="ru-RU"/>
              </w:rPr>
              <w:t xml:space="preserve"> /</w:t>
            </w:r>
            <w:proofErr w:type="spellStart"/>
            <w:r w:rsidRPr="00352B6F">
              <w:rPr>
                <w:lang w:bidi="ru-RU"/>
              </w:rPr>
              <w:t>MediSPA</w:t>
            </w:r>
            <w:proofErr w:type="spellEnd"/>
            <w:r w:rsidRPr="00352B6F">
              <w:rPr>
                <w:lang w:bidi="ru-RU"/>
              </w:rPr>
              <w:t>) и др.).</w:t>
            </w:r>
            <w:proofErr w:type="gramEnd"/>
            <w:r w:rsidRPr="00352B6F">
              <w:rPr>
                <w:lang w:bidi="ru-RU"/>
              </w:rPr>
              <w:br/>
              <w:t>Меди-СПА-отель как новая гибридная концепция «Отель-СПА-Медицина» на мировом рынке.</w:t>
            </w:r>
            <w:r w:rsidRPr="00352B6F">
              <w:rPr>
                <w:lang w:bidi="ru-RU"/>
              </w:rPr>
              <w:br/>
              <w:t xml:space="preserve">Специфика пакетирования услуг для клиентов на объектах размещения </w:t>
            </w:r>
            <w:proofErr w:type="spellStart"/>
            <w:proofErr w:type="gramStart"/>
            <w:r w:rsidRPr="00352B6F">
              <w:rPr>
                <w:lang w:bidi="ru-RU"/>
              </w:rPr>
              <w:t>Спа</w:t>
            </w:r>
            <w:proofErr w:type="spellEnd"/>
            <w:r w:rsidRPr="00352B6F">
              <w:rPr>
                <w:lang w:bidi="ru-RU"/>
              </w:rPr>
              <w:t xml:space="preserve"> 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Велнес</w:t>
            </w:r>
            <w:proofErr w:type="spellEnd"/>
            <w:r w:rsidRPr="00352B6F">
              <w:rPr>
                <w:lang w:bidi="ru-RU"/>
              </w:rPr>
              <w:t>. СПА-меню как основной документ реализации СПА-концепции, отражающий структуру предложения и потребности ключевой клиентуры. Документирование СПА-меню и сервисных процессов в СПА. Нормативно-правовое обеспечение деятельности.</w:t>
            </w:r>
          </w:p>
        </w:tc>
        <w:tc>
          <w:tcPr>
            <w:tcW w:w="325" w:type="pct"/>
            <w:shd w:val="clear" w:color="auto" w:fill="auto"/>
            <w:vAlign w:val="center"/>
          </w:tcPr>
          <w:p w14:paraId="003D9651" w14:textId="19A7C1CA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92" w:type="pct"/>
            <w:gridSpan w:val="2"/>
            <w:shd w:val="clear" w:color="auto" w:fill="auto"/>
            <w:vAlign w:val="center"/>
          </w:tcPr>
          <w:p w14:paraId="55BC4B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A4E4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C4784" w14:textId="5FF96826" w:rsidR="004475DA" w:rsidRPr="00352B6F" w:rsidRDefault="0005370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5F060D8" w:rsidR="00963445" w:rsidRPr="00352B6F" w:rsidRDefault="000537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053703">
        <w:trPr>
          <w:trHeight w:val="521"/>
        </w:trPr>
        <w:tc>
          <w:tcPr>
            <w:tcW w:w="3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01C02F17" w:rsidR="00CA7DE7" w:rsidRPr="00352B6F" w:rsidRDefault="000537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44DB390E" w:rsidR="00CA7DE7" w:rsidRPr="00352B6F" w:rsidRDefault="000537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2928B4AB" w:rsidR="00CA7DE7" w:rsidRPr="00352B6F" w:rsidRDefault="0005370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9973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99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Максимовская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, О. А.  История курортного дела и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спа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-индустрии</w:t>
            </w:r>
            <w:proofErr w:type="gram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А.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Максимовская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, 2023. — 183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978-5-534-09008-6. — Текст</w:t>
            </w:r>
            <w:proofErr w:type="gram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/515120 (дата обращения: 03.03.2023).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B5C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https://urait.ru/bcode/515120 </w:t>
              </w:r>
            </w:hyperlink>
          </w:p>
        </w:tc>
      </w:tr>
      <w:tr w:rsidR="00262CF0" w:rsidRPr="007E6725" w14:paraId="298C36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A32370" w14:textId="77777777" w:rsidR="00262CF0" w:rsidRPr="003327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Джанджугазова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, Е. А.  Туристско-рекреационное проектирование</w:t>
            </w:r>
            <w:proofErr w:type="gram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Е. А.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Джанджугазова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, 2023. — 257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978-5-534-13120-8. — Текст</w:t>
            </w:r>
            <w:proofErr w:type="gram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/518748 (дата обращения: 03.03.2023).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9328AC" w14:textId="77777777" w:rsidR="00262CF0" w:rsidRPr="007E6725" w:rsidRDefault="003B5C8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https://urait.ru/bcode/518748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99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E82F08" w14:textId="77777777" w:rsidTr="007B550D">
        <w:tc>
          <w:tcPr>
            <w:tcW w:w="9345" w:type="dxa"/>
          </w:tcPr>
          <w:p w14:paraId="0301D2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8D4AAFE" w14:textId="77777777" w:rsidTr="007B550D">
        <w:tc>
          <w:tcPr>
            <w:tcW w:w="9345" w:type="dxa"/>
          </w:tcPr>
          <w:p w14:paraId="216132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ABC10C" w14:textId="77777777" w:rsidTr="007B550D">
        <w:tc>
          <w:tcPr>
            <w:tcW w:w="9345" w:type="dxa"/>
          </w:tcPr>
          <w:p w14:paraId="01B08A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405BCAD6" w14:textId="77777777" w:rsidTr="007B550D">
        <w:tc>
          <w:tcPr>
            <w:tcW w:w="9345" w:type="dxa"/>
          </w:tcPr>
          <w:p w14:paraId="1419E4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99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5C8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99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3271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327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27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327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27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3271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2717">
              <w:rPr>
                <w:sz w:val="22"/>
                <w:szCs w:val="22"/>
              </w:rPr>
              <w:t>комплексом</w:t>
            </w:r>
            <w:proofErr w:type="gramStart"/>
            <w:r w:rsidRPr="00332717">
              <w:rPr>
                <w:sz w:val="22"/>
                <w:szCs w:val="22"/>
              </w:rPr>
              <w:t>.С</w:t>
            </w:r>
            <w:proofErr w:type="gramEnd"/>
            <w:r w:rsidRPr="00332717">
              <w:rPr>
                <w:sz w:val="22"/>
                <w:szCs w:val="22"/>
              </w:rPr>
              <w:t>пециализированная</w:t>
            </w:r>
            <w:proofErr w:type="spellEnd"/>
            <w:r w:rsidRPr="003327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32717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332717">
              <w:rPr>
                <w:sz w:val="22"/>
                <w:szCs w:val="22"/>
                <w:lang w:val="en-US"/>
              </w:rPr>
              <w:t>Intel</w:t>
            </w:r>
            <w:r w:rsidRPr="00332717">
              <w:rPr>
                <w:sz w:val="22"/>
                <w:szCs w:val="22"/>
              </w:rPr>
              <w:t xml:space="preserve"> </w:t>
            </w:r>
            <w:proofErr w:type="spellStart"/>
            <w:r w:rsidRPr="003327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2717">
              <w:rPr>
                <w:sz w:val="22"/>
                <w:szCs w:val="22"/>
              </w:rPr>
              <w:t>3 2100 3.3/4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>/500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>/</w:t>
            </w:r>
            <w:proofErr w:type="spellStart"/>
            <w:r w:rsidRPr="0033271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32717">
              <w:rPr>
                <w:sz w:val="22"/>
                <w:szCs w:val="22"/>
              </w:rPr>
              <w:t xml:space="preserve">193 - 1 шт., Проектор </w:t>
            </w:r>
            <w:r w:rsidRPr="00332717">
              <w:rPr>
                <w:sz w:val="22"/>
                <w:szCs w:val="22"/>
                <w:lang w:val="en-US"/>
              </w:rPr>
              <w:t>Sanyo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PLCXU</w:t>
            </w:r>
            <w:r w:rsidRPr="00332717">
              <w:rPr>
                <w:sz w:val="22"/>
                <w:szCs w:val="22"/>
              </w:rPr>
              <w:t xml:space="preserve">106 - 1 шт., Колонки </w:t>
            </w:r>
            <w:r w:rsidRPr="00332717">
              <w:rPr>
                <w:sz w:val="22"/>
                <w:szCs w:val="22"/>
                <w:lang w:val="en-US"/>
              </w:rPr>
              <w:t>Hi</w:t>
            </w:r>
            <w:r w:rsidRPr="00332717">
              <w:rPr>
                <w:sz w:val="22"/>
                <w:szCs w:val="22"/>
              </w:rPr>
              <w:t>-</w:t>
            </w:r>
            <w:r w:rsidRPr="00332717">
              <w:rPr>
                <w:sz w:val="22"/>
                <w:szCs w:val="22"/>
                <w:lang w:val="en-US"/>
              </w:rPr>
              <w:t>Fi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PRO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MASK</w:t>
            </w:r>
            <w:r w:rsidRPr="00332717">
              <w:rPr>
                <w:sz w:val="22"/>
                <w:szCs w:val="22"/>
              </w:rPr>
              <w:t>6</w:t>
            </w:r>
            <w:r w:rsidRPr="00332717">
              <w:rPr>
                <w:sz w:val="22"/>
                <w:szCs w:val="22"/>
                <w:lang w:val="en-US"/>
              </w:rPr>
              <w:t>T</w:t>
            </w:r>
            <w:r w:rsidRPr="00332717">
              <w:rPr>
                <w:sz w:val="22"/>
                <w:szCs w:val="22"/>
              </w:rPr>
              <w:t>-</w:t>
            </w:r>
            <w:r w:rsidRPr="00332717">
              <w:rPr>
                <w:sz w:val="22"/>
                <w:szCs w:val="22"/>
                <w:lang w:val="en-US"/>
              </w:rPr>
              <w:t>W</w:t>
            </w:r>
            <w:r w:rsidRPr="00332717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33271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TA</w:t>
            </w:r>
            <w:r w:rsidRPr="00332717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332717">
              <w:rPr>
                <w:sz w:val="22"/>
                <w:szCs w:val="22"/>
                <w:lang w:val="en-US"/>
              </w:rPr>
              <w:t>Matte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White</w:t>
            </w:r>
            <w:r w:rsidRPr="0033271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332717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27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27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27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32717" w14:paraId="1852BED9" w14:textId="77777777" w:rsidTr="008416EB">
        <w:tc>
          <w:tcPr>
            <w:tcW w:w="7797" w:type="dxa"/>
            <w:shd w:val="clear" w:color="auto" w:fill="auto"/>
          </w:tcPr>
          <w:p w14:paraId="1C814CE9" w14:textId="7777777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Ауд. 401 </w:t>
            </w:r>
            <w:proofErr w:type="spellStart"/>
            <w:r w:rsidRPr="00332717">
              <w:rPr>
                <w:sz w:val="22"/>
                <w:szCs w:val="22"/>
              </w:rPr>
              <w:t>пом</w:t>
            </w:r>
            <w:proofErr w:type="spellEnd"/>
            <w:r w:rsidRPr="00332717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332717">
              <w:rPr>
                <w:sz w:val="22"/>
                <w:szCs w:val="22"/>
              </w:rPr>
              <w:t>комплекс"</w:t>
            </w:r>
            <w:proofErr w:type="gramStart"/>
            <w:r w:rsidRPr="00332717">
              <w:rPr>
                <w:sz w:val="22"/>
                <w:szCs w:val="22"/>
              </w:rPr>
              <w:t>.С</w:t>
            </w:r>
            <w:proofErr w:type="gramEnd"/>
            <w:r w:rsidRPr="00332717">
              <w:rPr>
                <w:sz w:val="22"/>
                <w:szCs w:val="22"/>
              </w:rPr>
              <w:t>пециализированная</w:t>
            </w:r>
            <w:proofErr w:type="spellEnd"/>
            <w:r w:rsidRPr="0033271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332717">
              <w:rPr>
                <w:sz w:val="22"/>
                <w:szCs w:val="22"/>
                <w:lang w:val="en-US"/>
              </w:rPr>
              <w:t>Intel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Core</w:t>
            </w:r>
            <w:r w:rsidRPr="00332717">
              <w:rPr>
                <w:sz w:val="22"/>
                <w:szCs w:val="22"/>
              </w:rPr>
              <w:t xml:space="preserve"> </w:t>
            </w:r>
            <w:proofErr w:type="spellStart"/>
            <w:r w:rsidRPr="0033271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2717">
              <w:rPr>
                <w:sz w:val="22"/>
                <w:szCs w:val="22"/>
              </w:rPr>
              <w:t xml:space="preserve">5-4460 </w:t>
            </w:r>
            <w:r w:rsidRPr="00332717">
              <w:rPr>
                <w:sz w:val="22"/>
                <w:szCs w:val="22"/>
                <w:lang w:val="en-US"/>
              </w:rPr>
              <w:t>CPU</w:t>
            </w:r>
            <w:r w:rsidRPr="00332717">
              <w:rPr>
                <w:sz w:val="22"/>
                <w:szCs w:val="22"/>
              </w:rPr>
              <w:t xml:space="preserve"> @ 3.2</w:t>
            </w:r>
            <w:r w:rsidRPr="00332717">
              <w:rPr>
                <w:sz w:val="22"/>
                <w:szCs w:val="22"/>
                <w:lang w:val="en-US"/>
              </w:rPr>
              <w:t>GHz</w:t>
            </w:r>
            <w:r w:rsidRPr="00332717">
              <w:rPr>
                <w:sz w:val="22"/>
                <w:szCs w:val="22"/>
              </w:rPr>
              <w:t>/8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>/1</w:t>
            </w:r>
            <w:r w:rsidRPr="00332717">
              <w:rPr>
                <w:sz w:val="22"/>
                <w:szCs w:val="22"/>
                <w:lang w:val="en-US"/>
              </w:rPr>
              <w:t>Tb</w:t>
            </w:r>
            <w:r w:rsidRPr="00332717">
              <w:rPr>
                <w:sz w:val="22"/>
                <w:szCs w:val="22"/>
              </w:rPr>
              <w:t>/</w:t>
            </w:r>
            <w:r w:rsidRPr="00332717">
              <w:rPr>
                <w:sz w:val="22"/>
                <w:szCs w:val="22"/>
                <w:lang w:val="en-US"/>
              </w:rPr>
              <w:t>Samsung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S</w:t>
            </w:r>
            <w:r w:rsidRPr="00332717">
              <w:rPr>
                <w:sz w:val="22"/>
                <w:szCs w:val="22"/>
              </w:rPr>
              <w:t>23</w:t>
            </w:r>
            <w:r w:rsidRPr="00332717">
              <w:rPr>
                <w:sz w:val="22"/>
                <w:szCs w:val="22"/>
                <w:lang w:val="en-US"/>
              </w:rPr>
              <w:t>E</w:t>
            </w:r>
            <w:r w:rsidRPr="00332717">
              <w:rPr>
                <w:sz w:val="22"/>
                <w:szCs w:val="22"/>
              </w:rPr>
              <w:t xml:space="preserve">200 - 21 шт., Ноутбук </w:t>
            </w:r>
            <w:r w:rsidRPr="00332717">
              <w:rPr>
                <w:sz w:val="22"/>
                <w:szCs w:val="22"/>
                <w:lang w:val="en-US"/>
              </w:rPr>
              <w:t>HP</w:t>
            </w:r>
            <w:r w:rsidRPr="00332717">
              <w:rPr>
                <w:sz w:val="22"/>
                <w:szCs w:val="22"/>
              </w:rPr>
              <w:t xml:space="preserve"> 250 </w:t>
            </w:r>
            <w:r w:rsidRPr="00332717">
              <w:rPr>
                <w:sz w:val="22"/>
                <w:szCs w:val="22"/>
                <w:lang w:val="en-US"/>
              </w:rPr>
              <w:t>G</w:t>
            </w:r>
            <w:r w:rsidRPr="00332717">
              <w:rPr>
                <w:sz w:val="22"/>
                <w:szCs w:val="22"/>
              </w:rPr>
              <w:t>6 1</w:t>
            </w:r>
            <w:r w:rsidRPr="00332717">
              <w:rPr>
                <w:sz w:val="22"/>
                <w:szCs w:val="22"/>
                <w:lang w:val="en-US"/>
              </w:rPr>
              <w:t>WY</w:t>
            </w:r>
            <w:r w:rsidRPr="00332717">
              <w:rPr>
                <w:sz w:val="22"/>
                <w:szCs w:val="22"/>
              </w:rPr>
              <w:t>58</w:t>
            </w:r>
            <w:r w:rsidRPr="00332717">
              <w:rPr>
                <w:sz w:val="22"/>
                <w:szCs w:val="22"/>
                <w:lang w:val="en-US"/>
              </w:rPr>
              <w:t>EA</w:t>
            </w:r>
            <w:r w:rsidRPr="00332717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332717">
              <w:rPr>
                <w:sz w:val="22"/>
                <w:szCs w:val="22"/>
              </w:rPr>
              <w:t>доп</w:t>
            </w:r>
            <w:proofErr w:type="gramStart"/>
            <w:r w:rsidRPr="00332717">
              <w:rPr>
                <w:sz w:val="22"/>
                <w:szCs w:val="22"/>
              </w:rPr>
              <w:t>.к</w:t>
            </w:r>
            <w:proofErr w:type="gramEnd"/>
            <w:r w:rsidRPr="00332717">
              <w:rPr>
                <w:sz w:val="22"/>
                <w:szCs w:val="22"/>
              </w:rPr>
              <w:t>омплект</w:t>
            </w:r>
            <w:proofErr w:type="spellEnd"/>
            <w:r w:rsidRPr="00332717">
              <w:rPr>
                <w:sz w:val="22"/>
                <w:szCs w:val="22"/>
              </w:rPr>
              <w:t xml:space="preserve">. - 1 шт., Мультимедиа-проектор РВ8250 </w:t>
            </w:r>
            <w:r w:rsidRPr="00332717">
              <w:rPr>
                <w:sz w:val="22"/>
                <w:szCs w:val="22"/>
                <w:lang w:val="en-US"/>
              </w:rPr>
              <w:t>DLP</w:t>
            </w:r>
            <w:r w:rsidRPr="00332717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703FF7" w14:textId="7777777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27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27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271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32717" w14:paraId="3AB7D9CA" w14:textId="77777777" w:rsidTr="008416EB">
        <w:tc>
          <w:tcPr>
            <w:tcW w:w="7797" w:type="dxa"/>
            <w:shd w:val="clear" w:color="auto" w:fill="auto"/>
          </w:tcPr>
          <w:p w14:paraId="397055B0" w14:textId="7777777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2717">
              <w:rPr>
                <w:sz w:val="22"/>
                <w:szCs w:val="22"/>
              </w:rPr>
              <w:t>комплексом</w:t>
            </w:r>
            <w:proofErr w:type="gramStart"/>
            <w:r w:rsidRPr="00332717">
              <w:rPr>
                <w:sz w:val="22"/>
                <w:szCs w:val="22"/>
              </w:rPr>
              <w:t>.С</w:t>
            </w:r>
            <w:proofErr w:type="gramEnd"/>
            <w:r w:rsidRPr="00332717">
              <w:rPr>
                <w:sz w:val="22"/>
                <w:szCs w:val="22"/>
              </w:rPr>
              <w:t>пециализированная</w:t>
            </w:r>
            <w:proofErr w:type="spellEnd"/>
            <w:r w:rsidRPr="0033271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32717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332717">
              <w:rPr>
                <w:sz w:val="22"/>
                <w:szCs w:val="22"/>
                <w:lang w:val="en-US"/>
              </w:rPr>
              <w:t>HP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GQ</w:t>
            </w:r>
            <w:r w:rsidRPr="00332717">
              <w:rPr>
                <w:sz w:val="22"/>
                <w:szCs w:val="22"/>
              </w:rPr>
              <w:t>652</w:t>
            </w:r>
            <w:r w:rsidRPr="00332717">
              <w:rPr>
                <w:sz w:val="22"/>
                <w:szCs w:val="22"/>
                <w:lang w:val="en-US"/>
              </w:rPr>
              <w:t>AW</w:t>
            </w:r>
            <w:r w:rsidRPr="00332717">
              <w:rPr>
                <w:sz w:val="22"/>
                <w:szCs w:val="22"/>
              </w:rPr>
              <w:t>#</w:t>
            </w:r>
            <w:r w:rsidRPr="00332717">
              <w:rPr>
                <w:sz w:val="22"/>
                <w:szCs w:val="22"/>
                <w:lang w:val="en-US"/>
              </w:rPr>
              <w:t>ACB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dc</w:t>
            </w:r>
            <w:r w:rsidRPr="00332717">
              <w:rPr>
                <w:sz w:val="22"/>
                <w:szCs w:val="22"/>
              </w:rPr>
              <w:t xml:space="preserve">7800 </w:t>
            </w:r>
            <w:r w:rsidRPr="00332717">
              <w:rPr>
                <w:sz w:val="22"/>
                <w:szCs w:val="22"/>
                <w:lang w:val="en-US"/>
              </w:rPr>
              <w:t>USDT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E</w:t>
            </w:r>
            <w:r w:rsidRPr="00332717">
              <w:rPr>
                <w:sz w:val="22"/>
                <w:szCs w:val="22"/>
              </w:rPr>
              <w:t xml:space="preserve"> 6550 1.0</w:t>
            </w:r>
            <w:r w:rsidRPr="00332717">
              <w:rPr>
                <w:sz w:val="22"/>
                <w:szCs w:val="22"/>
                <w:lang w:val="en-US"/>
              </w:rPr>
              <w:t>G</w:t>
            </w:r>
            <w:r w:rsidRPr="00332717">
              <w:rPr>
                <w:sz w:val="22"/>
                <w:szCs w:val="22"/>
              </w:rPr>
              <w:t>.</w:t>
            </w:r>
            <w:r w:rsidRPr="00332717">
              <w:rPr>
                <w:sz w:val="22"/>
                <w:szCs w:val="22"/>
                <w:lang w:val="en-US"/>
              </w:rPr>
              <w:t>DVD</w:t>
            </w:r>
            <w:r w:rsidRPr="00332717">
              <w:rPr>
                <w:sz w:val="22"/>
                <w:szCs w:val="22"/>
              </w:rPr>
              <w:t>-</w:t>
            </w:r>
            <w:r w:rsidRPr="00332717">
              <w:rPr>
                <w:sz w:val="22"/>
                <w:szCs w:val="22"/>
                <w:lang w:val="en-US"/>
              </w:rPr>
              <w:t>ROM</w:t>
            </w:r>
            <w:r w:rsidRPr="00332717">
              <w:rPr>
                <w:sz w:val="22"/>
                <w:szCs w:val="22"/>
              </w:rPr>
              <w:t>/ 2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>/80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 xml:space="preserve"> - 1 шт., Проектор </w:t>
            </w:r>
            <w:r w:rsidRPr="00332717">
              <w:rPr>
                <w:sz w:val="22"/>
                <w:szCs w:val="22"/>
                <w:lang w:val="en-US"/>
              </w:rPr>
              <w:t>NEC</w:t>
            </w:r>
            <w:r w:rsidRPr="00332717">
              <w:rPr>
                <w:sz w:val="22"/>
                <w:szCs w:val="22"/>
              </w:rPr>
              <w:t xml:space="preserve"> М350Х в </w:t>
            </w:r>
            <w:proofErr w:type="spellStart"/>
            <w:r w:rsidRPr="00332717">
              <w:rPr>
                <w:sz w:val="22"/>
                <w:szCs w:val="22"/>
              </w:rPr>
              <w:t>компл</w:t>
            </w:r>
            <w:proofErr w:type="spellEnd"/>
            <w:r w:rsidRPr="00332717">
              <w:rPr>
                <w:sz w:val="22"/>
                <w:szCs w:val="22"/>
              </w:rPr>
              <w:t xml:space="preserve">. - 1 шт., Акустическая система </w:t>
            </w:r>
            <w:r w:rsidRPr="00332717">
              <w:rPr>
                <w:sz w:val="22"/>
                <w:szCs w:val="22"/>
                <w:lang w:val="en-US"/>
              </w:rPr>
              <w:t>JBL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CONTROL</w:t>
            </w:r>
            <w:r w:rsidRPr="00332717">
              <w:rPr>
                <w:sz w:val="22"/>
                <w:szCs w:val="22"/>
              </w:rPr>
              <w:t xml:space="preserve"> 25 </w:t>
            </w:r>
            <w:r w:rsidRPr="00332717">
              <w:rPr>
                <w:sz w:val="22"/>
                <w:szCs w:val="22"/>
                <w:lang w:val="en-US"/>
              </w:rPr>
              <w:t>WH</w:t>
            </w:r>
            <w:r w:rsidRPr="00332717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332717">
              <w:rPr>
                <w:sz w:val="22"/>
                <w:szCs w:val="22"/>
                <w:lang w:val="en-US"/>
              </w:rPr>
              <w:t>Screen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Media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Champion</w:t>
            </w:r>
            <w:r w:rsidRPr="00332717">
              <w:rPr>
                <w:sz w:val="22"/>
                <w:szCs w:val="22"/>
              </w:rPr>
              <w:t xml:space="preserve"> 203</w:t>
            </w:r>
            <w:r w:rsidRPr="00332717">
              <w:rPr>
                <w:sz w:val="22"/>
                <w:szCs w:val="22"/>
                <w:lang w:val="en-US"/>
              </w:rPr>
              <w:t>x</w:t>
            </w:r>
            <w:r w:rsidRPr="00332717">
              <w:rPr>
                <w:sz w:val="22"/>
                <w:szCs w:val="22"/>
              </w:rPr>
              <w:t>153</w:t>
            </w:r>
            <w:r w:rsidRPr="00332717">
              <w:rPr>
                <w:sz w:val="22"/>
                <w:szCs w:val="22"/>
                <w:lang w:val="en-US"/>
              </w:rPr>
              <w:t>cm</w:t>
            </w:r>
            <w:r w:rsidRPr="00332717">
              <w:rPr>
                <w:sz w:val="22"/>
                <w:szCs w:val="22"/>
              </w:rPr>
              <w:t>.</w:t>
            </w:r>
            <w:proofErr w:type="gramEnd"/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MW</w:t>
            </w:r>
            <w:r w:rsidRPr="0033271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940606" w14:textId="7777777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271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3271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3271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99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99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9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99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2717" w14:paraId="56D4BEA6" w14:textId="77777777" w:rsidTr="00332717">
        <w:tc>
          <w:tcPr>
            <w:tcW w:w="562" w:type="dxa"/>
          </w:tcPr>
          <w:p w14:paraId="34BF7557" w14:textId="77777777" w:rsidR="00332717" w:rsidRPr="00616F33" w:rsidRDefault="00332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054FD7" w14:textId="77777777" w:rsidR="00332717" w:rsidRDefault="00332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99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27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7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99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3271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2717" w14:paraId="5A1C9382" w14:textId="77777777" w:rsidTr="00801458">
        <w:tc>
          <w:tcPr>
            <w:tcW w:w="2336" w:type="dxa"/>
          </w:tcPr>
          <w:p w14:paraId="4C518DAB" w14:textId="77777777" w:rsidR="005D65A5" w:rsidRPr="00332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2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2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2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2717" w14:paraId="07658034" w14:textId="77777777" w:rsidTr="00801458">
        <w:tc>
          <w:tcPr>
            <w:tcW w:w="2336" w:type="dxa"/>
          </w:tcPr>
          <w:p w14:paraId="1553D698" w14:textId="78F29BFB" w:rsidR="005D65A5" w:rsidRPr="00332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327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32717" w14:paraId="7CFA6AE4" w14:textId="77777777" w:rsidTr="00801458">
        <w:tc>
          <w:tcPr>
            <w:tcW w:w="2336" w:type="dxa"/>
          </w:tcPr>
          <w:p w14:paraId="3A2AEA68" w14:textId="77777777" w:rsidR="005D65A5" w:rsidRPr="00332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6F7153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327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D5B32F4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EBE7E27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332717" w14:paraId="1A1F1A6F" w14:textId="77777777" w:rsidTr="00801458">
        <w:tc>
          <w:tcPr>
            <w:tcW w:w="2336" w:type="dxa"/>
          </w:tcPr>
          <w:p w14:paraId="2DE3AD08" w14:textId="77777777" w:rsidR="005D65A5" w:rsidRPr="00332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71DDA8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327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5513007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AC46A7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3271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3271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9984"/>
      <w:r w:rsidRPr="003327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3271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2717" w:rsidRPr="00332717" w14:paraId="0787DCAF" w14:textId="77777777" w:rsidTr="00332717">
        <w:tc>
          <w:tcPr>
            <w:tcW w:w="562" w:type="dxa"/>
          </w:tcPr>
          <w:p w14:paraId="01B09395" w14:textId="77777777" w:rsidR="00332717" w:rsidRPr="00332717" w:rsidRDefault="003327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E1A71AD" w14:textId="77777777" w:rsidR="00332717" w:rsidRPr="00332717" w:rsidRDefault="00332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7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A2D473" w14:textId="77777777" w:rsidR="00332717" w:rsidRPr="00332717" w:rsidRDefault="0033271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3271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9985"/>
      <w:r w:rsidRPr="0033271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3271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3271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32717" w14:paraId="0267C479" w14:textId="77777777" w:rsidTr="00801458">
        <w:tc>
          <w:tcPr>
            <w:tcW w:w="2500" w:type="pct"/>
          </w:tcPr>
          <w:p w14:paraId="37F699C9" w14:textId="77777777" w:rsidR="00B8237E" w:rsidRPr="003327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27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2717" w14:paraId="3F240151" w14:textId="77777777" w:rsidTr="00801458">
        <w:tc>
          <w:tcPr>
            <w:tcW w:w="2500" w:type="pct"/>
          </w:tcPr>
          <w:p w14:paraId="61E91592" w14:textId="61A0874C" w:rsidR="00B8237E" w:rsidRPr="003327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327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327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3271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332717" w:rsidRDefault="005C548A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99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AC39C2" w14:textId="77777777" w:rsidR="003B5C83" w:rsidRDefault="003B5C83" w:rsidP="00315CA6">
      <w:pPr>
        <w:spacing w:after="0" w:line="240" w:lineRule="auto"/>
      </w:pPr>
      <w:r>
        <w:separator/>
      </w:r>
    </w:p>
  </w:endnote>
  <w:endnote w:type="continuationSeparator" w:id="0">
    <w:p w14:paraId="01690460" w14:textId="77777777" w:rsidR="003B5C83" w:rsidRDefault="003B5C8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703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ED482" w14:textId="77777777" w:rsidR="003B5C83" w:rsidRDefault="003B5C83" w:rsidP="00315CA6">
      <w:pPr>
        <w:spacing w:after="0" w:line="240" w:lineRule="auto"/>
      </w:pPr>
      <w:r>
        <w:separator/>
      </w:r>
    </w:p>
  </w:footnote>
  <w:footnote w:type="continuationSeparator" w:id="0">
    <w:p w14:paraId="2A42CFFD" w14:textId="77777777" w:rsidR="003B5C83" w:rsidRDefault="003B5C8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3703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71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5C83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6F33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CA3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66A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874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51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3495A1-5F7D-4965-8286-2CB4F629D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3491</Words>
  <Characters>19903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