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речевой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706CD9" w:rsidR="00A77598" w:rsidRPr="00E07B84" w:rsidRDefault="00E07B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6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25E763EF" w14:textId="77777777" w:rsidTr="00ED54AA">
        <w:tc>
          <w:tcPr>
            <w:tcW w:w="9345" w:type="dxa"/>
          </w:tcPr>
          <w:p w14:paraId="6EC20FDC" w14:textId="77777777" w:rsidR="007A7979" w:rsidRPr="00376E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 xml:space="preserve">, Трофимова </w:t>
            </w:r>
            <w:proofErr w:type="spellStart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>Нэлла</w:t>
            </w:r>
            <w:proofErr w:type="spellEnd"/>
            <w:r w:rsidRPr="00376E33">
              <w:rPr>
                <w:rFonts w:ascii="Times New Roman" w:hAnsi="Times New Roman" w:cs="Times New Roman"/>
                <w:sz w:val="20"/>
                <w:szCs w:val="20"/>
              </w:rPr>
              <w:t xml:space="preserve">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AEE062" w:rsidR="004475DA" w:rsidRPr="00E07B84" w:rsidRDefault="00E07B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3529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665861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6253A8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BDB766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49B2B9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C0E68B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5A01AD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DC0216E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155893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EA8643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4E8C76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98DE2E" w:rsidR="00D75436" w:rsidRDefault="00E128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BCCA7E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A2AA8C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24E146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F77964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239220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C7435F" w:rsidR="00D75436" w:rsidRDefault="00E128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1D8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системное представление о речевой коммуникации и речевой деятельности общества и сформировать навыки профессионального владения видами речевой деятельности с учетом этических, социолингвистических и психолингвистических аспектов общения.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речевой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6E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6E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6E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6E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6E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76E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6E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6E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6E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ПК-6.1 - Ориентируется в технике адаптации системы филологических знаний в целях их популяризации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6E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6E33">
              <w:rPr>
                <w:rFonts w:ascii="Times New Roman" w:hAnsi="Times New Roman" w:cs="Times New Roman"/>
              </w:rPr>
              <w:t>возможные сферы применения полученных знаний, навыков и компетенций в области филологии.</w:t>
            </w:r>
            <w:r w:rsidRPr="00376E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1C13ACC" w:rsidR="00751095" w:rsidRPr="00376E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6E33">
              <w:rPr>
                <w:rFonts w:ascii="Times New Roman" w:hAnsi="Times New Roman" w:cs="Times New Roman"/>
              </w:rPr>
              <w:t>адаптировать филологические знания для аудитории разного возраста и образования.</w:t>
            </w:r>
          </w:p>
          <w:p w14:paraId="253C4FDD" w14:textId="1CF98A8A" w:rsidR="00751095" w:rsidRPr="00376E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6E33">
              <w:rPr>
                <w:rFonts w:ascii="Times New Roman" w:hAnsi="Times New Roman" w:cs="Times New Roman"/>
              </w:rPr>
              <w:t>навыком использования техники адаптации системы филологических знаний в целях их популяризации.</w:t>
            </w:r>
          </w:p>
        </w:tc>
      </w:tr>
    </w:tbl>
    <w:p w14:paraId="010B1EC2" w14:textId="77777777" w:rsidR="00E1429F" w:rsidRPr="00376E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376E33" w14:paraId="3C8BF9B1" w14:textId="77777777" w:rsidTr="00376E33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6E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6E3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6E3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6E3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(ак</w:t>
            </w:r>
            <w:r w:rsidR="00AE2B1A" w:rsidRPr="00376E33">
              <w:rPr>
                <w:rFonts w:ascii="Times New Roman" w:hAnsi="Times New Roman" w:cs="Times New Roman"/>
                <w:b/>
              </w:rPr>
              <w:t>адемические</w:t>
            </w:r>
            <w:r w:rsidRPr="00376E3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76E33" w14:paraId="568F56F7" w14:textId="77777777" w:rsidTr="00376E33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6E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376E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6E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6E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6E3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76E33" w14:paraId="48EF2691" w14:textId="77777777" w:rsidTr="00376E33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6E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376E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6E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6E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6E3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6E3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76E33" w14:paraId="748498C4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1. Язык и общество. Функции языка.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Язык как общественное (социальное) явление. Речевая коммуникация как форма взаимодействия людей. Функции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76E33" w14:paraId="652EBE91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8F188CA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2. Онтогенез речи.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519735E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Язык животных. Дети-Маугли. Освоение речи ребенком.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BA9A6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8309B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D61FB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4B273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76E33" w14:paraId="04529C57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D51A3E1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3. Когнитивные аспекты речевой деятельности. Мозг и речепорождение.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008DB75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Понятия психолингвистики и нейролингвистики. Анатомо-физиологические механизмы речи. Нейрофизиологические и нейропсихологические механизмы речи. Речевые нарушения. Общение людей с нарушениями зрения и слуха.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806D8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8B8986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27B9AA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A7C62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76E33" w14:paraId="02974AF9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04455D2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4. Речевая коммуникация.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89D5D8B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Речевая коммуникация, язык и речь. Коммуникативный процесс. Модель речевой коммуникации. Речь как деятельность и продукт деятельности. Речевая деятельность, ее виды. Речь и мышление. Этапы порождения речи. Восприятие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A418A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10CC5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3BFE7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5CEB2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76E33" w14:paraId="2450893F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123F0CD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5. Невербальное общение.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D9A0BF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Невербальные средства общения, их характеристика. Распознавание и использование невербальных средств общения для эффективности речевого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899AB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C1D80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46BF4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E28D0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76E33" w14:paraId="25D6D2F4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0ADF13B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6. Речевое поведение. Этика речевого общения.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C0C38E0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Устная речь как продуктивный вид речевой деятельности. Формы устной речи и их характеристики: монолог, диалог, полилог. Письменная речь как продуктивный вид речевой деятельности. Этика речевого общения. Теория лингвистической вежливости П. Браун и С. Левинсона. Стратегии вежливости в речевой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EDE6A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757DC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2541C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1910F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76E33" w14:paraId="48186FA1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D67A0B3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7. Речевое воздействие.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8CC67F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Речевое воздействие: речевые манипуляции, пропаганда, фейки. Концепция нейролингвистического программирования. Дискурс как суггестия. Позитивная коммуникация.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7DD4F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22479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E0AB3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D5F94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76E33" w14:paraId="731B5C5F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C7F5C89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8. Социолингвистические аспекты речевой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0DE6EF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Взаимодействие представителей разных культур и социальных групп.  Социальный статус и социальная 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13FB5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5D759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B34DF1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203E0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76E33" w14:paraId="6FFBD106" w14:textId="77777777" w:rsidTr="00376E33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B3AAF5" w14:textId="77777777" w:rsidR="004475DA" w:rsidRPr="00376E3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Тема 9. Речевая деятельность в сетевых структурах.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B28259" w14:textId="77777777" w:rsidR="004475DA" w:rsidRPr="00376E3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6E33">
              <w:rPr>
                <w:sz w:val="22"/>
                <w:szCs w:val="22"/>
                <w:lang w:bidi="ru-RU"/>
              </w:rPr>
              <w:t>Коммуникация в социальных сетях. Новая модальность социальной интеракции. Особенности коммуникации в социальных сетях в мультиязыковом виртуальном сообществе. Интернет-коммуникация в профессиональном 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F6838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E2F06" w14:textId="77777777" w:rsidR="004475DA" w:rsidRPr="00376E3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EA444" w14:textId="77777777" w:rsidR="004475DA" w:rsidRPr="00376E3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0892F" w14:textId="77777777" w:rsidR="004475DA" w:rsidRPr="00376E3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76E3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6E3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3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6E3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3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76E3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6E3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6E3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6E3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6E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3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6E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6E3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6E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6E3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6E3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376E3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6E3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3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6E3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6E3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7B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6E3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76E33">
              <w:rPr>
                <w:rFonts w:ascii="Times New Roman" w:hAnsi="Times New Roman" w:cs="Times New Roman"/>
              </w:rPr>
              <w:t>Балахонская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, Л.В. Лингвистика речевого воздействия и манипулирования. </w:t>
            </w:r>
            <w:proofErr w:type="spellStart"/>
            <w:r w:rsidRPr="00376E33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376E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6E33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376E33">
              <w:rPr>
                <w:rFonts w:ascii="Times New Roman" w:hAnsi="Times New Roman" w:cs="Times New Roman"/>
                <w:lang w:val="en-US"/>
              </w:rPr>
              <w:t xml:space="preserve"> / Л.В. Балахонская. </w:t>
            </w:r>
            <w:proofErr w:type="gramStart"/>
            <w:r w:rsidRPr="00376E3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376E33">
              <w:rPr>
                <w:rFonts w:ascii="Times New Roman" w:hAnsi="Times New Roman" w:cs="Times New Roman"/>
                <w:lang w:val="en-US"/>
              </w:rPr>
              <w:t xml:space="preserve"> Флинта, 2016. 352 с. ISBN 978-5-9765-2232-9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6E33" w:rsidRDefault="00E12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6E33">
                <w:rPr>
                  <w:color w:val="00008B"/>
                  <w:u w:val="single"/>
                  <w:lang w:val="en-US"/>
                </w:rPr>
                <w:t>https://ibooks.ru/reading.php?short=1&amp;productid=355690</w:t>
              </w:r>
            </w:hyperlink>
          </w:p>
        </w:tc>
      </w:tr>
      <w:tr w:rsidR="00262CF0" w:rsidRPr="00376E33" w14:paraId="4E9930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8EC440" w14:textId="77777777" w:rsidR="00262CF0" w:rsidRPr="00376E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6E33">
              <w:rPr>
                <w:rFonts w:ascii="Times New Roman" w:hAnsi="Times New Roman" w:cs="Times New Roman"/>
              </w:rPr>
              <w:t>Глухов, В. П.  Психолингвистика</w:t>
            </w:r>
            <w:proofErr w:type="gramStart"/>
            <w:r w:rsidRPr="00376E3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6E33">
              <w:rPr>
                <w:rFonts w:ascii="Times New Roman" w:hAnsi="Times New Roman" w:cs="Times New Roman"/>
              </w:rPr>
              <w:t xml:space="preserve"> учебник и практикум для вузов / В. П. Глухов. — 2-е изд., </w:t>
            </w:r>
            <w:proofErr w:type="spellStart"/>
            <w:r w:rsidRPr="00376E33">
              <w:rPr>
                <w:rFonts w:ascii="Times New Roman" w:hAnsi="Times New Roman" w:cs="Times New Roman"/>
              </w:rPr>
              <w:t>испр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76E3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, 2024. — 419 с. — (Высшее образование). — </w:t>
            </w:r>
            <w:r w:rsidRPr="00376E33">
              <w:rPr>
                <w:rFonts w:ascii="Times New Roman" w:hAnsi="Times New Roman" w:cs="Times New Roman"/>
                <w:lang w:val="en-US"/>
              </w:rPr>
              <w:t>ISBN</w:t>
            </w:r>
            <w:r w:rsidRPr="00376E33">
              <w:rPr>
                <w:rFonts w:ascii="Times New Roman" w:hAnsi="Times New Roman" w:cs="Times New Roman"/>
              </w:rPr>
              <w:t xml:space="preserve"> 978-5-534-12584-9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0B8279" w14:textId="77777777" w:rsidR="00262CF0" w:rsidRPr="00376E33" w:rsidRDefault="00E12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6E33">
                <w:rPr>
                  <w:color w:val="00008B"/>
                  <w:u w:val="single"/>
                </w:rPr>
                <w:t>https://urait.ru/bcode/536867</w:t>
              </w:r>
            </w:hyperlink>
          </w:p>
        </w:tc>
      </w:tr>
      <w:tr w:rsidR="00262CF0" w:rsidRPr="00376E33" w14:paraId="1B5DA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F10D72" w14:textId="77777777" w:rsidR="00262CF0" w:rsidRPr="00376E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6E33">
              <w:rPr>
                <w:rFonts w:ascii="Times New Roman" w:hAnsi="Times New Roman" w:cs="Times New Roman"/>
              </w:rPr>
              <w:t>Войтик</w:t>
            </w:r>
            <w:proofErr w:type="spellEnd"/>
            <w:r w:rsidRPr="00376E33">
              <w:rPr>
                <w:rFonts w:ascii="Times New Roman" w:hAnsi="Times New Roman" w:cs="Times New Roman"/>
              </w:rPr>
              <w:t>, Н. В.  Речевая коммуникация</w:t>
            </w:r>
            <w:proofErr w:type="gramStart"/>
            <w:r w:rsidRPr="00376E3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6E33">
              <w:rPr>
                <w:rFonts w:ascii="Times New Roman" w:hAnsi="Times New Roman" w:cs="Times New Roman"/>
              </w:rPr>
              <w:t xml:space="preserve"> учебное пособие для вузов / Н. В. </w:t>
            </w:r>
            <w:proofErr w:type="spellStart"/>
            <w:r w:rsidRPr="00376E33">
              <w:rPr>
                <w:rFonts w:ascii="Times New Roman" w:hAnsi="Times New Roman" w:cs="Times New Roman"/>
              </w:rPr>
              <w:t>Войтик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76E3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76E3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76E33">
              <w:rPr>
                <w:rFonts w:ascii="Times New Roman" w:hAnsi="Times New Roman" w:cs="Times New Roman"/>
              </w:rPr>
              <w:t xml:space="preserve">, 2024. — 104 с. — (Высшее образование). — </w:t>
            </w:r>
            <w:r w:rsidRPr="00376E33">
              <w:rPr>
                <w:rFonts w:ascii="Times New Roman" w:hAnsi="Times New Roman" w:cs="Times New Roman"/>
                <w:lang w:val="en-US"/>
              </w:rPr>
              <w:t>ISBN</w:t>
            </w:r>
            <w:r w:rsidRPr="00376E33">
              <w:rPr>
                <w:rFonts w:ascii="Times New Roman" w:hAnsi="Times New Roman" w:cs="Times New Roman"/>
              </w:rPr>
              <w:t xml:space="preserve"> 978-5-534-17846-3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DAF5E" w14:textId="77777777" w:rsidR="00262CF0" w:rsidRPr="00376E33" w:rsidRDefault="00E128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76E33">
                <w:rPr>
                  <w:color w:val="00008B"/>
                  <w:u w:val="single"/>
                </w:rPr>
                <w:t>https://urait.ru/bcode/533844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9BF002" w14:textId="77777777" w:rsidTr="007B550D">
        <w:tc>
          <w:tcPr>
            <w:tcW w:w="9345" w:type="dxa"/>
          </w:tcPr>
          <w:p w14:paraId="7375F0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4D9980" w14:textId="77777777" w:rsidTr="007B550D">
        <w:tc>
          <w:tcPr>
            <w:tcW w:w="9345" w:type="dxa"/>
          </w:tcPr>
          <w:p w14:paraId="0F532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827858" w14:textId="77777777" w:rsidTr="007B550D">
        <w:tc>
          <w:tcPr>
            <w:tcW w:w="9345" w:type="dxa"/>
          </w:tcPr>
          <w:p w14:paraId="30066C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2BA280" w14:textId="77777777" w:rsidTr="007B550D">
        <w:tc>
          <w:tcPr>
            <w:tcW w:w="9345" w:type="dxa"/>
          </w:tcPr>
          <w:p w14:paraId="054F74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28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6E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6E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6E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6E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6E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6E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6E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6E3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376E33">
              <w:rPr>
                <w:sz w:val="22"/>
                <w:szCs w:val="22"/>
                <w:lang w:val="en-US"/>
              </w:rPr>
              <w:t>Universal</w:t>
            </w:r>
            <w:r w:rsidRPr="00376E33">
              <w:rPr>
                <w:sz w:val="22"/>
                <w:szCs w:val="22"/>
              </w:rPr>
              <w:t xml:space="preserve"> №1 - 4 шт.,  Компьютер </w:t>
            </w:r>
            <w:r w:rsidRPr="00376E33">
              <w:rPr>
                <w:sz w:val="22"/>
                <w:szCs w:val="22"/>
                <w:lang w:val="en-US"/>
              </w:rPr>
              <w:t>Intel</w:t>
            </w:r>
            <w:r w:rsidRPr="00376E33">
              <w:rPr>
                <w:sz w:val="22"/>
                <w:szCs w:val="22"/>
              </w:rPr>
              <w:t xml:space="preserve">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6E33">
              <w:rPr>
                <w:sz w:val="22"/>
                <w:szCs w:val="22"/>
              </w:rPr>
              <w:t xml:space="preserve">3-2100 2.4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6E33">
              <w:rPr>
                <w:sz w:val="22"/>
                <w:szCs w:val="22"/>
              </w:rPr>
              <w:t>/4 4</w:t>
            </w:r>
            <w:r w:rsidRPr="00376E33">
              <w:rPr>
                <w:sz w:val="22"/>
                <w:szCs w:val="22"/>
                <w:lang w:val="en-US"/>
              </w:rPr>
              <w:t>Gb</w:t>
            </w:r>
            <w:r w:rsidRPr="00376E33">
              <w:rPr>
                <w:sz w:val="22"/>
                <w:szCs w:val="22"/>
              </w:rPr>
              <w:t>/500</w:t>
            </w:r>
            <w:r w:rsidRPr="00376E33">
              <w:rPr>
                <w:sz w:val="22"/>
                <w:szCs w:val="22"/>
                <w:lang w:val="en-US"/>
              </w:rPr>
              <w:t>Gb</w:t>
            </w:r>
            <w:r w:rsidRPr="00376E33">
              <w:rPr>
                <w:sz w:val="22"/>
                <w:szCs w:val="22"/>
              </w:rPr>
              <w:t>/</w:t>
            </w:r>
            <w:r w:rsidRPr="00376E33">
              <w:rPr>
                <w:sz w:val="22"/>
                <w:szCs w:val="22"/>
                <w:lang w:val="en-US"/>
              </w:rPr>
              <w:t>Acer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V</w:t>
            </w:r>
            <w:r w:rsidRPr="00376E33">
              <w:rPr>
                <w:sz w:val="22"/>
                <w:szCs w:val="22"/>
              </w:rPr>
              <w:t xml:space="preserve">193 19" - 10 шт., Моноблок </w:t>
            </w:r>
            <w:r w:rsidRPr="00376E33">
              <w:rPr>
                <w:sz w:val="22"/>
                <w:szCs w:val="22"/>
                <w:lang w:val="en-US"/>
              </w:rPr>
              <w:t>AIO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IRU</w:t>
            </w:r>
            <w:r w:rsidRPr="00376E33">
              <w:rPr>
                <w:sz w:val="22"/>
                <w:szCs w:val="22"/>
              </w:rPr>
              <w:t xml:space="preserve"> 308 </w:t>
            </w:r>
            <w:r w:rsidRPr="00376E33">
              <w:rPr>
                <w:sz w:val="22"/>
                <w:szCs w:val="22"/>
                <w:lang w:val="en-US"/>
              </w:rPr>
              <w:t>intel</w:t>
            </w:r>
            <w:r w:rsidRPr="00376E33">
              <w:rPr>
                <w:sz w:val="22"/>
                <w:szCs w:val="22"/>
              </w:rPr>
              <w:t xml:space="preserve"> 2.8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6E33">
              <w:rPr>
                <w:sz w:val="22"/>
                <w:szCs w:val="22"/>
              </w:rPr>
              <w:t xml:space="preserve">/4 </w:t>
            </w:r>
            <w:r w:rsidRPr="00376E33">
              <w:rPr>
                <w:sz w:val="22"/>
                <w:szCs w:val="22"/>
                <w:lang w:val="en-US"/>
              </w:rPr>
              <w:t>Gb</w:t>
            </w:r>
            <w:r w:rsidRPr="00376E33">
              <w:rPr>
                <w:sz w:val="22"/>
                <w:szCs w:val="22"/>
              </w:rPr>
              <w:t>/1</w:t>
            </w:r>
            <w:r w:rsidRPr="00376E33">
              <w:rPr>
                <w:sz w:val="22"/>
                <w:szCs w:val="22"/>
                <w:lang w:val="en-US"/>
              </w:rPr>
              <w:t>Tb</w:t>
            </w:r>
            <w:r w:rsidRPr="00376E33">
              <w:rPr>
                <w:sz w:val="22"/>
                <w:szCs w:val="22"/>
              </w:rPr>
              <w:t xml:space="preserve"> - 1 шт., Сетевой коммутатор </w:t>
            </w:r>
            <w:r w:rsidRPr="00376E33">
              <w:rPr>
                <w:sz w:val="22"/>
                <w:szCs w:val="22"/>
                <w:lang w:val="en-US"/>
              </w:rPr>
              <w:t>Switch</w:t>
            </w:r>
            <w:r w:rsidRPr="00376E3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376E33" w14:paraId="64272EE7" w14:textId="77777777" w:rsidTr="008416EB">
        <w:tc>
          <w:tcPr>
            <w:tcW w:w="7797" w:type="dxa"/>
            <w:shd w:val="clear" w:color="auto" w:fill="auto"/>
          </w:tcPr>
          <w:p w14:paraId="2905F960" w14:textId="77777777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 xml:space="preserve"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6E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6E33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376E33">
              <w:rPr>
                <w:sz w:val="22"/>
                <w:szCs w:val="22"/>
                <w:lang w:val="en-US"/>
              </w:rPr>
              <w:t>HP</w:t>
            </w:r>
            <w:r w:rsidRPr="00376E33">
              <w:rPr>
                <w:sz w:val="22"/>
                <w:szCs w:val="22"/>
              </w:rPr>
              <w:t xml:space="preserve"> 250 </w:t>
            </w:r>
            <w:r w:rsidRPr="00376E33">
              <w:rPr>
                <w:sz w:val="22"/>
                <w:szCs w:val="22"/>
                <w:lang w:val="en-US"/>
              </w:rPr>
              <w:t>G</w:t>
            </w:r>
            <w:r w:rsidRPr="00376E33">
              <w:rPr>
                <w:sz w:val="22"/>
                <w:szCs w:val="22"/>
              </w:rPr>
              <w:t>6 1</w:t>
            </w:r>
            <w:r w:rsidRPr="00376E33">
              <w:rPr>
                <w:sz w:val="22"/>
                <w:szCs w:val="22"/>
                <w:lang w:val="en-US"/>
              </w:rPr>
              <w:t>WY</w:t>
            </w:r>
            <w:r w:rsidRPr="00376E33">
              <w:rPr>
                <w:sz w:val="22"/>
                <w:szCs w:val="22"/>
              </w:rPr>
              <w:t>58</w:t>
            </w:r>
            <w:r w:rsidRPr="00376E33">
              <w:rPr>
                <w:sz w:val="22"/>
                <w:szCs w:val="22"/>
                <w:lang w:val="en-US"/>
              </w:rPr>
              <w:t>EA</w:t>
            </w:r>
            <w:r w:rsidRPr="00376E33">
              <w:rPr>
                <w:sz w:val="22"/>
                <w:szCs w:val="22"/>
              </w:rPr>
              <w:t xml:space="preserve">, Мультимедийный проектор </w:t>
            </w:r>
            <w:r w:rsidRPr="00376E33">
              <w:rPr>
                <w:sz w:val="22"/>
                <w:szCs w:val="22"/>
                <w:lang w:val="en-US"/>
              </w:rPr>
              <w:t>LG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PF</w:t>
            </w:r>
            <w:r w:rsidRPr="00376E33">
              <w:rPr>
                <w:sz w:val="22"/>
                <w:szCs w:val="22"/>
              </w:rPr>
              <w:t>1500</w:t>
            </w:r>
            <w:r w:rsidRPr="00376E33">
              <w:rPr>
                <w:sz w:val="22"/>
                <w:szCs w:val="22"/>
                <w:lang w:val="en-US"/>
              </w:rPr>
              <w:t>G</w:t>
            </w:r>
            <w:r w:rsidRPr="00376E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3CAF8A" w14:textId="77777777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376E33" w14:paraId="2C89A067" w14:textId="77777777" w:rsidTr="008416EB">
        <w:tc>
          <w:tcPr>
            <w:tcW w:w="7797" w:type="dxa"/>
            <w:shd w:val="clear" w:color="auto" w:fill="auto"/>
          </w:tcPr>
          <w:p w14:paraId="4E3F31BA" w14:textId="77777777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6E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6E33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376E33">
              <w:rPr>
                <w:sz w:val="22"/>
                <w:szCs w:val="22"/>
                <w:lang w:val="en-US"/>
              </w:rPr>
              <w:t>Intel</w:t>
            </w:r>
            <w:r w:rsidRPr="00376E33">
              <w:rPr>
                <w:sz w:val="22"/>
                <w:szCs w:val="22"/>
              </w:rPr>
              <w:t xml:space="preserve">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6E33">
              <w:rPr>
                <w:sz w:val="22"/>
                <w:szCs w:val="22"/>
              </w:rPr>
              <w:t xml:space="preserve">3-2100 2.4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6E33">
              <w:rPr>
                <w:sz w:val="22"/>
                <w:szCs w:val="22"/>
              </w:rPr>
              <w:t>/4 4</w:t>
            </w:r>
            <w:r w:rsidRPr="00376E33">
              <w:rPr>
                <w:sz w:val="22"/>
                <w:szCs w:val="22"/>
                <w:lang w:val="en-US"/>
              </w:rPr>
              <w:t>Gb</w:t>
            </w:r>
            <w:r w:rsidRPr="00376E33">
              <w:rPr>
                <w:sz w:val="22"/>
                <w:szCs w:val="22"/>
              </w:rPr>
              <w:t>/500</w:t>
            </w:r>
            <w:r w:rsidRPr="00376E33">
              <w:rPr>
                <w:sz w:val="22"/>
                <w:szCs w:val="22"/>
                <w:lang w:val="en-US"/>
              </w:rPr>
              <w:t>Gb</w:t>
            </w:r>
            <w:r w:rsidRPr="00376E33">
              <w:rPr>
                <w:sz w:val="22"/>
                <w:szCs w:val="22"/>
              </w:rPr>
              <w:t>/</w:t>
            </w:r>
            <w:r w:rsidRPr="00376E33">
              <w:rPr>
                <w:sz w:val="22"/>
                <w:szCs w:val="22"/>
                <w:lang w:val="en-US"/>
              </w:rPr>
              <w:t>Acer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V</w:t>
            </w:r>
            <w:r w:rsidRPr="00376E3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76E33">
              <w:rPr>
                <w:sz w:val="22"/>
                <w:szCs w:val="22"/>
                <w:lang w:val="en-US"/>
              </w:rPr>
              <w:t>NEC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ME</w:t>
            </w:r>
            <w:r w:rsidRPr="00376E33">
              <w:rPr>
                <w:sz w:val="22"/>
                <w:szCs w:val="22"/>
              </w:rPr>
              <w:t>401</w:t>
            </w:r>
            <w:r w:rsidRPr="00376E33">
              <w:rPr>
                <w:sz w:val="22"/>
                <w:szCs w:val="22"/>
                <w:lang w:val="en-US"/>
              </w:rPr>
              <w:t>X</w:t>
            </w:r>
            <w:r w:rsidRPr="00376E33">
              <w:rPr>
                <w:sz w:val="22"/>
                <w:szCs w:val="22"/>
              </w:rPr>
              <w:t xml:space="preserve"> - 1 шт., Акустическая система </w:t>
            </w:r>
            <w:r w:rsidRPr="00376E33">
              <w:rPr>
                <w:sz w:val="22"/>
                <w:szCs w:val="22"/>
                <w:lang w:val="en-US"/>
              </w:rPr>
              <w:t>Hi</w:t>
            </w:r>
            <w:r w:rsidRPr="00376E33">
              <w:rPr>
                <w:sz w:val="22"/>
                <w:szCs w:val="22"/>
              </w:rPr>
              <w:t>-</w:t>
            </w:r>
            <w:r w:rsidRPr="00376E33">
              <w:rPr>
                <w:sz w:val="22"/>
                <w:szCs w:val="22"/>
                <w:lang w:val="en-US"/>
              </w:rPr>
              <w:t>Fi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PRO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MASK</w:t>
            </w:r>
            <w:r w:rsidRPr="00376E33">
              <w:rPr>
                <w:sz w:val="22"/>
                <w:szCs w:val="22"/>
              </w:rPr>
              <w:t>6</w:t>
            </w:r>
            <w:r w:rsidRPr="00376E33">
              <w:rPr>
                <w:sz w:val="22"/>
                <w:szCs w:val="22"/>
                <w:lang w:val="en-US"/>
              </w:rPr>
              <w:t>T</w:t>
            </w:r>
            <w:r w:rsidRPr="00376E33">
              <w:rPr>
                <w:sz w:val="22"/>
                <w:szCs w:val="22"/>
              </w:rPr>
              <w:t>-</w:t>
            </w:r>
            <w:r w:rsidRPr="00376E33">
              <w:rPr>
                <w:sz w:val="22"/>
                <w:szCs w:val="22"/>
                <w:lang w:val="en-US"/>
              </w:rPr>
              <w:t>W</w:t>
            </w:r>
            <w:r w:rsidRPr="00376E33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76E33">
              <w:rPr>
                <w:sz w:val="22"/>
                <w:szCs w:val="22"/>
              </w:rPr>
              <w:t xml:space="preserve">  </w:t>
            </w:r>
            <w:r w:rsidRPr="00376E33">
              <w:rPr>
                <w:sz w:val="22"/>
                <w:szCs w:val="22"/>
                <w:lang w:val="en-US"/>
              </w:rPr>
              <w:t>TA</w:t>
            </w:r>
            <w:r w:rsidRPr="00376E33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Compact</w:t>
            </w:r>
            <w:r w:rsidRPr="00376E33">
              <w:rPr>
                <w:sz w:val="22"/>
                <w:szCs w:val="22"/>
              </w:rPr>
              <w:t xml:space="preserve"> 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76E33">
              <w:rPr>
                <w:sz w:val="22"/>
                <w:szCs w:val="22"/>
              </w:rPr>
              <w:t xml:space="preserve"> 153</w:t>
            </w:r>
            <w:r w:rsidRPr="00376E33">
              <w:rPr>
                <w:sz w:val="22"/>
                <w:szCs w:val="22"/>
                <w:lang w:val="en-US"/>
              </w:rPr>
              <w:t>x</w:t>
            </w:r>
            <w:r w:rsidRPr="00376E33">
              <w:rPr>
                <w:sz w:val="22"/>
                <w:szCs w:val="22"/>
              </w:rPr>
              <w:t xml:space="preserve">200 </w:t>
            </w:r>
            <w:r w:rsidRPr="00376E33">
              <w:rPr>
                <w:sz w:val="22"/>
                <w:szCs w:val="22"/>
                <w:lang w:val="en-US"/>
              </w:rPr>
              <w:t>c</w:t>
            </w:r>
            <w:r w:rsidRPr="00376E33">
              <w:rPr>
                <w:sz w:val="22"/>
                <w:szCs w:val="22"/>
              </w:rPr>
              <w:t xml:space="preserve">м </w:t>
            </w:r>
            <w:r w:rsidRPr="00376E33">
              <w:rPr>
                <w:sz w:val="22"/>
                <w:szCs w:val="22"/>
                <w:lang w:val="en-US"/>
              </w:rPr>
              <w:t>M</w:t>
            </w:r>
            <w:r w:rsidRPr="00376E33">
              <w:rPr>
                <w:sz w:val="22"/>
                <w:szCs w:val="22"/>
              </w:rPr>
              <w:t>а</w:t>
            </w:r>
            <w:proofErr w:type="spellStart"/>
            <w:r w:rsidRPr="00376E3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376E33">
              <w:rPr>
                <w:sz w:val="22"/>
                <w:szCs w:val="22"/>
              </w:rPr>
              <w:t xml:space="preserve">е </w:t>
            </w:r>
            <w:r w:rsidRPr="00376E33">
              <w:rPr>
                <w:sz w:val="22"/>
                <w:szCs w:val="22"/>
                <w:lang w:val="en-US"/>
              </w:rPr>
              <w:t>White</w:t>
            </w:r>
            <w:r w:rsidRPr="00376E33">
              <w:rPr>
                <w:sz w:val="22"/>
                <w:szCs w:val="22"/>
              </w:rPr>
              <w:t xml:space="preserve"> </w:t>
            </w:r>
            <w:r w:rsidRPr="00376E33">
              <w:rPr>
                <w:sz w:val="22"/>
                <w:szCs w:val="22"/>
                <w:lang w:val="en-US"/>
              </w:rPr>
              <w:t>S</w:t>
            </w:r>
            <w:r w:rsidRPr="00376E3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63964B" w14:textId="77777777" w:rsidR="002C735C" w:rsidRPr="00376E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6E3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BDFC160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Экзамен проходит в форме устного ответа на два вопроса</w:t>
      </w:r>
    </w:p>
    <w:p w14:paraId="320A6854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545119EF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Структура билета: </w:t>
      </w:r>
    </w:p>
    <w:p w14:paraId="465CC13D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1. Теоретический вопрос</w:t>
      </w:r>
    </w:p>
    <w:p w14:paraId="6F6E0BB6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2. Решение задачи по разным аспектам речевой деятельности</w:t>
      </w:r>
    </w:p>
    <w:p w14:paraId="6BC43B0D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621A5E54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Теоретический вопрос:</w:t>
      </w:r>
    </w:p>
    <w:p w14:paraId="28A1990E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5A796E13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1. Язык – речь - речевая деятельность</w:t>
      </w:r>
    </w:p>
    <w:p w14:paraId="7F80AD62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2. Онтогенез речи</w:t>
      </w:r>
    </w:p>
    <w:p w14:paraId="06888AAE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3. Производство речи. Теории происхождения речи.</w:t>
      </w:r>
    </w:p>
    <w:p w14:paraId="3F3CF546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4. Модели производства речи</w:t>
      </w:r>
    </w:p>
    <w:p w14:paraId="209A63E3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5. Восприятие и понимание речи</w:t>
      </w:r>
    </w:p>
    <w:p w14:paraId="5DF6ACB1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6. Характеристика видов речевой деятельности. </w:t>
      </w:r>
    </w:p>
    <w:p w14:paraId="5B4BE91A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7. Сущность речевой коммуникации, ее модель. </w:t>
      </w:r>
    </w:p>
    <w:p w14:paraId="0A3A6C61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8. Функции речевой коммуникации. </w:t>
      </w:r>
    </w:p>
    <w:p w14:paraId="7E5C8838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9. Виды коммуникации. </w:t>
      </w:r>
    </w:p>
    <w:p w14:paraId="3EE2DB62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10. Диалог как речевое средство коммуникации. Виды диалогов и формы обмена мнениями. Барьеры диалогического взаимодействия.</w:t>
      </w:r>
    </w:p>
    <w:p w14:paraId="20070F00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11. Составляющие компоненты успешной речевой коммуникации. </w:t>
      </w:r>
    </w:p>
    <w:p w14:paraId="49D74904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12. Невербальные средства общения и речевого воздействия. </w:t>
      </w:r>
    </w:p>
    <w:p w14:paraId="63190C5F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13. Женский и мужской тип речи. </w:t>
      </w:r>
    </w:p>
    <w:p w14:paraId="52FC8442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14. Возрастные особенности людей и их влияние на коммуникацию. </w:t>
      </w:r>
    </w:p>
    <w:p w14:paraId="3C6AB975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15. Исследование детской речи</w:t>
      </w:r>
    </w:p>
    <w:p w14:paraId="6559A368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16. Условия успешного общения. Причины коммуникативных неудач. </w:t>
      </w:r>
    </w:p>
    <w:p w14:paraId="3ADEA7D2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17. Речевой этикет: основная типология ситуаций. </w:t>
      </w:r>
    </w:p>
    <w:p w14:paraId="0AD8F15E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18. Этические принципы речевого поведения.</w:t>
      </w:r>
    </w:p>
    <w:p w14:paraId="3FB060F7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19. Классификация конфликтов. </w:t>
      </w:r>
    </w:p>
    <w:p w14:paraId="6C84B7F3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20. Стадии и структура конфликта. </w:t>
      </w:r>
    </w:p>
    <w:p w14:paraId="3A91C569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21. Стратегия поведения в конфликтной ситуации. </w:t>
      </w:r>
    </w:p>
    <w:p w14:paraId="054F28C9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22. Спор, полемика, дебаты: психологические аспекты убеждения; психологические аспекты внушения.</w:t>
      </w:r>
    </w:p>
    <w:p w14:paraId="48DC601D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23. Позитивная коммуникация: понятие, характеристики, составляющие.</w:t>
      </w:r>
    </w:p>
    <w:p w14:paraId="4960221C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24. Письменная коммуникация.</w:t>
      </w:r>
    </w:p>
    <w:p w14:paraId="08096364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25. Коммуникация посредством современных средств общения.</w:t>
      </w:r>
    </w:p>
    <w:p w14:paraId="6B36B749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26. Прикладные аспекты теории речевой деятельности: судебная экспертиза, реклама, искусство, психодиагностика</w:t>
      </w:r>
    </w:p>
    <w:p w14:paraId="2D22620F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1B189AB7" w14:textId="77777777" w:rsidR="00AF1D8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>Практическое задание: Решение задачи по разным аспектам речевой деятельности.</w:t>
      </w:r>
    </w:p>
    <w:p w14:paraId="19F419FA" w14:textId="77777777" w:rsidR="00AF1D8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449547D7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задачи:</w:t>
      </w:r>
    </w:p>
    <w:p w14:paraId="2DF1C98A" w14:textId="77777777" w:rsidR="00AF1D8E" w:rsidRPr="00B622C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</w:p>
    <w:p w14:paraId="2FCD8315" w14:textId="77777777" w:rsidR="00AF1D8E" w:rsidRDefault="00AF1D8E" w:rsidP="00AF1D8E">
      <w:pPr>
        <w:suppressAutoHyphens/>
        <w:spacing w:after="0" w:line="240" w:lineRule="auto"/>
        <w:ind w:right="-3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622CE">
        <w:rPr>
          <w:rFonts w:ascii="Times New Roman" w:hAnsi="Times New Roman"/>
          <w:sz w:val="24"/>
          <w:szCs w:val="24"/>
        </w:rPr>
        <w:t xml:space="preserve">1. Обоснуйте любимую метафору Умберто </w:t>
      </w:r>
      <w:proofErr w:type="spellStart"/>
      <w:r w:rsidRPr="00B622CE">
        <w:rPr>
          <w:rFonts w:ascii="Times New Roman" w:hAnsi="Times New Roman"/>
          <w:sz w:val="24"/>
          <w:szCs w:val="24"/>
        </w:rPr>
        <w:t>Матурана</w:t>
      </w:r>
      <w:proofErr w:type="spellEnd"/>
      <w:r w:rsidRPr="00B622CE">
        <w:rPr>
          <w:rFonts w:ascii="Times New Roman" w:hAnsi="Times New Roman"/>
          <w:sz w:val="24"/>
          <w:szCs w:val="24"/>
        </w:rPr>
        <w:t xml:space="preserve"> «Коммуникация – это танец». Что общего у беседы и танца? Почему </w:t>
      </w:r>
      <w:proofErr w:type="spellStart"/>
      <w:r w:rsidRPr="00B622CE">
        <w:rPr>
          <w:rFonts w:ascii="Times New Roman" w:hAnsi="Times New Roman"/>
          <w:sz w:val="24"/>
          <w:szCs w:val="24"/>
        </w:rPr>
        <w:t>Матурана</w:t>
      </w:r>
      <w:proofErr w:type="spellEnd"/>
      <w:r w:rsidRPr="00B622CE">
        <w:rPr>
          <w:rFonts w:ascii="Times New Roman" w:hAnsi="Times New Roman"/>
          <w:sz w:val="24"/>
          <w:szCs w:val="24"/>
        </w:rPr>
        <w:t xml:space="preserve"> говорит, что ему не нравится определение «Коммуникация – это обмен информацией»? В какой мере обмен информацией характерен для рекламы? По мысли Умберто </w:t>
      </w:r>
      <w:proofErr w:type="spellStart"/>
      <w:r w:rsidRPr="00B622CE">
        <w:rPr>
          <w:rFonts w:ascii="Times New Roman" w:hAnsi="Times New Roman"/>
          <w:sz w:val="24"/>
          <w:szCs w:val="24"/>
        </w:rPr>
        <w:t>Матурана</w:t>
      </w:r>
      <w:proofErr w:type="spellEnd"/>
      <w:r w:rsidRPr="00B622CE">
        <w:rPr>
          <w:rFonts w:ascii="Times New Roman" w:hAnsi="Times New Roman"/>
          <w:sz w:val="24"/>
          <w:szCs w:val="24"/>
        </w:rPr>
        <w:t>, создатель рекламы и ее адресат – партнеры в танце. В какой мере Вы с этим согласны? Одинаковы ли роли этих партнеров?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6E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6E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6E33" w14:paraId="5A1C9382" w14:textId="77777777" w:rsidTr="00801458">
        <w:tc>
          <w:tcPr>
            <w:tcW w:w="2336" w:type="dxa"/>
          </w:tcPr>
          <w:p w14:paraId="4C518DAB" w14:textId="77777777" w:rsidR="005D65A5" w:rsidRPr="00376E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6E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6E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6E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6E33" w14:paraId="07658034" w14:textId="77777777" w:rsidTr="00801458">
        <w:tc>
          <w:tcPr>
            <w:tcW w:w="2336" w:type="dxa"/>
          </w:tcPr>
          <w:p w14:paraId="1553D698" w14:textId="78F29BFB" w:rsidR="005D65A5" w:rsidRPr="00376E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76E33" w14:paraId="325CAE5E" w14:textId="77777777" w:rsidTr="00801458">
        <w:tc>
          <w:tcPr>
            <w:tcW w:w="2336" w:type="dxa"/>
          </w:tcPr>
          <w:p w14:paraId="094E77B6" w14:textId="77777777" w:rsidR="005D65A5" w:rsidRPr="00376E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532D1A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BF609D2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8E3B326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76E33" w14:paraId="2DB39725" w14:textId="77777777" w:rsidTr="00801458">
        <w:tc>
          <w:tcPr>
            <w:tcW w:w="2336" w:type="dxa"/>
          </w:tcPr>
          <w:p w14:paraId="289A25C4" w14:textId="77777777" w:rsidR="005D65A5" w:rsidRPr="00376E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A78CF8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D7EBDA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7FB0EF" w14:textId="77777777" w:rsidR="005D65A5" w:rsidRPr="00376E33" w:rsidRDefault="007478E0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6E33" w14:paraId="49BA1A5C" w14:textId="77777777" w:rsidTr="00F67843">
        <w:tc>
          <w:tcPr>
            <w:tcW w:w="562" w:type="dxa"/>
          </w:tcPr>
          <w:p w14:paraId="75DC741A" w14:textId="77777777" w:rsidR="00376E33" w:rsidRPr="00DF5FDF" w:rsidRDefault="00376E33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5F07C7" w14:textId="77777777" w:rsidR="00376E33" w:rsidRPr="0026629B" w:rsidRDefault="00376E33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2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6E33" w14:paraId="0267C479" w14:textId="77777777" w:rsidTr="00801458">
        <w:tc>
          <w:tcPr>
            <w:tcW w:w="2500" w:type="pct"/>
          </w:tcPr>
          <w:p w14:paraId="37F699C9" w14:textId="77777777" w:rsidR="00B8237E" w:rsidRPr="00376E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6E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6E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6E33" w14:paraId="3F240151" w14:textId="77777777" w:rsidTr="00801458">
        <w:tc>
          <w:tcPr>
            <w:tcW w:w="2500" w:type="pct"/>
          </w:tcPr>
          <w:p w14:paraId="61E91592" w14:textId="61A0874C" w:rsidR="00B8237E" w:rsidRPr="00376E33" w:rsidRDefault="00B8237E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76E33" w:rsidRDefault="005C548A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6E33" w14:paraId="211053D4" w14:textId="77777777" w:rsidTr="00801458">
        <w:tc>
          <w:tcPr>
            <w:tcW w:w="2500" w:type="pct"/>
          </w:tcPr>
          <w:p w14:paraId="5DBA3A82" w14:textId="77777777" w:rsidR="00B8237E" w:rsidRPr="00376E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6385C9" w14:textId="77777777" w:rsidR="00B8237E" w:rsidRPr="00376E33" w:rsidRDefault="005C548A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6E33" w14:paraId="1C2C37DE" w14:textId="77777777" w:rsidTr="00801458">
        <w:tc>
          <w:tcPr>
            <w:tcW w:w="2500" w:type="pct"/>
          </w:tcPr>
          <w:p w14:paraId="0A6C9D66" w14:textId="77777777" w:rsidR="00B8237E" w:rsidRPr="00376E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3DEFA12" w14:textId="77777777" w:rsidR="00B8237E" w:rsidRPr="00376E33" w:rsidRDefault="005C548A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6E33" w14:paraId="4380D346" w14:textId="77777777" w:rsidTr="00801458">
        <w:tc>
          <w:tcPr>
            <w:tcW w:w="2500" w:type="pct"/>
          </w:tcPr>
          <w:p w14:paraId="67680362" w14:textId="77777777" w:rsidR="00B8237E" w:rsidRPr="00376E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C56A83C" w14:textId="77777777" w:rsidR="00B8237E" w:rsidRPr="00376E33" w:rsidRDefault="005C548A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6E33" w14:paraId="2D924054" w14:textId="77777777" w:rsidTr="00801458">
        <w:tc>
          <w:tcPr>
            <w:tcW w:w="2500" w:type="pct"/>
          </w:tcPr>
          <w:p w14:paraId="4035F73A" w14:textId="77777777" w:rsidR="00B8237E" w:rsidRPr="00376E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15A3AE4" w14:textId="77777777" w:rsidR="00B8237E" w:rsidRPr="00376E33" w:rsidRDefault="005C548A" w:rsidP="00801458">
            <w:pPr>
              <w:rPr>
                <w:rFonts w:ascii="Times New Roman" w:hAnsi="Times New Roman" w:cs="Times New Roman"/>
              </w:rPr>
            </w:pPr>
            <w:r w:rsidRPr="00376E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445A3" w14:textId="77777777" w:rsidR="00E1289B" w:rsidRDefault="00E1289B" w:rsidP="00315CA6">
      <w:pPr>
        <w:spacing w:after="0" w:line="240" w:lineRule="auto"/>
      </w:pPr>
      <w:r>
        <w:separator/>
      </w:r>
    </w:p>
  </w:endnote>
  <w:endnote w:type="continuationSeparator" w:id="0">
    <w:p w14:paraId="4D20C9DF" w14:textId="77777777" w:rsidR="00E1289B" w:rsidRDefault="00E128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B8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81A9D" w14:textId="77777777" w:rsidR="00E1289B" w:rsidRDefault="00E1289B" w:rsidP="00315CA6">
      <w:pPr>
        <w:spacing w:after="0" w:line="240" w:lineRule="auto"/>
      </w:pPr>
      <w:r>
        <w:separator/>
      </w:r>
    </w:p>
  </w:footnote>
  <w:footnote w:type="continuationSeparator" w:id="0">
    <w:p w14:paraId="55E35A5A" w14:textId="77777777" w:rsidR="00E1289B" w:rsidRDefault="00E128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E3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63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1D8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B84"/>
    <w:rsid w:val="00E1234D"/>
    <w:rsid w:val="00E1289B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86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short=1&amp;productid=35569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38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C61E08-7B28-48E1-AFD4-DB8ADBB2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