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Корпусные исследования в переводоведении и лингводидактике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2CEF25" w:rsidR="00A77598" w:rsidRPr="00F81F86" w:rsidRDefault="00F81F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02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17C99C47" w14:textId="77777777" w:rsidTr="00ED54AA">
        <w:tc>
          <w:tcPr>
            <w:tcW w:w="9345" w:type="dxa"/>
          </w:tcPr>
          <w:p w14:paraId="7F2DB6C5" w14:textId="77777777" w:rsidR="007A7979" w:rsidRPr="008902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902B4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F2747E" w:rsidR="004475DA" w:rsidRPr="00F81F86" w:rsidRDefault="00F81F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A0D45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507399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97BC44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DB24EB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ACC2D6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03D5B5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EB15D6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A20FC1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F8C84B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D755D8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5B8BDC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674768" w:rsidR="00D75436" w:rsidRDefault="003561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85070C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392158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4A366A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161F47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5A4572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8AFCC3" w:rsidR="00D75436" w:rsidRDefault="003561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12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принципами работы корпусных баз данных и терминологией корпусных исследований, методами и алгоритмами работы в корпусных базах данных для решения практических задач в сфере переводоведения и лингводидактики, сформировать представления о корпусных базах данных как об эффективном научно-исследовательском инструменте при обучении иностранному языку и создании общетеоретических разработок в области переводоведения.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Корпусные исследования в переводоведении и лингводидактике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2162"/>
        <w:gridCol w:w="5364"/>
      </w:tblGrid>
      <w:tr w:rsidR="00751095" w:rsidRPr="008902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02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02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02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02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02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902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02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02B4">
              <w:rPr>
                <w:rFonts w:ascii="Times New Roman" w:hAnsi="Times New Roman" w:cs="Times New Roman"/>
              </w:rPr>
              <w:t>принципы решения лингвистических задач с применением корпусных баз данных и технологий корпусного анализа.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EF8F57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02B4">
              <w:rPr>
                <w:rFonts w:ascii="Times New Roman" w:hAnsi="Times New Roman" w:cs="Times New Roman"/>
              </w:rPr>
              <w:t>выявлять и разрешать функционально и семантически неоднозначные ситуации в переводе и лингводидактической деятельности при помощи корпусных технологий.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D5AA990" w:rsidR="00751095" w:rsidRPr="008902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02B4">
              <w:rPr>
                <w:rFonts w:ascii="Times New Roman" w:hAnsi="Times New Roman" w:cs="Times New Roman"/>
              </w:rPr>
              <w:t>навыками оптимального использования корпусных технологий в профессиональной деятельности.</w:t>
            </w:r>
          </w:p>
        </w:tc>
      </w:tr>
      <w:tr w:rsidR="00751095" w:rsidRPr="008902B4" w14:paraId="19384A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1B3F" w14:textId="77777777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ОПК-2 - Способен учитывать в практической деятельности специфику иноязычной научной картины мира и научного дискурса в русском и изучаемом иностранном языках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165A" w14:textId="77777777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ОПК-2.3 - Использует понятийный аппарат теоретической и прикладной лингвистики, переводоведения, лингводидактики и теории межкультурной коммуникации в научном дискурсе на русском и изучаемом иностранном языках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6C10" w14:textId="77777777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02B4">
              <w:rPr>
                <w:rFonts w:ascii="Times New Roman" w:hAnsi="Times New Roman" w:cs="Times New Roman"/>
              </w:rPr>
              <w:t>ключевые понятия, связанные с корпусными исследованиями в переводоведении и лингводидактике.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6C6F74D5" w14:textId="7A27D28D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02B4">
              <w:rPr>
                <w:rFonts w:ascii="Times New Roman" w:hAnsi="Times New Roman" w:cs="Times New Roman"/>
              </w:rPr>
              <w:t>формулировать гипотезы в отношении особенностей системно-структурной организации и функционирования явлений русского и изучаемого языков с учетом возможностей корпусного анализа.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0AE1F31D" w14:textId="64C551DF" w:rsidR="00751095" w:rsidRPr="008902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02B4">
              <w:rPr>
                <w:rFonts w:ascii="Times New Roman" w:hAnsi="Times New Roman" w:cs="Times New Roman"/>
              </w:rPr>
              <w:t>методологией корпусного анализа, алгоритмами создания корпусных запросов, анализа полученных данных в целях теоретико-лингвистической, переводческой и лингводидактической интерпретации.</w:t>
            </w:r>
          </w:p>
        </w:tc>
      </w:tr>
      <w:tr w:rsidR="00751095" w:rsidRPr="008902B4" w14:paraId="389A812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7B48" w14:textId="77777777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ОПК-7 - Способен работать с основными информационно-поисковыми и экспертными системами, системами представления знаний и обработки вербальной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4E5B" w14:textId="77777777" w:rsidR="00751095" w:rsidRPr="00890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ОПК-7.3 - Использует корпусные базы данных, системы обработки и представления лексикографической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9A53" w14:textId="77777777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02B4">
              <w:rPr>
                <w:rFonts w:ascii="Times New Roman" w:hAnsi="Times New Roman" w:cs="Times New Roman"/>
              </w:rPr>
              <w:t>принципы и методы корпусной лингвистики, типы корпусных баз данных, системные основы представления лексикографической информации.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6F3154DD" w14:textId="00E2D286" w:rsidR="00751095" w:rsidRPr="00890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02B4">
              <w:rPr>
                <w:rFonts w:ascii="Times New Roman" w:hAnsi="Times New Roman" w:cs="Times New Roman"/>
              </w:rPr>
              <w:t>анализировать факты языка и речи при помощи корпусных технологий.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</w:p>
          <w:p w14:paraId="5291A602" w14:textId="18B3117C" w:rsidR="00751095" w:rsidRPr="008902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02B4">
              <w:rPr>
                <w:rFonts w:ascii="Times New Roman" w:hAnsi="Times New Roman" w:cs="Times New Roman"/>
              </w:rPr>
              <w:t>навыками выявления системных и функционально-специфичных закономерностей в отношении фактов языка и речи при помощи корпусных баз данных.</w:t>
            </w:r>
          </w:p>
        </w:tc>
      </w:tr>
    </w:tbl>
    <w:p w14:paraId="010B1EC2" w14:textId="77777777" w:rsidR="00E1429F" w:rsidRPr="008902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902B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902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902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902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902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(ак</w:t>
            </w:r>
            <w:r w:rsidR="00AE2B1A" w:rsidRPr="008902B4">
              <w:rPr>
                <w:rFonts w:ascii="Times New Roman" w:hAnsi="Times New Roman" w:cs="Times New Roman"/>
                <w:b/>
              </w:rPr>
              <w:t>адемические</w:t>
            </w:r>
            <w:r w:rsidRPr="008902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902B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902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902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902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902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902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902B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902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902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902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902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902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902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902B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1. Корпусная лингвистика как инструмент доказательной лингвистики.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Понятие корпусной лингвистики. Роль и прикладное назначение корпусных исследований на современном этапе развития языкознания. Отечественные и зарубежные исследователи, ведущие разработки в русле корпусной лингвистики. Значение корпусной лингвистики для современного языкознания. Специфика корпусных баз данных как лексикографического источника. Сбалансированные и несбалансированные корпусы.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902B4" w14:paraId="6C5DF7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99AA0" w14:textId="77777777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2. Задачи и основные направления корпусных исследований в переводоведении и лингводидактике.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D9D5A" w14:textId="77777777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Прикладные задачи переводоведения и лингводидактики через призму корпусных исследований. Развитие и ключевые современные направления корпусных исследований. Перспективы разработок в области корпусных баз данных. Преимущества и недостатки корпусных баз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A6C80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12611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E4386" w14:textId="77777777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1545C" w14:textId="77777777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902B4" w14:paraId="1B2D8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839A6" w14:textId="77777777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3. Типы корпусных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8876C" w14:textId="77777777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Первое и второе поколение корпусов. Типы корпусов: устные и письменные, одноязычные и многоязычные, аннотированные и неаннотированные. Параллельные</w:t>
            </w:r>
            <w:r w:rsidRPr="008902B4">
              <w:rPr>
                <w:sz w:val="22"/>
                <w:szCs w:val="22"/>
                <w:lang w:val="en-US" w:bidi="ru-RU"/>
              </w:rPr>
              <w:t xml:space="preserve"> </w:t>
            </w:r>
            <w:r w:rsidRPr="008902B4">
              <w:rPr>
                <w:sz w:val="22"/>
                <w:szCs w:val="22"/>
                <w:lang w:bidi="ru-RU"/>
              </w:rPr>
              <w:t>корпусы</w:t>
            </w:r>
            <w:r w:rsidRPr="008902B4">
              <w:rPr>
                <w:sz w:val="22"/>
                <w:szCs w:val="22"/>
                <w:lang w:val="en-US" w:bidi="ru-RU"/>
              </w:rPr>
              <w:t xml:space="preserve">. </w:t>
            </w:r>
            <w:r w:rsidRPr="008902B4">
              <w:rPr>
                <w:sz w:val="22"/>
                <w:szCs w:val="22"/>
                <w:lang w:bidi="ru-RU"/>
              </w:rPr>
              <w:t>Существующие</w:t>
            </w:r>
            <w:r w:rsidRPr="008902B4">
              <w:rPr>
                <w:sz w:val="22"/>
                <w:szCs w:val="22"/>
                <w:lang w:val="en-US" w:bidi="ru-RU"/>
              </w:rPr>
              <w:t xml:space="preserve"> </w:t>
            </w:r>
            <w:r w:rsidRPr="008902B4">
              <w:rPr>
                <w:sz w:val="22"/>
                <w:szCs w:val="22"/>
                <w:lang w:bidi="ru-RU"/>
              </w:rPr>
              <w:t>корпусы</w:t>
            </w:r>
            <w:r w:rsidRPr="008902B4">
              <w:rPr>
                <w:sz w:val="22"/>
                <w:szCs w:val="22"/>
                <w:lang w:val="en-US" w:bidi="ru-RU"/>
              </w:rPr>
              <w:t xml:space="preserve">: Brown Corpus, British National Corpus, Lancaster Corpus, Uppsala Corpus, COCA, COHA, Learners' Corpus, Scottish Corpus, </w:t>
            </w:r>
            <w:r w:rsidRPr="008902B4">
              <w:rPr>
                <w:sz w:val="22"/>
                <w:szCs w:val="22"/>
                <w:lang w:bidi="ru-RU"/>
              </w:rPr>
              <w:t>НКРЯ</w:t>
            </w:r>
            <w:r w:rsidRPr="008902B4">
              <w:rPr>
                <w:sz w:val="22"/>
                <w:szCs w:val="22"/>
                <w:lang w:val="en-US" w:bidi="ru-RU"/>
              </w:rPr>
              <w:t xml:space="preserve">. </w:t>
            </w:r>
            <w:r w:rsidRPr="008902B4">
              <w:rPr>
                <w:sz w:val="22"/>
                <w:szCs w:val="22"/>
                <w:lang w:bidi="ru-RU"/>
              </w:rPr>
              <w:t>Проекты Linguee и Reverso Context.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00649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E065F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73AE9" w14:textId="77777777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BD2A9" w14:textId="77777777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902B4" w14:paraId="5925E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667CF" w14:textId="77777777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4. Интерфейс, инструментарий и функционал корпусной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0951AE" w14:textId="77777777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Корпусоподобные интерфейсы. Принципы внутренней организации корпусов. Интерфейс корпусной базы данных. Разметка. Виды разметок: частеречная разметка, грамматический парсинг, просодическая аннотация, анафорическая аннотация, семантическая разметка и под. Лемма, лемматизация. Корпусный менеджер. Конкордансер. Программы для работы с корпусными базами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F661C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D4193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D9728D" w14:textId="77777777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C765E" w14:textId="77777777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902B4" w14:paraId="6F9E8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C02EC" w14:textId="77777777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5. Технология применения корпусных баз данных для решения прикладных задач в области переводоведения и лингводидактики.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8E788" w14:textId="77777777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Алгоритмы решения типовых задач в области теории перевода и методики обучения иностранным языкам. Коллострукции. Коллострукционный анализ А. Штефановича. Взаимная информация (MI). Частотность. Поиск по регистру. Методика диахронического изучения языковых трендов. Инструменты межкорпусного сопоставления.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73768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552F2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FBD04E" w14:textId="77777777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2F143" w14:textId="77777777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902B4" w14:paraId="316DEC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C865E" w14:textId="77777777" w:rsidR="004475DA" w:rsidRPr="008902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Тема 6. Лексико-семантические, морфологические, синтаксические, стилистические исследования в корпусных базах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BA3FC" w14:textId="77777777" w:rsidR="004475DA" w:rsidRPr="008902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02B4">
              <w:rPr>
                <w:sz w:val="22"/>
                <w:szCs w:val="22"/>
                <w:lang w:bidi="ru-RU"/>
              </w:rPr>
              <w:t>Раздел корпусной базы данных KWIC, метод лексико-семантических полей, поиск синонимов и антонимов в корпусных базах данных. Параметры ранжирования результатов в корпусных базах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EBA3D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B78C6" w14:textId="77777777" w:rsidR="004475DA" w:rsidRPr="008902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509C4" w14:textId="77777777" w:rsidR="004475DA" w:rsidRPr="008902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462C6" w14:textId="77777777" w:rsidR="004475DA" w:rsidRPr="008902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902B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902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02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902B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902B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902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902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902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902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02B4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902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02B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902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902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02B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8902B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902B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02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902B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02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902B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902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</w:rPr>
              <w:t>Шунейко, А. А.  Корпусная лингвистика</w:t>
            </w:r>
            <w:proofErr w:type="gramStart"/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учебник для вузов / А. А. Шунейко. — Москва</w:t>
            </w:r>
            <w:proofErr w:type="gramStart"/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02B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02B4">
              <w:rPr>
                <w:rFonts w:ascii="Times New Roman" w:hAnsi="Times New Roman" w:cs="Times New Roman"/>
              </w:rPr>
              <w:t xml:space="preserve">, 2024. — 222 с. — (Высшее образование). — </w:t>
            </w:r>
            <w:r w:rsidRPr="008902B4">
              <w:rPr>
                <w:rFonts w:ascii="Times New Roman" w:hAnsi="Times New Roman" w:cs="Times New Roman"/>
                <w:lang w:val="en-US"/>
              </w:rPr>
              <w:t>ISBN</w:t>
            </w:r>
            <w:r w:rsidRPr="008902B4">
              <w:rPr>
                <w:rFonts w:ascii="Times New Roman" w:hAnsi="Times New Roman" w:cs="Times New Roman"/>
              </w:rPr>
              <w:t xml:space="preserve"> 978-5-534-13603-6.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902B4" w:rsidRDefault="00356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902B4">
                <w:rPr>
                  <w:color w:val="00008B"/>
                  <w:u w:val="single"/>
                </w:rPr>
                <w:t>https://urait.ru/bcode/543746</w:t>
              </w:r>
            </w:hyperlink>
          </w:p>
        </w:tc>
      </w:tr>
      <w:tr w:rsidR="00262CF0" w:rsidRPr="00F81F86" w14:paraId="7B8368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20124F" w14:textId="77777777" w:rsidR="00262CF0" w:rsidRPr="008902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02B4">
              <w:rPr>
                <w:rFonts w:ascii="Times New Roman" w:hAnsi="Times New Roman" w:cs="Times New Roman"/>
              </w:rPr>
              <w:t>Захаров, Виктор Павлович. Корпусная лингвистика</w:t>
            </w:r>
            <w:proofErr w:type="gramStart"/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Учебник / Санкт-Петербургский государственный университет. </w:t>
            </w:r>
            <w:proofErr w:type="spellStart"/>
            <w:proofErr w:type="gramStart"/>
            <w:r w:rsidRPr="008902B4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8902B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902B4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8902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902B4">
              <w:rPr>
                <w:rFonts w:ascii="Times New Roman" w:hAnsi="Times New Roman" w:cs="Times New Roman"/>
                <w:lang w:val="en-US"/>
              </w:rPr>
              <w:t>Санкт-Петербургского</w:t>
            </w:r>
            <w:proofErr w:type="spellEnd"/>
            <w:r w:rsidRPr="008902B4">
              <w:rPr>
                <w:rFonts w:ascii="Times New Roman" w:hAnsi="Times New Roman" w:cs="Times New Roman"/>
                <w:lang w:val="en-US"/>
              </w:rPr>
              <w:t xml:space="preserve"> государственного университета, 2020. - 234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6B4003" w14:textId="77777777" w:rsidR="00262CF0" w:rsidRPr="008902B4" w:rsidRDefault="00356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902B4">
                <w:rPr>
                  <w:color w:val="00008B"/>
                  <w:u w:val="single"/>
                  <w:lang w:val="en-US"/>
                </w:rPr>
                <w:t>http://znanium.com/catalog/document?id=373779</w:t>
              </w:r>
            </w:hyperlink>
          </w:p>
        </w:tc>
      </w:tr>
      <w:tr w:rsidR="00262CF0" w:rsidRPr="00F81F86" w14:paraId="0C8FC9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47973E" w14:textId="77777777" w:rsidR="00262CF0" w:rsidRPr="008902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902B4">
              <w:rPr>
                <w:rFonts w:ascii="Times New Roman" w:hAnsi="Times New Roman" w:cs="Times New Roman"/>
              </w:rPr>
              <w:t xml:space="preserve">Клепикова, Татьяна Альбертовна. </w:t>
            </w:r>
            <w:r w:rsidRPr="008902B4">
              <w:rPr>
                <w:rFonts w:ascii="Times New Roman" w:hAnsi="Times New Roman" w:cs="Times New Roman"/>
                <w:lang w:val="en-US"/>
              </w:rPr>
              <w:t>Studying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  <w:r w:rsidRPr="008902B4">
              <w:rPr>
                <w:rFonts w:ascii="Times New Roman" w:hAnsi="Times New Roman" w:cs="Times New Roman"/>
                <w:lang w:val="en-US"/>
              </w:rPr>
              <w:t>lexis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  <w:r w:rsidRPr="008902B4">
              <w:rPr>
                <w:rFonts w:ascii="Times New Roman" w:hAnsi="Times New Roman" w:cs="Times New Roman"/>
                <w:lang w:val="en-US"/>
              </w:rPr>
              <w:t>with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  <w:r w:rsidRPr="008902B4">
              <w:rPr>
                <w:rFonts w:ascii="Times New Roman" w:hAnsi="Times New Roman" w:cs="Times New Roman"/>
                <w:lang w:val="en-US"/>
              </w:rPr>
              <w:t>corpora</w:t>
            </w:r>
            <w:r w:rsidRPr="008902B4">
              <w:rPr>
                <w:rFonts w:ascii="Times New Roman" w:hAnsi="Times New Roman" w:cs="Times New Roman"/>
              </w:rPr>
              <w:t xml:space="preserve">: </w:t>
            </w:r>
            <w:r w:rsidRPr="008902B4">
              <w:rPr>
                <w:rFonts w:ascii="Times New Roman" w:hAnsi="Times New Roman" w:cs="Times New Roman"/>
                <w:lang w:val="en-US"/>
              </w:rPr>
              <w:t>a</w:t>
            </w:r>
            <w:r w:rsidRPr="008902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902B4">
              <w:rPr>
                <w:rFonts w:ascii="Times New Roman" w:hAnsi="Times New Roman" w:cs="Times New Roman"/>
                <w:lang w:val="en-US"/>
              </w:rPr>
              <w:t>glossary</w:t>
            </w:r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учебное пособие по корпусной лингвистике / </w:t>
            </w:r>
            <w:proofErr w:type="spellStart"/>
            <w:r w:rsidRPr="008902B4">
              <w:rPr>
                <w:rFonts w:ascii="Times New Roman" w:hAnsi="Times New Roman" w:cs="Times New Roman"/>
              </w:rPr>
              <w:t>Т.А.Клепикова</w:t>
            </w:r>
            <w:proofErr w:type="spellEnd"/>
            <w:r w:rsidRPr="008902B4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8902B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902B4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8902B4">
              <w:rPr>
                <w:rFonts w:ascii="Times New Roman" w:hAnsi="Times New Roman" w:cs="Times New Roman"/>
              </w:rPr>
              <w:t>.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902B4">
              <w:rPr>
                <w:rFonts w:ascii="Times New Roman" w:hAnsi="Times New Roman" w:cs="Times New Roman"/>
              </w:rPr>
              <w:t>а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нгл. яз. и пер. </w:t>
            </w:r>
            <w:proofErr w:type="spellStart"/>
            <w:r w:rsidRPr="008902B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902B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902B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902B4">
              <w:rPr>
                <w:rFonts w:ascii="Times New Roman" w:hAnsi="Times New Roman" w:cs="Times New Roman"/>
                <w:lang w:val="en-US"/>
              </w:rPr>
              <w:t xml:space="preserve"> СПбГЭУ, 2013.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20F40" w14:textId="77777777" w:rsidR="00262CF0" w:rsidRPr="008902B4" w:rsidRDefault="00356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902B4">
                <w:rPr>
                  <w:color w:val="00008B"/>
                  <w:u w:val="single"/>
                  <w:lang w:val="en-US"/>
                </w:rPr>
                <w:t>http://opac.unecon.ru/elibrary/elib/433524637.pdf</w:t>
              </w:r>
            </w:hyperlink>
          </w:p>
        </w:tc>
      </w:tr>
      <w:tr w:rsidR="00262CF0" w:rsidRPr="008902B4" w14:paraId="6ED2DF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234697" w14:textId="77777777" w:rsidR="00262CF0" w:rsidRPr="008902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02B4">
              <w:rPr>
                <w:rFonts w:ascii="Times New Roman" w:hAnsi="Times New Roman" w:cs="Times New Roman"/>
              </w:rPr>
              <w:t>Шунейко, А. А.  Квантитативная лингвистика и новые информационные технологии</w:t>
            </w:r>
            <w:proofErr w:type="gramStart"/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учебник для вузов / А. А. Шунейко, И. А. Авдеенко. — Москва</w:t>
            </w:r>
            <w:proofErr w:type="gramStart"/>
            <w:r w:rsidRPr="008902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02B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02B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02B4">
              <w:rPr>
                <w:rFonts w:ascii="Times New Roman" w:hAnsi="Times New Roman" w:cs="Times New Roman"/>
              </w:rPr>
              <w:t xml:space="preserve">, 2024. — 347 с. — (Высшее образование). — </w:t>
            </w:r>
            <w:r w:rsidRPr="008902B4">
              <w:rPr>
                <w:rFonts w:ascii="Times New Roman" w:hAnsi="Times New Roman" w:cs="Times New Roman"/>
                <w:lang w:val="en-US"/>
              </w:rPr>
              <w:t>ISBN</w:t>
            </w:r>
            <w:r w:rsidRPr="008902B4">
              <w:rPr>
                <w:rFonts w:ascii="Times New Roman" w:hAnsi="Times New Roman" w:cs="Times New Roman"/>
              </w:rPr>
              <w:t xml:space="preserve"> 978-5-534-15446-7.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7B54A" w14:textId="77777777" w:rsidR="00262CF0" w:rsidRPr="008902B4" w:rsidRDefault="003561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902B4">
                <w:rPr>
                  <w:color w:val="00008B"/>
                  <w:u w:val="single"/>
                </w:rPr>
                <w:t>https://urait.ru/bcode/543983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5C4439" w14:textId="77777777" w:rsidTr="007B550D">
        <w:tc>
          <w:tcPr>
            <w:tcW w:w="9345" w:type="dxa"/>
          </w:tcPr>
          <w:p w14:paraId="2AC40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ACB851" w14:textId="77777777" w:rsidTr="007B550D">
        <w:tc>
          <w:tcPr>
            <w:tcW w:w="9345" w:type="dxa"/>
          </w:tcPr>
          <w:p w14:paraId="3AB20D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7B550D" w:rsidRPr="007E6725" w14:paraId="719D274F" w14:textId="77777777" w:rsidTr="007B550D">
        <w:tc>
          <w:tcPr>
            <w:tcW w:w="9345" w:type="dxa"/>
          </w:tcPr>
          <w:p w14:paraId="0C27E5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44D8213" w14:textId="77777777" w:rsidTr="007B550D">
        <w:tc>
          <w:tcPr>
            <w:tcW w:w="9345" w:type="dxa"/>
          </w:tcPr>
          <w:p w14:paraId="34F9F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4DDF96" w14:textId="77777777" w:rsidTr="007B550D">
        <w:tc>
          <w:tcPr>
            <w:tcW w:w="9345" w:type="dxa"/>
          </w:tcPr>
          <w:p w14:paraId="5C8416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1CBED1" w14:textId="77777777" w:rsidTr="007B550D">
        <w:tc>
          <w:tcPr>
            <w:tcW w:w="9345" w:type="dxa"/>
          </w:tcPr>
          <w:p w14:paraId="10875D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61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521"/>
        <w:gridCol w:w="3538"/>
      </w:tblGrid>
      <w:tr w:rsidR="002C735C" w:rsidRPr="008902B4" w14:paraId="53424330" w14:textId="77777777" w:rsidTr="004C1282">
        <w:tc>
          <w:tcPr>
            <w:tcW w:w="6521" w:type="dxa"/>
            <w:shd w:val="clear" w:color="auto" w:fill="auto"/>
          </w:tcPr>
          <w:p w14:paraId="2986F8BC" w14:textId="77777777" w:rsidR="002C735C" w:rsidRPr="008902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02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538" w:type="dxa"/>
            <w:shd w:val="clear" w:color="auto" w:fill="auto"/>
          </w:tcPr>
          <w:p w14:paraId="3A00FEF8" w14:textId="77777777" w:rsidR="002C735C" w:rsidRPr="008902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02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02B4" w14:paraId="3B643305" w14:textId="77777777" w:rsidTr="004C1282">
        <w:tc>
          <w:tcPr>
            <w:tcW w:w="6521" w:type="dxa"/>
            <w:shd w:val="clear" w:color="auto" w:fill="auto"/>
          </w:tcPr>
          <w:p w14:paraId="30187323" w14:textId="51649087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02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02B4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902B4">
              <w:rPr>
                <w:sz w:val="22"/>
                <w:szCs w:val="22"/>
              </w:rPr>
              <w:t>тринога</w:t>
            </w:r>
            <w:proofErr w:type="spellEnd"/>
            <w:r w:rsidRPr="008902B4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8902B4">
              <w:rPr>
                <w:sz w:val="22"/>
                <w:szCs w:val="22"/>
              </w:rPr>
              <w:t>вешКомпьютер</w:t>
            </w:r>
            <w:proofErr w:type="spellEnd"/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Intel</w:t>
            </w:r>
            <w:r w:rsidRPr="008902B4">
              <w:rPr>
                <w:sz w:val="22"/>
                <w:szCs w:val="22"/>
              </w:rPr>
              <w:t xml:space="preserve">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02B4">
              <w:rPr>
                <w:sz w:val="22"/>
                <w:szCs w:val="22"/>
              </w:rPr>
              <w:t xml:space="preserve">3-2100 2.4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02B4">
              <w:rPr>
                <w:sz w:val="22"/>
                <w:szCs w:val="22"/>
              </w:rPr>
              <w:t>/4 4</w:t>
            </w:r>
            <w:r w:rsidRPr="008902B4">
              <w:rPr>
                <w:sz w:val="22"/>
                <w:szCs w:val="22"/>
                <w:lang w:val="en-US"/>
              </w:rPr>
              <w:t>Gb</w:t>
            </w:r>
            <w:r w:rsidRPr="008902B4">
              <w:rPr>
                <w:sz w:val="22"/>
                <w:szCs w:val="22"/>
              </w:rPr>
              <w:t>/500</w:t>
            </w:r>
            <w:r w:rsidRPr="008902B4">
              <w:rPr>
                <w:sz w:val="22"/>
                <w:szCs w:val="22"/>
                <w:lang w:val="en-US"/>
              </w:rPr>
              <w:t>Gb</w:t>
            </w:r>
            <w:r w:rsidRPr="008902B4">
              <w:rPr>
                <w:sz w:val="22"/>
                <w:szCs w:val="22"/>
              </w:rPr>
              <w:t>/</w:t>
            </w:r>
            <w:r w:rsidRPr="008902B4">
              <w:rPr>
                <w:sz w:val="22"/>
                <w:szCs w:val="22"/>
                <w:lang w:val="en-US"/>
              </w:rPr>
              <w:t>Acer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V</w:t>
            </w:r>
            <w:r w:rsidRPr="008902B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902B4">
              <w:rPr>
                <w:sz w:val="22"/>
                <w:szCs w:val="22"/>
                <w:lang w:val="en-US"/>
              </w:rPr>
              <w:t>Epson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EB</w:t>
            </w:r>
            <w:r w:rsidRPr="008902B4">
              <w:rPr>
                <w:sz w:val="22"/>
                <w:szCs w:val="22"/>
              </w:rPr>
              <w:t>-450</w:t>
            </w:r>
            <w:r w:rsidRPr="008902B4">
              <w:rPr>
                <w:sz w:val="22"/>
                <w:szCs w:val="22"/>
                <w:lang w:val="en-US"/>
              </w:rPr>
              <w:t>Wi</w:t>
            </w:r>
            <w:r w:rsidRPr="008902B4">
              <w:rPr>
                <w:sz w:val="22"/>
                <w:szCs w:val="22"/>
              </w:rPr>
              <w:t xml:space="preserve"> - 1 шт., Моноблок </w:t>
            </w:r>
            <w:r w:rsidRPr="008902B4">
              <w:rPr>
                <w:sz w:val="22"/>
                <w:szCs w:val="22"/>
                <w:lang w:val="en-US"/>
              </w:rPr>
              <w:t>Acer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Aspire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Z</w:t>
            </w:r>
            <w:r w:rsidRPr="008902B4">
              <w:rPr>
                <w:sz w:val="22"/>
                <w:szCs w:val="22"/>
              </w:rPr>
              <w:t xml:space="preserve">1811 в </w:t>
            </w:r>
            <w:proofErr w:type="spellStart"/>
            <w:r w:rsidRPr="008902B4">
              <w:rPr>
                <w:sz w:val="22"/>
                <w:szCs w:val="22"/>
              </w:rPr>
              <w:t>компл</w:t>
            </w:r>
            <w:proofErr w:type="spellEnd"/>
            <w:r w:rsidRPr="008902B4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3505D25E" w14:textId="5D1F0636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02B4" w14:paraId="463BA1B8" w14:textId="77777777" w:rsidTr="004C1282">
        <w:tc>
          <w:tcPr>
            <w:tcW w:w="6521" w:type="dxa"/>
            <w:shd w:val="clear" w:color="auto" w:fill="auto"/>
          </w:tcPr>
          <w:p w14:paraId="4DD13489" w14:textId="77777777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 xml:space="preserve">Ауд. 202 Лаборатория цифровых коммуникаций. Специализированная  мебель и оборудование: Учебная мебель на 43 посадочных мест , 1 рабочее место преподавателя (1 стол, 1 стул), Моноблок </w:t>
            </w:r>
            <w:r w:rsidRPr="008902B4">
              <w:rPr>
                <w:sz w:val="22"/>
                <w:szCs w:val="22"/>
                <w:lang w:val="en-US"/>
              </w:rPr>
              <w:t>Lenovo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V</w:t>
            </w:r>
            <w:r w:rsidRPr="008902B4">
              <w:rPr>
                <w:sz w:val="22"/>
                <w:szCs w:val="22"/>
              </w:rPr>
              <w:t xml:space="preserve">540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02B4">
              <w:rPr>
                <w:sz w:val="22"/>
                <w:szCs w:val="22"/>
              </w:rPr>
              <w:t>5-8265</w:t>
            </w:r>
            <w:r w:rsidRPr="008902B4">
              <w:rPr>
                <w:sz w:val="22"/>
                <w:szCs w:val="22"/>
                <w:lang w:val="en-US"/>
              </w:rPr>
              <w:t>U</w:t>
            </w:r>
            <w:r w:rsidRPr="008902B4">
              <w:rPr>
                <w:sz w:val="22"/>
                <w:szCs w:val="22"/>
              </w:rPr>
              <w:t>/8Гб/</w:t>
            </w:r>
            <w:r w:rsidRPr="008902B4">
              <w:rPr>
                <w:sz w:val="22"/>
                <w:szCs w:val="22"/>
                <w:lang w:val="en-US"/>
              </w:rPr>
              <w:t>SSD</w:t>
            </w:r>
            <w:r w:rsidRPr="008902B4">
              <w:rPr>
                <w:sz w:val="22"/>
                <w:szCs w:val="22"/>
              </w:rPr>
              <w:t xml:space="preserve"> 256Гб/23,8 дюйма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6DD95916" w14:textId="77777777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902B4" w14:paraId="731F76ED" w14:textId="77777777" w:rsidTr="004C1282">
        <w:tc>
          <w:tcPr>
            <w:tcW w:w="6521" w:type="dxa"/>
            <w:shd w:val="clear" w:color="auto" w:fill="auto"/>
          </w:tcPr>
          <w:p w14:paraId="78B7EC14" w14:textId="77777777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902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02B4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902B4">
              <w:rPr>
                <w:sz w:val="22"/>
                <w:szCs w:val="22"/>
                <w:lang w:val="en-US"/>
              </w:rPr>
              <w:t>Universal</w:t>
            </w:r>
            <w:r w:rsidRPr="008902B4">
              <w:rPr>
                <w:sz w:val="22"/>
                <w:szCs w:val="22"/>
              </w:rPr>
              <w:t xml:space="preserve"> №1 - 4 шт.,  Компьютер </w:t>
            </w:r>
            <w:r w:rsidRPr="008902B4">
              <w:rPr>
                <w:sz w:val="22"/>
                <w:szCs w:val="22"/>
                <w:lang w:val="en-US"/>
              </w:rPr>
              <w:t>Intel</w:t>
            </w:r>
            <w:r w:rsidRPr="008902B4">
              <w:rPr>
                <w:sz w:val="22"/>
                <w:szCs w:val="22"/>
              </w:rPr>
              <w:t xml:space="preserve">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02B4">
              <w:rPr>
                <w:sz w:val="22"/>
                <w:szCs w:val="22"/>
              </w:rPr>
              <w:t xml:space="preserve">3-2100 2.4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02B4">
              <w:rPr>
                <w:sz w:val="22"/>
                <w:szCs w:val="22"/>
              </w:rPr>
              <w:t>/4 4</w:t>
            </w:r>
            <w:r w:rsidRPr="008902B4">
              <w:rPr>
                <w:sz w:val="22"/>
                <w:szCs w:val="22"/>
                <w:lang w:val="en-US"/>
              </w:rPr>
              <w:t>Gb</w:t>
            </w:r>
            <w:r w:rsidRPr="008902B4">
              <w:rPr>
                <w:sz w:val="22"/>
                <w:szCs w:val="22"/>
              </w:rPr>
              <w:t>/500</w:t>
            </w:r>
            <w:r w:rsidRPr="008902B4">
              <w:rPr>
                <w:sz w:val="22"/>
                <w:szCs w:val="22"/>
                <w:lang w:val="en-US"/>
              </w:rPr>
              <w:t>Gb</w:t>
            </w:r>
            <w:r w:rsidRPr="008902B4">
              <w:rPr>
                <w:sz w:val="22"/>
                <w:szCs w:val="22"/>
              </w:rPr>
              <w:t>/</w:t>
            </w:r>
            <w:r w:rsidRPr="008902B4">
              <w:rPr>
                <w:sz w:val="22"/>
                <w:szCs w:val="22"/>
                <w:lang w:val="en-US"/>
              </w:rPr>
              <w:t>Acer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V</w:t>
            </w:r>
            <w:r w:rsidRPr="008902B4">
              <w:rPr>
                <w:sz w:val="22"/>
                <w:szCs w:val="22"/>
              </w:rPr>
              <w:t xml:space="preserve">193 19" - 10 шт., Моноблок </w:t>
            </w:r>
            <w:r w:rsidRPr="008902B4">
              <w:rPr>
                <w:sz w:val="22"/>
                <w:szCs w:val="22"/>
                <w:lang w:val="en-US"/>
              </w:rPr>
              <w:t>AIO</w:t>
            </w:r>
            <w:r w:rsidRPr="008902B4">
              <w:rPr>
                <w:sz w:val="22"/>
                <w:szCs w:val="22"/>
              </w:rPr>
              <w:t xml:space="preserve"> </w:t>
            </w:r>
            <w:r w:rsidRPr="008902B4">
              <w:rPr>
                <w:sz w:val="22"/>
                <w:szCs w:val="22"/>
                <w:lang w:val="en-US"/>
              </w:rPr>
              <w:t>IRU</w:t>
            </w:r>
            <w:r w:rsidRPr="008902B4">
              <w:rPr>
                <w:sz w:val="22"/>
                <w:szCs w:val="22"/>
              </w:rPr>
              <w:t xml:space="preserve"> 308 </w:t>
            </w:r>
            <w:r w:rsidRPr="008902B4">
              <w:rPr>
                <w:sz w:val="22"/>
                <w:szCs w:val="22"/>
                <w:lang w:val="en-US"/>
              </w:rPr>
              <w:t>intel</w:t>
            </w:r>
            <w:r w:rsidRPr="008902B4">
              <w:rPr>
                <w:sz w:val="22"/>
                <w:szCs w:val="22"/>
              </w:rPr>
              <w:t xml:space="preserve"> 2.8 </w:t>
            </w:r>
            <w:proofErr w:type="spellStart"/>
            <w:r w:rsidRPr="008902B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902B4">
              <w:rPr>
                <w:sz w:val="22"/>
                <w:szCs w:val="22"/>
              </w:rPr>
              <w:t xml:space="preserve">/4 </w:t>
            </w:r>
            <w:r w:rsidRPr="008902B4">
              <w:rPr>
                <w:sz w:val="22"/>
                <w:szCs w:val="22"/>
                <w:lang w:val="en-US"/>
              </w:rPr>
              <w:t>Gb</w:t>
            </w:r>
            <w:r w:rsidRPr="008902B4">
              <w:rPr>
                <w:sz w:val="22"/>
                <w:szCs w:val="22"/>
              </w:rPr>
              <w:t>/1</w:t>
            </w:r>
            <w:r w:rsidRPr="008902B4">
              <w:rPr>
                <w:sz w:val="22"/>
                <w:szCs w:val="22"/>
                <w:lang w:val="en-US"/>
              </w:rPr>
              <w:t>Tb</w:t>
            </w:r>
            <w:r w:rsidRPr="008902B4">
              <w:rPr>
                <w:sz w:val="22"/>
                <w:szCs w:val="22"/>
              </w:rPr>
              <w:t xml:space="preserve"> - 1 шт., Сетевой коммутатор </w:t>
            </w:r>
            <w:r w:rsidRPr="008902B4">
              <w:rPr>
                <w:sz w:val="22"/>
                <w:szCs w:val="22"/>
                <w:lang w:val="en-US"/>
              </w:rPr>
              <w:t>Switch</w:t>
            </w:r>
            <w:r w:rsidRPr="008902B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42E8AC1C" w14:textId="77777777" w:rsidR="002C735C" w:rsidRPr="00890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02B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02B4" w14:paraId="4672DB18" w14:textId="77777777" w:rsidTr="006B6CCC">
        <w:tc>
          <w:tcPr>
            <w:tcW w:w="562" w:type="dxa"/>
          </w:tcPr>
          <w:p w14:paraId="37B5AE7A" w14:textId="77777777" w:rsidR="008902B4" w:rsidRPr="004C1282" w:rsidRDefault="008902B4" w:rsidP="006B6C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FF35E3B" w14:textId="77777777" w:rsidR="008902B4" w:rsidRPr="008902B4" w:rsidRDefault="008902B4" w:rsidP="006B6C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02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02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02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02B4" w14:paraId="5A1C9382" w14:textId="77777777" w:rsidTr="00801458">
        <w:tc>
          <w:tcPr>
            <w:tcW w:w="2336" w:type="dxa"/>
          </w:tcPr>
          <w:p w14:paraId="4C518DAB" w14:textId="77777777" w:rsidR="005D65A5" w:rsidRPr="00890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0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0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0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02B4" w14:paraId="07658034" w14:textId="77777777" w:rsidTr="00801458">
        <w:tc>
          <w:tcPr>
            <w:tcW w:w="2336" w:type="dxa"/>
          </w:tcPr>
          <w:p w14:paraId="1553D698" w14:textId="78F29BFB" w:rsidR="005D65A5" w:rsidRPr="00890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902B4" w14:paraId="59FE1D85" w14:textId="77777777" w:rsidTr="00801458">
        <w:tc>
          <w:tcPr>
            <w:tcW w:w="2336" w:type="dxa"/>
          </w:tcPr>
          <w:p w14:paraId="19224A40" w14:textId="77777777" w:rsidR="005D65A5" w:rsidRPr="00890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873F4F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6948D2C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F891CD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8902B4" w14:paraId="30737343" w14:textId="77777777" w:rsidTr="00801458">
        <w:tc>
          <w:tcPr>
            <w:tcW w:w="2336" w:type="dxa"/>
          </w:tcPr>
          <w:p w14:paraId="04BF4C10" w14:textId="77777777" w:rsidR="005D65A5" w:rsidRPr="00890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D5C5FF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19ACB7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03C398" w14:textId="77777777" w:rsidR="005D65A5" w:rsidRPr="008902B4" w:rsidRDefault="007478E0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02B4" w14:paraId="4D801A4F" w14:textId="77777777" w:rsidTr="006B6CCC">
        <w:tc>
          <w:tcPr>
            <w:tcW w:w="562" w:type="dxa"/>
          </w:tcPr>
          <w:p w14:paraId="3F4C0382" w14:textId="77777777" w:rsidR="008902B4" w:rsidRPr="009E6058" w:rsidRDefault="008902B4" w:rsidP="006B6CC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2F5942" w14:textId="77777777" w:rsidR="008902B4" w:rsidRPr="008902B4" w:rsidRDefault="008902B4" w:rsidP="006B6C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02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902B4" w14:paraId="0267C479" w14:textId="77777777" w:rsidTr="00801458">
        <w:tc>
          <w:tcPr>
            <w:tcW w:w="2500" w:type="pct"/>
          </w:tcPr>
          <w:p w14:paraId="37F699C9" w14:textId="77777777" w:rsidR="00B8237E" w:rsidRPr="008902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02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2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02B4" w14:paraId="3F240151" w14:textId="77777777" w:rsidTr="00801458">
        <w:tc>
          <w:tcPr>
            <w:tcW w:w="2500" w:type="pct"/>
          </w:tcPr>
          <w:p w14:paraId="61E91592" w14:textId="61A0874C" w:rsidR="00B8237E" w:rsidRPr="008902B4" w:rsidRDefault="00B8237E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902B4" w:rsidRDefault="005C548A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902B4" w14:paraId="53833EEA" w14:textId="77777777" w:rsidTr="00801458">
        <w:tc>
          <w:tcPr>
            <w:tcW w:w="2500" w:type="pct"/>
          </w:tcPr>
          <w:p w14:paraId="5819B166" w14:textId="77777777" w:rsidR="00B8237E" w:rsidRPr="008902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B76AA5" w14:textId="77777777" w:rsidR="00B8237E" w:rsidRPr="008902B4" w:rsidRDefault="005C548A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902B4" w14:paraId="4740E7FA" w14:textId="77777777" w:rsidTr="00801458">
        <w:tc>
          <w:tcPr>
            <w:tcW w:w="2500" w:type="pct"/>
          </w:tcPr>
          <w:p w14:paraId="6D118453" w14:textId="77777777" w:rsidR="00B8237E" w:rsidRPr="008902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40E64E1" w14:textId="77777777" w:rsidR="00B8237E" w:rsidRPr="008902B4" w:rsidRDefault="005C548A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902B4" w14:paraId="00535DFC" w14:textId="77777777" w:rsidTr="00801458">
        <w:tc>
          <w:tcPr>
            <w:tcW w:w="2500" w:type="pct"/>
          </w:tcPr>
          <w:p w14:paraId="20102C4D" w14:textId="77777777" w:rsidR="00B8237E" w:rsidRPr="008902B4" w:rsidRDefault="00B8237E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804E94" w14:textId="77777777" w:rsidR="00B8237E" w:rsidRPr="008902B4" w:rsidRDefault="005C548A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902B4" w14:paraId="742DC702" w14:textId="77777777" w:rsidTr="00801458">
        <w:tc>
          <w:tcPr>
            <w:tcW w:w="2500" w:type="pct"/>
          </w:tcPr>
          <w:p w14:paraId="19493456" w14:textId="77777777" w:rsidR="00B8237E" w:rsidRPr="008902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8698C08" w14:textId="77777777" w:rsidR="00B8237E" w:rsidRPr="008902B4" w:rsidRDefault="005C548A" w:rsidP="00801458">
            <w:pPr>
              <w:rPr>
                <w:rFonts w:ascii="Times New Roman" w:hAnsi="Times New Roman" w:cs="Times New Roman"/>
              </w:rPr>
            </w:pPr>
            <w:r w:rsidRPr="008902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467E20AA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B7FD09" w14:textId="77777777" w:rsidR="008902B4" w:rsidRDefault="008902B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0DD4E" w14:textId="77777777" w:rsidR="003561B8" w:rsidRDefault="003561B8" w:rsidP="00315CA6">
      <w:pPr>
        <w:spacing w:after="0" w:line="240" w:lineRule="auto"/>
      </w:pPr>
      <w:r>
        <w:separator/>
      </w:r>
    </w:p>
  </w:endnote>
  <w:endnote w:type="continuationSeparator" w:id="0">
    <w:p w14:paraId="3393FAD8" w14:textId="77777777" w:rsidR="003561B8" w:rsidRDefault="003561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F8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8BE15" w14:textId="77777777" w:rsidR="003561B8" w:rsidRDefault="003561B8" w:rsidP="00315CA6">
      <w:pPr>
        <w:spacing w:after="0" w:line="240" w:lineRule="auto"/>
      </w:pPr>
      <w:r>
        <w:separator/>
      </w:r>
    </w:p>
  </w:footnote>
  <w:footnote w:type="continuationSeparator" w:id="0">
    <w:p w14:paraId="613201A5" w14:textId="77777777" w:rsidR="003561B8" w:rsidRDefault="003561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1B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28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02B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3E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6C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F86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737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37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398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33524637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E25831-534D-4B7E-9127-6DB3A9D3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