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Уголовный процесс</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16543" w:rsidRDefault="0021654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61F7F" w:rsidRDefault="007A7979" w:rsidP="00511619">
            <w:pPr>
              <w:rPr>
                <w:rFonts w:ascii="Times New Roman" w:hAnsi="Times New Roman" w:cs="Times New Roman"/>
                <w:sz w:val="20"/>
                <w:szCs w:val="20"/>
              </w:rPr>
            </w:pPr>
            <w:proofErr w:type="spellStart"/>
            <w:r w:rsidRPr="00661F7F">
              <w:rPr>
                <w:rFonts w:ascii="Times New Roman" w:hAnsi="Times New Roman" w:cs="Times New Roman"/>
                <w:sz w:val="20"/>
                <w:szCs w:val="20"/>
              </w:rPr>
              <w:t>д.ю</w:t>
            </w:r>
            <w:proofErr w:type="gramStart"/>
            <w:r w:rsidRPr="00661F7F">
              <w:rPr>
                <w:rFonts w:ascii="Times New Roman" w:hAnsi="Times New Roman" w:cs="Times New Roman"/>
                <w:sz w:val="20"/>
                <w:szCs w:val="20"/>
              </w:rPr>
              <w:t>.н</w:t>
            </w:r>
            <w:proofErr w:type="spellEnd"/>
            <w:proofErr w:type="gramEnd"/>
            <w:r w:rsidRPr="00661F7F">
              <w:rPr>
                <w:rFonts w:ascii="Times New Roman" w:hAnsi="Times New Roman" w:cs="Times New Roman"/>
                <w:sz w:val="20"/>
                <w:szCs w:val="20"/>
              </w:rPr>
              <w:t xml:space="preserve">, </w:t>
            </w:r>
            <w:proofErr w:type="spellStart"/>
            <w:r w:rsidRPr="00661F7F">
              <w:rPr>
                <w:rFonts w:ascii="Times New Roman" w:hAnsi="Times New Roman" w:cs="Times New Roman"/>
                <w:sz w:val="20"/>
                <w:szCs w:val="20"/>
              </w:rPr>
              <w:t>Даровских</w:t>
            </w:r>
            <w:proofErr w:type="spellEnd"/>
            <w:r w:rsidRPr="00661F7F">
              <w:rPr>
                <w:rFonts w:ascii="Times New Roman" w:hAnsi="Times New Roman" w:cs="Times New Roman"/>
                <w:sz w:val="20"/>
                <w:szCs w:val="20"/>
              </w:rPr>
              <w:t xml:space="preserve"> Светлана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16543" w:rsidRDefault="0021654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13423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396A62">
              <w:rPr>
                <w:noProof/>
                <w:webHidden/>
              </w:rPr>
              <w:t>3</w:t>
            </w:r>
            <w:r>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134235">
              <w:rPr>
                <w:noProof/>
                <w:webHidden/>
              </w:rPr>
              <w:fldChar w:fldCharType="begin"/>
            </w:r>
            <w:r w:rsidR="00D75436">
              <w:rPr>
                <w:noProof/>
                <w:webHidden/>
              </w:rPr>
              <w:instrText xml:space="preserve"> PAGEREF _Toc83656872 \h </w:instrText>
            </w:r>
            <w:r w:rsidR="00134235">
              <w:rPr>
                <w:noProof/>
                <w:webHidden/>
              </w:rPr>
            </w:r>
            <w:r w:rsidR="00134235">
              <w:rPr>
                <w:noProof/>
                <w:webHidden/>
              </w:rPr>
              <w:fldChar w:fldCharType="separate"/>
            </w:r>
            <w:r w:rsidR="00396A62">
              <w:rPr>
                <w:noProof/>
                <w:webHidden/>
              </w:rPr>
              <w:t>3</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134235">
              <w:rPr>
                <w:noProof/>
                <w:webHidden/>
              </w:rPr>
              <w:fldChar w:fldCharType="begin"/>
            </w:r>
            <w:r w:rsidR="00D75436">
              <w:rPr>
                <w:noProof/>
                <w:webHidden/>
              </w:rPr>
              <w:instrText xml:space="preserve"> PAGEREF _Toc83656873 \h </w:instrText>
            </w:r>
            <w:r w:rsidR="00134235">
              <w:rPr>
                <w:noProof/>
                <w:webHidden/>
              </w:rPr>
            </w:r>
            <w:r w:rsidR="00134235">
              <w:rPr>
                <w:noProof/>
                <w:webHidden/>
              </w:rPr>
              <w:fldChar w:fldCharType="separate"/>
            </w:r>
            <w:r w:rsidR="00396A62">
              <w:rPr>
                <w:noProof/>
                <w:webHidden/>
              </w:rPr>
              <w:t>3</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134235">
              <w:rPr>
                <w:noProof/>
                <w:webHidden/>
              </w:rPr>
              <w:fldChar w:fldCharType="begin"/>
            </w:r>
            <w:r w:rsidR="00D75436">
              <w:rPr>
                <w:noProof/>
                <w:webHidden/>
              </w:rPr>
              <w:instrText xml:space="preserve"> PAGEREF _Toc83656874 \h </w:instrText>
            </w:r>
            <w:r w:rsidR="00134235">
              <w:rPr>
                <w:noProof/>
                <w:webHidden/>
              </w:rPr>
            </w:r>
            <w:r w:rsidR="00134235">
              <w:rPr>
                <w:noProof/>
                <w:webHidden/>
              </w:rPr>
              <w:fldChar w:fldCharType="separate"/>
            </w:r>
            <w:r w:rsidR="00396A62">
              <w:rPr>
                <w:noProof/>
                <w:webHidden/>
              </w:rPr>
              <w:t>3</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134235">
              <w:rPr>
                <w:noProof/>
                <w:webHidden/>
              </w:rPr>
              <w:fldChar w:fldCharType="begin"/>
            </w:r>
            <w:r w:rsidR="00D75436">
              <w:rPr>
                <w:noProof/>
                <w:webHidden/>
              </w:rPr>
              <w:instrText xml:space="preserve"> PAGEREF _Toc83656875 \h </w:instrText>
            </w:r>
            <w:r w:rsidR="00134235">
              <w:rPr>
                <w:noProof/>
                <w:webHidden/>
              </w:rPr>
            </w:r>
            <w:r w:rsidR="00134235">
              <w:rPr>
                <w:noProof/>
                <w:webHidden/>
              </w:rPr>
              <w:fldChar w:fldCharType="separate"/>
            </w:r>
            <w:r w:rsidR="00396A62">
              <w:rPr>
                <w:noProof/>
                <w:webHidden/>
              </w:rPr>
              <w:t>21</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134235">
              <w:rPr>
                <w:noProof/>
                <w:webHidden/>
              </w:rPr>
              <w:fldChar w:fldCharType="begin"/>
            </w:r>
            <w:r w:rsidR="00D75436">
              <w:rPr>
                <w:noProof/>
                <w:webHidden/>
              </w:rPr>
              <w:instrText xml:space="preserve"> PAGEREF _Toc83656876 \h </w:instrText>
            </w:r>
            <w:r w:rsidR="00134235">
              <w:rPr>
                <w:noProof/>
                <w:webHidden/>
              </w:rPr>
            </w:r>
            <w:r w:rsidR="00134235">
              <w:rPr>
                <w:noProof/>
                <w:webHidden/>
              </w:rPr>
              <w:fldChar w:fldCharType="separate"/>
            </w:r>
            <w:r w:rsidR="00396A62">
              <w:rPr>
                <w:noProof/>
                <w:webHidden/>
              </w:rPr>
              <w:t>21</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34235">
              <w:rPr>
                <w:noProof/>
                <w:webHidden/>
              </w:rPr>
              <w:fldChar w:fldCharType="begin"/>
            </w:r>
            <w:r w:rsidR="00D75436">
              <w:rPr>
                <w:noProof/>
                <w:webHidden/>
              </w:rPr>
              <w:instrText xml:space="preserve"> PAGEREF _Toc83656877 \h </w:instrText>
            </w:r>
            <w:r w:rsidR="00134235">
              <w:rPr>
                <w:noProof/>
                <w:webHidden/>
              </w:rPr>
            </w:r>
            <w:r w:rsidR="00134235">
              <w:rPr>
                <w:noProof/>
                <w:webHidden/>
              </w:rPr>
              <w:fldChar w:fldCharType="separate"/>
            </w:r>
            <w:r w:rsidR="00396A62">
              <w:rPr>
                <w:noProof/>
                <w:webHidden/>
              </w:rPr>
              <w:t>22</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34235">
              <w:rPr>
                <w:noProof/>
                <w:webHidden/>
              </w:rPr>
              <w:fldChar w:fldCharType="begin"/>
            </w:r>
            <w:r w:rsidR="00D75436">
              <w:rPr>
                <w:noProof/>
                <w:webHidden/>
              </w:rPr>
              <w:instrText xml:space="preserve"> PAGEREF _Toc83656878 \h </w:instrText>
            </w:r>
            <w:r w:rsidR="00134235">
              <w:rPr>
                <w:noProof/>
                <w:webHidden/>
              </w:rPr>
            </w:r>
            <w:r w:rsidR="00134235">
              <w:rPr>
                <w:noProof/>
                <w:webHidden/>
              </w:rPr>
              <w:fldChar w:fldCharType="separate"/>
            </w:r>
            <w:r w:rsidR="00396A62">
              <w:rPr>
                <w:noProof/>
                <w:webHidden/>
              </w:rPr>
              <w:t>22</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134235">
              <w:rPr>
                <w:noProof/>
                <w:webHidden/>
              </w:rPr>
              <w:fldChar w:fldCharType="begin"/>
            </w:r>
            <w:r w:rsidR="00D75436">
              <w:rPr>
                <w:noProof/>
                <w:webHidden/>
              </w:rPr>
              <w:instrText xml:space="preserve"> PAGEREF _Toc83656879 \h </w:instrText>
            </w:r>
            <w:r w:rsidR="00134235">
              <w:rPr>
                <w:noProof/>
                <w:webHidden/>
              </w:rPr>
            </w:r>
            <w:r w:rsidR="00134235">
              <w:rPr>
                <w:noProof/>
                <w:webHidden/>
              </w:rPr>
              <w:fldChar w:fldCharType="separate"/>
            </w:r>
            <w:r w:rsidR="00396A62">
              <w:rPr>
                <w:noProof/>
                <w:webHidden/>
              </w:rPr>
              <w:t>22</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34235">
              <w:rPr>
                <w:noProof/>
                <w:webHidden/>
              </w:rPr>
              <w:fldChar w:fldCharType="begin"/>
            </w:r>
            <w:r w:rsidR="00D75436">
              <w:rPr>
                <w:noProof/>
                <w:webHidden/>
              </w:rPr>
              <w:instrText xml:space="preserve"> PAGEREF _Toc83656880 \h </w:instrText>
            </w:r>
            <w:r w:rsidR="00134235">
              <w:rPr>
                <w:noProof/>
                <w:webHidden/>
              </w:rPr>
            </w:r>
            <w:r w:rsidR="00134235">
              <w:rPr>
                <w:noProof/>
                <w:webHidden/>
              </w:rPr>
              <w:fldChar w:fldCharType="separate"/>
            </w:r>
            <w:r w:rsidR="00396A62">
              <w:rPr>
                <w:noProof/>
                <w:webHidden/>
              </w:rPr>
              <w:t>24</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34235">
              <w:rPr>
                <w:noProof/>
                <w:webHidden/>
              </w:rPr>
              <w:fldChar w:fldCharType="begin"/>
            </w:r>
            <w:r w:rsidR="00D75436">
              <w:rPr>
                <w:noProof/>
                <w:webHidden/>
              </w:rPr>
              <w:instrText xml:space="preserve"> PAGEREF _Toc83656881 \h </w:instrText>
            </w:r>
            <w:r w:rsidR="00134235">
              <w:rPr>
                <w:noProof/>
                <w:webHidden/>
              </w:rPr>
            </w:r>
            <w:r w:rsidR="00134235">
              <w:rPr>
                <w:noProof/>
                <w:webHidden/>
              </w:rPr>
              <w:fldChar w:fldCharType="separate"/>
            </w:r>
            <w:r w:rsidR="00396A62">
              <w:rPr>
                <w:noProof/>
                <w:webHidden/>
              </w:rPr>
              <w:t>25</w:t>
            </w:r>
            <w:r w:rsidR="00134235">
              <w:rPr>
                <w:noProof/>
                <w:webHidden/>
              </w:rPr>
              <w:fldChar w:fldCharType="end"/>
            </w:r>
          </w:hyperlink>
        </w:p>
        <w:p w:rsidR="00D75436" w:rsidRDefault="00DB17D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134235">
              <w:rPr>
                <w:noProof/>
                <w:webHidden/>
              </w:rPr>
              <w:fldChar w:fldCharType="begin"/>
            </w:r>
            <w:r w:rsidR="00D75436">
              <w:rPr>
                <w:noProof/>
                <w:webHidden/>
              </w:rPr>
              <w:instrText xml:space="preserve"> PAGEREF _Toc83656882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134235">
              <w:rPr>
                <w:noProof/>
                <w:webHidden/>
              </w:rPr>
              <w:fldChar w:fldCharType="begin"/>
            </w:r>
            <w:r w:rsidR="00D75436">
              <w:rPr>
                <w:noProof/>
                <w:webHidden/>
              </w:rPr>
              <w:instrText xml:space="preserve"> PAGEREF _Toc83656883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134235">
              <w:rPr>
                <w:noProof/>
                <w:webHidden/>
              </w:rPr>
              <w:fldChar w:fldCharType="begin"/>
            </w:r>
            <w:r w:rsidR="00D75436">
              <w:rPr>
                <w:noProof/>
                <w:webHidden/>
              </w:rPr>
              <w:instrText xml:space="preserve"> PAGEREF _Toc83656884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134235">
              <w:rPr>
                <w:noProof/>
                <w:webHidden/>
              </w:rPr>
              <w:fldChar w:fldCharType="begin"/>
            </w:r>
            <w:r w:rsidR="00D75436">
              <w:rPr>
                <w:noProof/>
                <w:webHidden/>
              </w:rPr>
              <w:instrText xml:space="preserve"> PAGEREF _Toc83656885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134235">
              <w:rPr>
                <w:noProof/>
                <w:webHidden/>
              </w:rPr>
              <w:fldChar w:fldCharType="begin"/>
            </w:r>
            <w:r w:rsidR="00D75436">
              <w:rPr>
                <w:noProof/>
                <w:webHidden/>
              </w:rPr>
              <w:instrText xml:space="preserve"> PAGEREF _Toc83656886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134235">
              <w:rPr>
                <w:noProof/>
                <w:webHidden/>
              </w:rPr>
              <w:fldChar w:fldCharType="begin"/>
            </w:r>
            <w:r w:rsidR="00D75436">
              <w:rPr>
                <w:noProof/>
                <w:webHidden/>
              </w:rPr>
              <w:instrText xml:space="preserve"> PAGEREF _Toc83656887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D75436" w:rsidRDefault="00DB17D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134235">
              <w:rPr>
                <w:noProof/>
                <w:webHidden/>
              </w:rPr>
              <w:fldChar w:fldCharType="begin"/>
            </w:r>
            <w:r w:rsidR="00D75436">
              <w:rPr>
                <w:noProof/>
                <w:webHidden/>
              </w:rPr>
              <w:instrText xml:space="preserve"> PAGEREF _Toc83656888 \h </w:instrText>
            </w:r>
            <w:r w:rsidR="00134235">
              <w:rPr>
                <w:noProof/>
                <w:webHidden/>
              </w:rPr>
            </w:r>
            <w:r w:rsidR="00134235">
              <w:rPr>
                <w:noProof/>
                <w:webHidden/>
              </w:rPr>
              <w:fldChar w:fldCharType="separate"/>
            </w:r>
            <w:r w:rsidR="00396A62">
              <w:rPr>
                <w:noProof/>
                <w:webHidden/>
              </w:rPr>
              <w:t>27</w:t>
            </w:r>
            <w:r w:rsidR="00134235">
              <w:rPr>
                <w:noProof/>
                <w:webHidden/>
              </w:rPr>
              <w:fldChar w:fldCharType="end"/>
            </w:r>
          </w:hyperlink>
        </w:p>
        <w:p w:rsidR="00511619" w:rsidRPr="007E6725" w:rsidRDefault="0013423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Усвоение теоретических положении дисциплины "Уголовно-процессуальное право (Уголовный процесс)", ее основных понятии, действующего законодательства и иных правовых актов, регулирующих уголовное судопроизводство; формирование навыков применения уголовно-процессуального законодательства к конкретным уголовно-процессуальным отношениям с учетом следственной и судебной практики.</w:t>
            </w:r>
            <w:proofErr w:type="gramEnd"/>
            <w:r w:rsidRPr="00352B6F">
              <w:rPr>
                <w:rFonts w:ascii="Times New Roman" w:hAnsi="Times New Roman" w:cs="Times New Roman"/>
                <w:sz w:val="24"/>
                <w:szCs w:val="28"/>
              </w:rPr>
              <w:t xml:space="preserve"> Формирование правового мировоззрения будущих юристов в </w:t>
            </w:r>
            <w:proofErr w:type="gramStart"/>
            <w:r w:rsidRPr="00352B6F">
              <w:rPr>
                <w:rFonts w:ascii="Times New Roman" w:hAnsi="Times New Roman" w:cs="Times New Roman"/>
                <w:sz w:val="24"/>
                <w:szCs w:val="28"/>
              </w:rPr>
              <w:t>соответствии</w:t>
            </w:r>
            <w:proofErr w:type="gramEnd"/>
            <w:r w:rsidRPr="00352B6F">
              <w:rPr>
                <w:rFonts w:ascii="Times New Roman" w:hAnsi="Times New Roman" w:cs="Times New Roman"/>
                <w:sz w:val="24"/>
                <w:szCs w:val="28"/>
              </w:rPr>
              <w:t xml:space="preserve"> с конституционными принципами судопроизводства, основами правовой теории и практики, нравственными началами уголовного процесса.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Уголовный процесс</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661F7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61F7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61F7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61F7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61F7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61F7F" w:rsidRDefault="00751095" w:rsidP="009207A4">
            <w:pPr>
              <w:tabs>
                <w:tab w:val="left" w:pos="0"/>
              </w:tabs>
              <w:jc w:val="center"/>
              <w:rPr>
                <w:rFonts w:ascii="Times New Roman" w:hAnsi="Times New Roman" w:cs="Times New Roman"/>
                <w:lang w:bidi="ru-RU"/>
              </w:rPr>
            </w:pPr>
            <w:r w:rsidRPr="00661F7F">
              <w:rPr>
                <w:rFonts w:ascii="Times New Roman" w:hAnsi="Times New Roman" w:cs="Times New Roman"/>
                <w:b/>
              </w:rPr>
              <w:t xml:space="preserve">Планируемые результаты </w:t>
            </w:r>
            <w:proofErr w:type="gramStart"/>
            <w:r w:rsidRPr="00661F7F">
              <w:rPr>
                <w:rFonts w:ascii="Times New Roman" w:hAnsi="Times New Roman" w:cs="Times New Roman"/>
                <w:b/>
              </w:rPr>
              <w:t>обучения по дисциплине</w:t>
            </w:r>
            <w:proofErr w:type="gramEnd"/>
          </w:p>
          <w:p w:rsidR="00751095" w:rsidRPr="00661F7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61F7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61F7F" w:rsidRDefault="00FD518F" w:rsidP="009207A4">
            <w:pPr>
              <w:widowControl w:val="0"/>
              <w:tabs>
                <w:tab w:val="left" w:pos="0"/>
              </w:tabs>
              <w:autoSpaceDE w:val="0"/>
              <w:autoSpaceDN w:val="0"/>
              <w:rPr>
                <w:rFonts w:ascii="Times New Roman" w:hAnsi="Times New Roman" w:cs="Times New Roman"/>
              </w:rPr>
            </w:pPr>
            <w:r w:rsidRPr="00661F7F">
              <w:rPr>
                <w:rFonts w:ascii="Times New Roman" w:hAnsi="Times New Roman" w:cs="Times New Roman"/>
              </w:rPr>
              <w:t xml:space="preserve">ОПК-5 - </w:t>
            </w:r>
            <w:proofErr w:type="gramStart"/>
            <w:r w:rsidRPr="00661F7F">
              <w:rPr>
                <w:rFonts w:ascii="Times New Roman" w:hAnsi="Times New Roman" w:cs="Times New Roman"/>
              </w:rPr>
              <w:t>Способен</w:t>
            </w:r>
            <w:proofErr w:type="gramEnd"/>
            <w:r w:rsidRPr="00661F7F">
              <w:rPr>
                <w:rFonts w:ascii="Times New Roman" w:hAnsi="Times New Roman" w:cs="Times New Roman"/>
              </w:rPr>
              <w:t xml:space="preserve"> осуществлять профессиональную деятельность в соответствии с нормами профессиональной этики, нормами права, нормативными правовыми актами в сфере экономики, исключающими противоправное поведение.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61F7F" w:rsidRDefault="00FD518F" w:rsidP="009207A4">
            <w:pPr>
              <w:widowControl w:val="0"/>
              <w:tabs>
                <w:tab w:val="left" w:pos="0"/>
              </w:tabs>
              <w:autoSpaceDE w:val="0"/>
              <w:autoSpaceDN w:val="0"/>
              <w:rPr>
                <w:rFonts w:ascii="Times New Roman" w:hAnsi="Times New Roman" w:cs="Times New Roman"/>
                <w:lang w:bidi="ru-RU"/>
              </w:rPr>
            </w:pPr>
            <w:r w:rsidRPr="00661F7F">
              <w:rPr>
                <w:rFonts w:ascii="Times New Roman" w:hAnsi="Times New Roman" w:cs="Times New Roman"/>
                <w:lang w:bidi="ru-RU"/>
              </w:rPr>
              <w:t xml:space="preserve">ОПК-5.2 - Использует нормы профессиональной этики, нормы права, нормативные правовые акты в профессиональной деятельности в </w:t>
            </w:r>
            <w:proofErr w:type="gramStart"/>
            <w:r w:rsidRPr="00661F7F">
              <w:rPr>
                <w:rFonts w:ascii="Times New Roman" w:hAnsi="Times New Roman" w:cs="Times New Roman"/>
                <w:lang w:bidi="ru-RU"/>
              </w:rPr>
              <w:t>целях</w:t>
            </w:r>
            <w:proofErr w:type="gramEnd"/>
            <w:r w:rsidRPr="00661F7F">
              <w:rPr>
                <w:rFonts w:ascii="Times New Roman" w:hAnsi="Times New Roman" w:cs="Times New Roman"/>
                <w:lang w:bidi="ru-RU"/>
              </w:rPr>
              <w:t xml:space="preserve"> исключения противоправного поведения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61F7F" w:rsidRDefault="00751095" w:rsidP="009207A4">
            <w:pPr>
              <w:autoSpaceDE w:val="0"/>
              <w:autoSpaceDN w:val="0"/>
              <w:adjustRightInd w:val="0"/>
              <w:jc w:val="both"/>
              <w:rPr>
                <w:rFonts w:ascii="Times New Roman" w:hAnsi="Times New Roman" w:cs="Times New Roman"/>
              </w:rPr>
            </w:pPr>
            <w:r w:rsidRPr="00661F7F">
              <w:rPr>
                <w:rFonts w:ascii="Times New Roman" w:hAnsi="Times New Roman" w:cs="Times New Roman"/>
              </w:rPr>
              <w:t xml:space="preserve">Знать: </w:t>
            </w:r>
            <w:r w:rsidR="00316402" w:rsidRPr="00661F7F">
              <w:rPr>
                <w:rFonts w:ascii="Times New Roman" w:hAnsi="Times New Roman" w:cs="Times New Roman"/>
              </w:rPr>
              <w:t>понятие, сущность, структуру уголовн</w:t>
            </w:r>
            <w:proofErr w:type="gramStart"/>
            <w:r w:rsidR="00316402" w:rsidRPr="00661F7F">
              <w:rPr>
                <w:rFonts w:ascii="Times New Roman" w:hAnsi="Times New Roman" w:cs="Times New Roman"/>
              </w:rPr>
              <w:t>о-</w:t>
            </w:r>
            <w:proofErr w:type="gramEnd"/>
            <w:r w:rsidR="00316402" w:rsidRPr="00661F7F">
              <w:rPr>
                <w:rFonts w:ascii="Times New Roman" w:hAnsi="Times New Roman" w:cs="Times New Roman"/>
              </w:rPr>
              <w:t xml:space="preserve"> процессуальных правоотношений, основания их возникновения, изменения, прекращения.</w:t>
            </w:r>
            <w:r w:rsidRPr="00661F7F">
              <w:rPr>
                <w:rFonts w:ascii="Times New Roman" w:hAnsi="Times New Roman" w:cs="Times New Roman"/>
              </w:rPr>
              <w:t xml:space="preserve"> </w:t>
            </w:r>
          </w:p>
          <w:p w:rsidR="00751095" w:rsidRPr="00661F7F" w:rsidRDefault="00751095" w:rsidP="009207A4">
            <w:pPr>
              <w:autoSpaceDE w:val="0"/>
              <w:autoSpaceDN w:val="0"/>
              <w:adjustRightInd w:val="0"/>
              <w:jc w:val="both"/>
              <w:rPr>
                <w:rFonts w:ascii="Times New Roman" w:hAnsi="Times New Roman" w:cs="Times New Roman"/>
              </w:rPr>
            </w:pPr>
            <w:r w:rsidRPr="00661F7F">
              <w:rPr>
                <w:rFonts w:ascii="Times New Roman" w:hAnsi="Times New Roman" w:cs="Times New Roman"/>
              </w:rPr>
              <w:t xml:space="preserve">Уметь: </w:t>
            </w:r>
            <w:r w:rsidR="00FD518F" w:rsidRPr="00661F7F">
              <w:rPr>
                <w:rFonts w:ascii="Times New Roman" w:hAnsi="Times New Roman" w:cs="Times New Roman"/>
              </w:rPr>
              <w:t>аргументировать выбранную позицию по уголовному делу</w:t>
            </w:r>
            <w:proofErr w:type="gramStart"/>
            <w:r w:rsidR="00FD518F" w:rsidRPr="00661F7F">
              <w:rPr>
                <w:rFonts w:ascii="Times New Roman" w:hAnsi="Times New Roman" w:cs="Times New Roman"/>
              </w:rPr>
              <w:t>.</w:t>
            </w:r>
            <w:r w:rsidRPr="00661F7F">
              <w:rPr>
                <w:rFonts w:ascii="Times New Roman" w:hAnsi="Times New Roman" w:cs="Times New Roman"/>
              </w:rPr>
              <w:t xml:space="preserve">. </w:t>
            </w:r>
            <w:proofErr w:type="gramEnd"/>
          </w:p>
          <w:p w:rsidR="00751095" w:rsidRPr="00661F7F" w:rsidRDefault="00751095" w:rsidP="00FD518F">
            <w:pPr>
              <w:autoSpaceDE w:val="0"/>
              <w:autoSpaceDN w:val="0"/>
              <w:adjustRightInd w:val="0"/>
              <w:jc w:val="both"/>
              <w:rPr>
                <w:rFonts w:ascii="Times New Roman" w:hAnsi="Times New Roman" w:cs="Times New Roman"/>
                <w:lang w:bidi="ru-RU"/>
              </w:rPr>
            </w:pPr>
            <w:r w:rsidRPr="00661F7F">
              <w:rPr>
                <w:rFonts w:ascii="Times New Roman" w:hAnsi="Times New Roman" w:cs="Times New Roman"/>
              </w:rPr>
              <w:t xml:space="preserve">Владеть: </w:t>
            </w:r>
            <w:r w:rsidR="00FD518F" w:rsidRPr="00661F7F">
              <w:rPr>
                <w:rFonts w:ascii="Times New Roman" w:hAnsi="Times New Roman" w:cs="Times New Roman"/>
              </w:rPr>
              <w:t xml:space="preserve">навыками разработки процессуальных и служебных документов в уголовного </w:t>
            </w:r>
            <w:proofErr w:type="gramStart"/>
            <w:r w:rsidR="00FD518F" w:rsidRPr="00661F7F">
              <w:rPr>
                <w:rFonts w:ascii="Times New Roman" w:hAnsi="Times New Roman" w:cs="Times New Roman"/>
              </w:rPr>
              <w:t>процессе</w:t>
            </w:r>
            <w:proofErr w:type="gramEnd"/>
            <w:r w:rsidR="00FD518F" w:rsidRPr="00661F7F">
              <w:rPr>
                <w:rFonts w:ascii="Times New Roman" w:hAnsi="Times New Roman" w:cs="Times New Roman"/>
              </w:rPr>
              <w:t>, участие в судебном процессе по уголовного делу (в модельном процессе).</w:t>
            </w:r>
            <w:r w:rsidRPr="00661F7F">
              <w:rPr>
                <w:rFonts w:ascii="Times New Roman" w:hAnsi="Times New Roman" w:cs="Times New Roman"/>
              </w:rPr>
              <w:t>.</w:t>
            </w:r>
          </w:p>
        </w:tc>
      </w:tr>
    </w:tbl>
    <w:p w:rsidR="00E1429F" w:rsidRPr="00661F7F"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Уголовный процесс: основные положения, принципы.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основные понятия уголовного процесса. Его цели и задачи. Соотношение понятий «уголовный процесс», «уголовное судопроизводство», «правосудие». Уголовн</w:t>
            </w:r>
            <w:proofErr w:type="gramStart"/>
            <w:r w:rsidRPr="00352B6F">
              <w:rPr>
                <w:lang w:bidi="ru-RU"/>
              </w:rPr>
              <w:t>о-</w:t>
            </w:r>
            <w:proofErr w:type="gramEnd"/>
            <w:r w:rsidRPr="00352B6F">
              <w:rPr>
                <w:lang w:bidi="ru-RU"/>
              </w:rPr>
              <w:t xml:space="preserve"> процессуальные правоотношения. Стадии уголовного процесса и их характеристика. Предмет и система </w:t>
            </w:r>
            <w:proofErr w:type="gramStart"/>
            <w:r w:rsidRPr="00352B6F">
              <w:rPr>
                <w:lang w:bidi="ru-RU"/>
              </w:rPr>
              <w:t>уголовно-процессуального</w:t>
            </w:r>
            <w:proofErr w:type="gramEnd"/>
            <w:r w:rsidRPr="00352B6F">
              <w:rPr>
                <w:lang w:bidi="ru-RU"/>
              </w:rPr>
              <w:t xml:space="preserve"> права. Уголовно-процессуальное закон и его действия. Значение решений Конституционного суда РФ, постановлений Пленума Верховного суда РФ, нормативных актов министерств и ведомств РФ. Уголовн</w:t>
            </w:r>
            <w:proofErr w:type="gramStart"/>
            <w:r w:rsidRPr="00352B6F">
              <w:rPr>
                <w:lang w:bidi="ru-RU"/>
              </w:rPr>
              <w:t>о-</w:t>
            </w:r>
            <w:proofErr w:type="gramEnd"/>
            <w:r w:rsidRPr="00352B6F">
              <w:rPr>
                <w:lang w:bidi="ru-RU"/>
              </w:rPr>
              <w:t xml:space="preserve"> процессуальные гарантии. Нравственные начала уголовного процесса. Обвинительный, розыскной, состязательный и смешанный уголовные процессы. Тип российского уголовного процесса.</w:t>
            </w:r>
            <w:r w:rsidRPr="00352B6F">
              <w:rPr>
                <w:lang w:bidi="ru-RU"/>
              </w:rPr>
              <w:br/>
              <w:t xml:space="preserve">Понятие принципов уголовного процесса. Классификация принципов уголовного процесса. Понятие и содержание отдельных принципов российского уголовного процесса. Порядок реализации гарантий конституционных прав участника в уголовном процессе. </w:t>
            </w:r>
            <w:proofErr w:type="gramStart"/>
            <w:r w:rsidRPr="00352B6F">
              <w:rPr>
                <w:lang w:bidi="ru-RU"/>
              </w:rPr>
              <w:t>Законность, разумный срок уголовного судопроизводства, независимость судии, осуществление правосудия только судом, уважение чести и достоинства личности, неприкосновенность личности, охрана прав и свобод человека и гражданина в уголовном судопроизводстве, неприкосновенность жилища, тайна сообщений и переговоров,</w:t>
            </w:r>
            <w:r w:rsidRPr="00352B6F">
              <w:rPr>
                <w:lang w:bidi="ru-RU"/>
              </w:rPr>
              <w:br/>
              <w:t>презумпция невиновности, состязательность, обеспечение права на защиту, свобода оценки доказательств, непосредственность исследования доказательств, язык уголовного судопроизводства, право на обжалование, гласность.</w:t>
            </w:r>
            <w:proofErr w:type="gramEnd"/>
            <w:r w:rsidRPr="00352B6F">
              <w:rPr>
                <w:lang w:bidi="ru-RU"/>
              </w:rPr>
              <w:t xml:space="preserve"> Международные акты и стандарты, регулирующие отношения в области экономической безопасности, защиты прав и законных интересов.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Участники уголовного процесса.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Понятия участников уголовного процесса. Суд в </w:t>
            </w:r>
            <w:proofErr w:type="gramStart"/>
            <w:r w:rsidRPr="00352B6F">
              <w:rPr>
                <w:lang w:bidi="ru-RU"/>
              </w:rPr>
              <w:t>уголовном</w:t>
            </w:r>
            <w:proofErr w:type="gramEnd"/>
            <w:r w:rsidRPr="00352B6F">
              <w:rPr>
                <w:lang w:bidi="ru-RU"/>
              </w:rPr>
              <w:t xml:space="preserve"> процессе, его задачи и функции. Единоличная и коллегиальная формы рассмотрения уголовных дел. Судебные инстанции. Полномочия суда. Предшествующий и последующий судебный контроль в досудебных </w:t>
            </w:r>
            <w:proofErr w:type="gramStart"/>
            <w:r w:rsidRPr="00352B6F">
              <w:rPr>
                <w:lang w:bidi="ru-RU"/>
              </w:rPr>
              <w:t>стадиях</w:t>
            </w:r>
            <w:proofErr w:type="gramEnd"/>
            <w:r w:rsidRPr="00352B6F">
              <w:rPr>
                <w:lang w:bidi="ru-RU"/>
              </w:rPr>
              <w:t>.</w:t>
            </w:r>
            <w:r w:rsidRPr="00352B6F">
              <w:rPr>
                <w:lang w:bidi="ru-RU"/>
              </w:rPr>
              <w:br/>
              <w:t xml:space="preserve">Участники процесса на стороне обвинения: Прокурор в </w:t>
            </w:r>
            <w:proofErr w:type="gramStart"/>
            <w:r w:rsidRPr="00352B6F">
              <w:rPr>
                <w:lang w:bidi="ru-RU"/>
              </w:rPr>
              <w:t>уголовном</w:t>
            </w:r>
            <w:proofErr w:type="gramEnd"/>
            <w:r w:rsidRPr="00352B6F">
              <w:rPr>
                <w:lang w:bidi="ru-RU"/>
              </w:rPr>
              <w:t xml:space="preserve"> процессе, его компетенция. Прокурорский надзор за законностью производства дознания и следствия. Прокурор в судебных </w:t>
            </w:r>
            <w:proofErr w:type="gramStart"/>
            <w:r w:rsidRPr="00352B6F">
              <w:rPr>
                <w:lang w:bidi="ru-RU"/>
              </w:rPr>
              <w:t>стадиях</w:t>
            </w:r>
            <w:proofErr w:type="gramEnd"/>
            <w:r w:rsidRPr="00352B6F">
              <w:rPr>
                <w:lang w:bidi="ru-RU"/>
              </w:rPr>
              <w:t xml:space="preserve"> уголовного судопроизводства. Следователь и его правовой статус. Процессуальная самостоятельность следователя. Начальник следственного отдела, его функции и полномочия. Орган дознания. Система органов дознания. Начальник органа дознания, подразделения дознания и дознаватель. Соотношение их </w:t>
            </w:r>
            <w:proofErr w:type="gramStart"/>
            <w:r w:rsidRPr="00352B6F">
              <w:rPr>
                <w:lang w:bidi="ru-RU"/>
              </w:rPr>
              <w:t>полномочии</w:t>
            </w:r>
            <w:proofErr w:type="gramEnd"/>
            <w:r w:rsidRPr="00352B6F">
              <w:rPr>
                <w:lang w:bidi="ru-RU"/>
              </w:rPr>
              <w:t>. Нравственные основы исполнения профессиональных обязанностей. Потерпевший и его процессуальное положение.</w:t>
            </w:r>
            <w:r w:rsidRPr="00352B6F">
              <w:rPr>
                <w:lang w:bidi="ru-RU"/>
              </w:rPr>
              <w:br/>
              <w:t xml:space="preserve">Субъекты, выполняющие функцию защиты. Подозреваемый и обвиняемый в </w:t>
            </w:r>
            <w:proofErr w:type="gramStart"/>
            <w:r w:rsidRPr="00352B6F">
              <w:rPr>
                <w:lang w:bidi="ru-RU"/>
              </w:rPr>
              <w:t>уголовном</w:t>
            </w:r>
            <w:proofErr w:type="gramEnd"/>
            <w:r w:rsidRPr="00352B6F">
              <w:rPr>
                <w:lang w:bidi="ru-RU"/>
              </w:rPr>
              <w:t xml:space="preserve"> процессе. Их процессуальный статус. Защитник. Понятие защиты. Процессуальное положение защитника. Лица, могущие исполнять обязанности защитника. Допуск защитника к участию в </w:t>
            </w:r>
            <w:proofErr w:type="gramStart"/>
            <w:r w:rsidRPr="00352B6F">
              <w:rPr>
                <w:lang w:bidi="ru-RU"/>
              </w:rPr>
              <w:t>деле</w:t>
            </w:r>
            <w:proofErr w:type="gramEnd"/>
            <w:r w:rsidRPr="00352B6F">
              <w:rPr>
                <w:lang w:bidi="ru-RU"/>
              </w:rPr>
              <w:t xml:space="preserve">: момент и способы. Обязательное участие защитника в </w:t>
            </w:r>
            <w:proofErr w:type="gramStart"/>
            <w:r w:rsidRPr="00352B6F">
              <w:rPr>
                <w:lang w:bidi="ru-RU"/>
              </w:rPr>
              <w:t>производстве</w:t>
            </w:r>
            <w:proofErr w:type="gramEnd"/>
            <w:r w:rsidRPr="00352B6F">
              <w:rPr>
                <w:lang w:bidi="ru-RU"/>
              </w:rPr>
              <w:t xml:space="preserve"> по делу. Отказ от защитника.</w:t>
            </w:r>
            <w:r w:rsidRPr="00352B6F">
              <w:rPr>
                <w:lang w:bidi="ru-RU"/>
              </w:rPr>
              <w:br/>
              <w:t xml:space="preserve">Гражданский иск в </w:t>
            </w:r>
            <w:proofErr w:type="gramStart"/>
            <w:r w:rsidRPr="00352B6F">
              <w:rPr>
                <w:lang w:bidi="ru-RU"/>
              </w:rPr>
              <w:t>уголовном</w:t>
            </w:r>
            <w:proofErr w:type="gramEnd"/>
            <w:r w:rsidRPr="00352B6F">
              <w:rPr>
                <w:lang w:bidi="ru-RU"/>
              </w:rPr>
              <w:t xml:space="preserve"> деле как форма защиты имущественных интересов: понятие, основания, порядок предъявления, разрешение гражданского иска. Гражданские истец и ответчик и их правовое положение. Представительство в </w:t>
            </w:r>
            <w:proofErr w:type="gramStart"/>
            <w:r w:rsidRPr="00352B6F">
              <w:rPr>
                <w:lang w:bidi="ru-RU"/>
              </w:rPr>
              <w:t>уголовном</w:t>
            </w:r>
            <w:proofErr w:type="gramEnd"/>
            <w:r w:rsidRPr="00352B6F">
              <w:rPr>
                <w:lang w:bidi="ru-RU"/>
              </w:rPr>
              <w:t xml:space="preserve"> процессе.</w:t>
            </w:r>
            <w:r w:rsidRPr="00352B6F">
              <w:rPr>
                <w:lang w:bidi="ru-RU"/>
              </w:rPr>
              <w:br/>
              <w:t>Иные участники уголовного процесса. Свидетель. Эксперт. Специалист. Переводчик. Понятой. Секретарь судебного заседания. Их права и обязанности.</w:t>
            </w:r>
            <w:r w:rsidRPr="00352B6F">
              <w:rPr>
                <w:lang w:bidi="ru-RU"/>
              </w:rPr>
              <w:br/>
              <w:t xml:space="preserve">Обстоятельства, исключающие участие в </w:t>
            </w:r>
            <w:proofErr w:type="gramStart"/>
            <w:r w:rsidRPr="00352B6F">
              <w:rPr>
                <w:lang w:bidi="ru-RU"/>
              </w:rPr>
              <w:t>уголовном</w:t>
            </w:r>
            <w:proofErr w:type="gramEnd"/>
            <w:r w:rsidRPr="00352B6F">
              <w:rPr>
                <w:lang w:bidi="ru-RU"/>
              </w:rPr>
              <w:t xml:space="preserve"> судопроизводстве. Отводы и самоотводы. Реализация прав и законных интересов участников в </w:t>
            </w:r>
            <w:proofErr w:type="gramStart"/>
            <w:r w:rsidRPr="00352B6F">
              <w:rPr>
                <w:lang w:bidi="ru-RU"/>
              </w:rPr>
              <w:t>рамках</w:t>
            </w:r>
            <w:proofErr w:type="gramEnd"/>
            <w:r w:rsidRPr="00352B6F">
              <w:rPr>
                <w:lang w:bidi="ru-RU"/>
              </w:rPr>
              <w:t xml:space="preserve"> уголовного судопроизводства.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Доказывание и доказательства в </w:t>
            </w:r>
            <w:proofErr w:type="gramStart"/>
            <w:r w:rsidRPr="00352B6F">
              <w:rPr>
                <w:rFonts w:ascii="Times New Roman" w:hAnsi="Times New Roman" w:cs="Times New Roman"/>
                <w:lang w:bidi="ru-RU"/>
              </w:rPr>
              <w:t>уголовном</w:t>
            </w:r>
            <w:proofErr w:type="gramEnd"/>
            <w:r w:rsidRPr="00352B6F">
              <w:rPr>
                <w:rFonts w:ascii="Times New Roman" w:hAnsi="Times New Roman" w:cs="Times New Roman"/>
                <w:lang w:bidi="ru-RU"/>
              </w:rPr>
              <w:t xml:space="preserve"> процессе.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Теория доказательств и доказательственное право в </w:t>
            </w:r>
            <w:proofErr w:type="gramStart"/>
            <w:r w:rsidRPr="00352B6F">
              <w:rPr>
                <w:lang w:bidi="ru-RU"/>
              </w:rPr>
              <w:t>уголовном</w:t>
            </w:r>
            <w:proofErr w:type="gramEnd"/>
            <w:r w:rsidRPr="00352B6F">
              <w:rPr>
                <w:lang w:bidi="ru-RU"/>
              </w:rPr>
              <w:t xml:space="preserve"> процессе. Их значение для выполнения задач уголовного судопроизводства. Предмет и пределы доказывания по уголовному делу. Структура предмета доказывания, его виды. Понятие, сущность и значение доказательств в </w:t>
            </w:r>
            <w:proofErr w:type="gramStart"/>
            <w:r w:rsidRPr="00352B6F">
              <w:rPr>
                <w:lang w:bidi="ru-RU"/>
              </w:rPr>
              <w:t>уголовном</w:t>
            </w:r>
            <w:proofErr w:type="gramEnd"/>
            <w:r w:rsidRPr="00352B6F">
              <w:rPr>
                <w:lang w:bidi="ru-RU"/>
              </w:rPr>
              <w:t xml:space="preserve"> процессе. Относимость и допустимость доказательств. Элементы допустимости доказательств. Понятие и виды источников доказательств. Классификация доказательств и ее значение. Правоприменительная практика в части обеспечения прав участников уголовного судопроизводства и достижения назначения уголовного процесса.</w:t>
            </w:r>
            <w:r w:rsidRPr="00352B6F">
              <w:rPr>
                <w:lang w:bidi="ru-RU"/>
              </w:rPr>
              <w:br/>
              <w:t xml:space="preserve">Понятие и цель процесса доказывания, общие положения. Специфика процесса доказывания. Познавательная и удостоверительная стороны процесса доказывания. Элементы процесса доказывания. Собирание доказательств: понятие, способы, элементы. Понятие и способы проверки доказательств. Оценка доказательств: понятие, содержание и принципы. Субъекты доказывания: понятие и виды. Полномочия и участие в </w:t>
            </w:r>
            <w:proofErr w:type="gramStart"/>
            <w:r w:rsidRPr="00352B6F">
              <w:rPr>
                <w:lang w:bidi="ru-RU"/>
              </w:rPr>
              <w:t>доказывании</w:t>
            </w:r>
            <w:proofErr w:type="gramEnd"/>
            <w:r w:rsidRPr="00352B6F">
              <w:rPr>
                <w:lang w:bidi="ru-RU"/>
              </w:rPr>
              <w:t xml:space="preserve"> различных субъектов уголовно-процессуальных отношений. Обязанность (бремя) доказывания. Значение не процессуальной информации, презумпции, </w:t>
            </w:r>
            <w:proofErr w:type="spellStart"/>
            <w:r w:rsidRPr="00352B6F">
              <w:rPr>
                <w:lang w:bidi="ru-RU"/>
              </w:rPr>
              <w:t>преюдиции</w:t>
            </w:r>
            <w:proofErr w:type="spellEnd"/>
            <w:r w:rsidRPr="00352B6F">
              <w:rPr>
                <w:lang w:bidi="ru-RU"/>
              </w:rPr>
              <w:t xml:space="preserve"> в доказывании. Использование в доказывании результатов </w:t>
            </w:r>
            <w:proofErr w:type="gramStart"/>
            <w:r w:rsidRPr="00352B6F">
              <w:rPr>
                <w:lang w:bidi="ru-RU"/>
              </w:rPr>
              <w:t>оперативно-розыскной</w:t>
            </w:r>
            <w:proofErr w:type="gramEnd"/>
            <w:r w:rsidRPr="00352B6F">
              <w:rPr>
                <w:lang w:bidi="ru-RU"/>
              </w:rPr>
              <w:t xml:space="preserve"> деятельности. Показания свидетеля и потерпевшего. Понятие, предмет и значение показаний</w:t>
            </w:r>
            <w:r w:rsidRPr="00352B6F">
              <w:rPr>
                <w:lang w:bidi="ru-RU"/>
              </w:rPr>
              <w:br/>
              <w:t xml:space="preserve">свидетеля и потерпевшего. Обстоятельства, исключающие допрос в </w:t>
            </w:r>
            <w:proofErr w:type="gramStart"/>
            <w:r w:rsidRPr="00352B6F">
              <w:rPr>
                <w:lang w:bidi="ru-RU"/>
              </w:rPr>
              <w:t>качестве</w:t>
            </w:r>
            <w:proofErr w:type="gramEnd"/>
            <w:r w:rsidRPr="00352B6F">
              <w:rPr>
                <w:lang w:bidi="ru-RU"/>
              </w:rPr>
              <w:t xml:space="preserve"> свидетеля. Свидетельский иммунитет. Особенности оценки показаний свидетеля и потерпевшего.</w:t>
            </w:r>
            <w:r w:rsidRPr="00352B6F">
              <w:rPr>
                <w:lang w:bidi="ru-RU"/>
              </w:rPr>
              <w:br/>
              <w:t>Показания подозреваемого и обвиняемого. Понятие, предмет и значение показаний подозреваемого и обвиняемого. Признание вины, самооговор, оговор других лиц и их доказательственное значение. Особенности оценки показаний подозреваемого, обвиняемого в совершении преступления.</w:t>
            </w:r>
            <w:r w:rsidRPr="00352B6F">
              <w:rPr>
                <w:lang w:bidi="ru-RU"/>
              </w:rPr>
              <w:br/>
              <w:t xml:space="preserve">Заключение и показания эксперта. Соотношение понятий «эксперт», «экспертиза», «заключение эксперта». Основания назначения экспертизы, характер заключения эксперта, виды экспертиз. Предмет, значение и содержание заключения эксперта. Отличие заключения и </w:t>
            </w:r>
            <w:proofErr w:type="gramStart"/>
            <w:r w:rsidRPr="00352B6F">
              <w:rPr>
                <w:lang w:bidi="ru-RU"/>
              </w:rPr>
              <w:t>показании</w:t>
            </w:r>
            <w:proofErr w:type="gramEnd"/>
            <w:r w:rsidRPr="00352B6F">
              <w:rPr>
                <w:lang w:bidi="ru-RU"/>
              </w:rPr>
              <w:t xml:space="preserve"> эксперта от заключения и показаний специалиста. Особенности оценки заключения и показаний эксперта и специалиста.</w:t>
            </w:r>
            <w:r w:rsidRPr="00352B6F">
              <w:rPr>
                <w:lang w:bidi="ru-RU"/>
              </w:rPr>
              <w:br/>
              <w:t>Вещественные доказательства. Понятие, содержание, значение и виды вещественных доказательств. Их процессуальное оформление. Особенности оценки вещественных доказательств. Порядок и сроки их хранения. Определение судьбы вещественных доказатель</w:t>
            </w:r>
            <w:proofErr w:type="gramStart"/>
            <w:r w:rsidRPr="00352B6F">
              <w:rPr>
                <w:lang w:bidi="ru-RU"/>
              </w:rPr>
              <w:t>ств пр</w:t>
            </w:r>
            <w:proofErr w:type="gramEnd"/>
            <w:r w:rsidRPr="00352B6F">
              <w:rPr>
                <w:lang w:bidi="ru-RU"/>
              </w:rPr>
              <w:t>и разрешении уголовного дела. Юридическая природа образцов для сравнительного исследования.</w:t>
            </w:r>
            <w:r w:rsidRPr="00352B6F">
              <w:rPr>
                <w:lang w:bidi="ru-RU"/>
              </w:rPr>
              <w:br/>
              <w:t xml:space="preserve">Протоколы следственных </w:t>
            </w:r>
            <w:proofErr w:type="gramStart"/>
            <w:r w:rsidRPr="00352B6F">
              <w:rPr>
                <w:lang w:bidi="ru-RU"/>
              </w:rPr>
              <w:t>действии</w:t>
            </w:r>
            <w:proofErr w:type="gramEnd"/>
            <w:r w:rsidRPr="00352B6F">
              <w:rPr>
                <w:lang w:bidi="ru-RU"/>
              </w:rPr>
              <w:t xml:space="preserve"> и судебного заседания как источники доказательств. Гарантии достоверности протоколов следственных и судебных действии. Особенности оценки протоколов. Планы, схемы и овеществленные результаты применения научно-технических сре</w:t>
            </w:r>
            <w:proofErr w:type="gramStart"/>
            <w:r w:rsidRPr="00352B6F">
              <w:rPr>
                <w:lang w:bidi="ru-RU"/>
              </w:rPr>
              <w:t>дств пр</w:t>
            </w:r>
            <w:proofErr w:type="gramEnd"/>
            <w:r w:rsidRPr="00352B6F">
              <w:rPr>
                <w:lang w:bidi="ru-RU"/>
              </w:rPr>
              <w:t>и производстве следственных и судебных действий и их правовая оценка.</w:t>
            </w:r>
            <w:r w:rsidRPr="00352B6F">
              <w:rPr>
                <w:lang w:bidi="ru-RU"/>
              </w:rPr>
              <w:br/>
              <w:t>Иные документы как источники доказательств. Понятие, содержание, значение и виды иных документов. Особенности их оценки.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Меры процессуального принуждения.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мер процессуального принуждения и их виды, основания и условия их применения и отмены. Задержание по подозрению в </w:t>
            </w:r>
            <w:proofErr w:type="gramStart"/>
            <w:r w:rsidRPr="00352B6F">
              <w:rPr>
                <w:lang w:bidi="ru-RU"/>
              </w:rPr>
              <w:t>совершении</w:t>
            </w:r>
            <w:proofErr w:type="gramEnd"/>
            <w:r w:rsidRPr="00352B6F">
              <w:rPr>
                <w:lang w:bidi="ru-RU"/>
              </w:rPr>
              <w:t xml:space="preserve"> преступления. Понятие и виды мер пресечения. Основания, процессуальный порядок применения мер пресечения, их изменения и отмены. Процессуальные сроки мер пресечения и порядок их продления. Заключение под стражу, особенности избрания этой меры пресечения за экономические преступления. Залог и домашний арест. Иные меры процессуального принуждения. Судебный контроль и прокурорский надзор за законностью и обоснованностью применения мер процессуального принуждения. Гарантии соблюдения прав и законных интересов участников при применении мер принуждения. Способность использовать законодательство РФ и правоприменительную практику задержания, в порядке ст. 91 и 92 УПК РФ, избрания, продления и отмены мер пресечения, иных мер уголовн</w:t>
            </w:r>
            <w:proofErr w:type="gramStart"/>
            <w:r w:rsidRPr="00352B6F">
              <w:rPr>
                <w:lang w:bidi="ru-RU"/>
              </w:rPr>
              <w:t>о-</w:t>
            </w:r>
            <w:proofErr w:type="gramEnd"/>
            <w:r w:rsidRPr="00352B6F">
              <w:rPr>
                <w:lang w:bidi="ru-RU"/>
              </w:rPr>
              <w:t xml:space="preserve"> процессуального принуждения.</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Возбуждение уголовного дела. Общие условия предварительного расследования.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значение стадии возбуждения уголовного дела. Задачи и решения, принимаемые на стадии возбуждения уголовного дела. Поводы и основания для возбуждения уголовного дела. Сроки и методы предварительной проверки сообщений о преступлениях. Доказательственное значение материалов, полученных на стадии возбуждения уголовного дела. Участники проверки сообщений о преступлениях и их компетенция. Процессуальный порядок возбуждения и отказа в </w:t>
            </w:r>
            <w:proofErr w:type="gramStart"/>
            <w:r w:rsidRPr="00352B6F">
              <w:rPr>
                <w:lang w:bidi="ru-RU"/>
              </w:rPr>
              <w:t>возбуждении</w:t>
            </w:r>
            <w:proofErr w:type="gramEnd"/>
            <w:r w:rsidRPr="00352B6F">
              <w:rPr>
                <w:lang w:bidi="ru-RU"/>
              </w:rPr>
              <w:t xml:space="preserve"> уголовного дела. Особенности возбуждение уголовных дел </w:t>
            </w:r>
            <w:proofErr w:type="spellStart"/>
            <w:r w:rsidRPr="00352B6F">
              <w:rPr>
                <w:lang w:bidi="ru-RU"/>
              </w:rPr>
              <w:t>частно</w:t>
            </w:r>
            <w:proofErr w:type="spellEnd"/>
            <w:r w:rsidRPr="00352B6F">
              <w:rPr>
                <w:lang w:bidi="ru-RU"/>
              </w:rPr>
              <w:t xml:space="preserve">-публичного и частного уголовного преследования. Основания отказа в </w:t>
            </w:r>
            <w:proofErr w:type="gramStart"/>
            <w:r w:rsidRPr="00352B6F">
              <w:rPr>
                <w:lang w:bidi="ru-RU"/>
              </w:rPr>
              <w:t>возбуждении</w:t>
            </w:r>
            <w:proofErr w:type="gramEnd"/>
            <w:r w:rsidRPr="00352B6F">
              <w:rPr>
                <w:lang w:bidi="ru-RU"/>
              </w:rPr>
              <w:t xml:space="preserve"> уголовного дела и отказа в возбуждении уголовного преследования. Обжалование решения об отказе в возбуждении уголовного дела.</w:t>
            </w:r>
            <w:r w:rsidRPr="00352B6F">
              <w:rPr>
                <w:lang w:bidi="ru-RU"/>
              </w:rPr>
              <w:br/>
              <w:t>Понятие и сущность предварительного расследования. Система стадии предварительного расследования. Предварительное следствие как основная форма</w:t>
            </w:r>
            <w:r w:rsidRPr="00352B6F">
              <w:rPr>
                <w:lang w:bidi="ru-RU"/>
              </w:rPr>
              <w:br/>
              <w:t xml:space="preserve">предварительного расследования. Структура предварительного следствия. Дознание как форма предварительного расследования. Понятие и значение общих условий предварительного расследования. Виды общих условий предварительного расследования. </w:t>
            </w:r>
            <w:proofErr w:type="spellStart"/>
            <w:r w:rsidRPr="00352B6F">
              <w:rPr>
                <w:lang w:bidi="ru-RU"/>
              </w:rPr>
              <w:t>Подследственность</w:t>
            </w:r>
            <w:proofErr w:type="spellEnd"/>
            <w:r w:rsidRPr="00352B6F">
              <w:rPr>
                <w:lang w:bidi="ru-RU"/>
              </w:rPr>
              <w:t xml:space="preserve">. Виды </w:t>
            </w:r>
            <w:proofErr w:type="spellStart"/>
            <w:r w:rsidRPr="00352B6F">
              <w:rPr>
                <w:lang w:bidi="ru-RU"/>
              </w:rPr>
              <w:t>подследственности</w:t>
            </w:r>
            <w:proofErr w:type="spellEnd"/>
            <w:r w:rsidRPr="00352B6F">
              <w:rPr>
                <w:lang w:bidi="ru-RU"/>
              </w:rPr>
              <w:t xml:space="preserve">. Передача уголовного дела по </w:t>
            </w:r>
            <w:proofErr w:type="spellStart"/>
            <w:r w:rsidRPr="00352B6F">
              <w:rPr>
                <w:lang w:bidi="ru-RU"/>
              </w:rPr>
              <w:t>подследственности</w:t>
            </w:r>
            <w:proofErr w:type="spellEnd"/>
            <w:r w:rsidRPr="00352B6F">
              <w:rPr>
                <w:lang w:bidi="ru-RU"/>
              </w:rPr>
              <w:t>. Срок предварительного следствия и порядок его продления. Соединение и выделение уголовных дел, выделение материалов: понятие, основания и условия. Исчисление сроков при соединении и выделении дел. Начало производства предварительного следствия.</w:t>
            </w:r>
            <w:r w:rsidRPr="00352B6F">
              <w:rPr>
                <w:lang w:bidi="ru-RU"/>
              </w:rPr>
              <w:br/>
              <w:t>Процессуальная самостоятельность следователя. Расследование уголовного дела группой следователей. Отвод следователя. Понятие и формы взаимодействия следователя с органами дознания. Отдельное поручение следователя. Соблюдение прав и законных интересов участников процесса. Обязательность рассмотрения ходатайств. Меры попечения о детях, об иждивенцах подозреваемого или обвиняемого и меры по обеспечению сохранности их имущества. Участие специалиста, переводчика и понятых в процессуальных действиях. Недопустимость разглашения данных предварительного расследования. Принятие мер по выявлению и устранению причин и условий, способствовавших совершению преступления.</w:t>
            </w:r>
            <w:r w:rsidRPr="00352B6F">
              <w:rPr>
                <w:lang w:bidi="ru-RU"/>
              </w:rPr>
              <w:br/>
              <w:t xml:space="preserve">Порядок оформления </w:t>
            </w:r>
            <w:proofErr w:type="gramStart"/>
            <w:r w:rsidRPr="00352B6F">
              <w:rPr>
                <w:lang w:bidi="ru-RU"/>
              </w:rPr>
              <w:t>процессуальных</w:t>
            </w:r>
            <w:proofErr w:type="gramEnd"/>
            <w:r w:rsidRPr="00352B6F">
              <w:rPr>
                <w:lang w:bidi="ru-RU"/>
              </w:rPr>
              <w:t xml:space="preserve"> действии. Правила составления протокола следственного действия. Удостоверение факта отказа от подписания или невозможности подписания протокола. Формы и процессуальный порядок использования научно- технических средств в </w:t>
            </w:r>
            <w:proofErr w:type="gramStart"/>
            <w:r w:rsidRPr="00352B6F">
              <w:rPr>
                <w:lang w:bidi="ru-RU"/>
              </w:rPr>
              <w:t>процессе</w:t>
            </w:r>
            <w:proofErr w:type="gramEnd"/>
            <w:r w:rsidRPr="00352B6F">
              <w:rPr>
                <w:lang w:bidi="ru-RU"/>
              </w:rPr>
              <w:t xml:space="preserve"> расследования.</w:t>
            </w:r>
            <w:r w:rsidRPr="00352B6F">
              <w:rPr>
                <w:lang w:bidi="ru-RU"/>
              </w:rPr>
              <w:br/>
              <w:t>Международные акты и стандарты по разумному сроку привлечения к уголовной ответственности. Применение законодательства РФ по защите прав участников на стадии возбуждения уголовного дела.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Производство следственных действий. Окончание расследования.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виды и система следственных действий. Их место в системе процессуальных действий и отличия от иных способов собирания доказательств. Цели, основания и общие правила производства следственных действий. Значение следственных действий. Общие правила производства следственных действий.</w:t>
            </w:r>
            <w:r w:rsidRPr="00352B6F">
              <w:rPr>
                <w:lang w:bidi="ru-RU"/>
              </w:rPr>
              <w:br/>
              <w:t xml:space="preserve">Допрос. Понятие и виды допроса. Общие правила проведения допроса. Характеристика допроса подозреваемого, свидетеля и потерпевшего. Порядок вызова </w:t>
            </w:r>
            <w:proofErr w:type="gramStart"/>
            <w:r w:rsidRPr="00352B6F">
              <w:rPr>
                <w:lang w:bidi="ru-RU"/>
              </w:rPr>
              <w:t>допрашиваемых</w:t>
            </w:r>
            <w:proofErr w:type="gramEnd"/>
            <w:r w:rsidRPr="00352B6F">
              <w:rPr>
                <w:lang w:bidi="ru-RU"/>
              </w:rPr>
              <w:t xml:space="preserve">, производство и процессуальное оформление. Права и обязанности при даче показаний. Основания и порядок привода свидетеля и потерпевшего. Очная ставка. Понятие, цели и основания очной ставки. Лица, участвующие в ее </w:t>
            </w:r>
            <w:proofErr w:type="gramStart"/>
            <w:r w:rsidRPr="00352B6F">
              <w:rPr>
                <w:lang w:bidi="ru-RU"/>
              </w:rPr>
              <w:t>проведении</w:t>
            </w:r>
            <w:proofErr w:type="gramEnd"/>
            <w:r w:rsidRPr="00352B6F">
              <w:rPr>
                <w:lang w:bidi="ru-RU"/>
              </w:rPr>
              <w:t xml:space="preserve">. Порядок производства очной ставки, процессуальная фиксация ее хода и результатов. Предъявление для опознания. Отличие опознания от оперативного отождествления личности. Цели, основания, условия, порядок предъявления для опознания. Лица, участвующие в его </w:t>
            </w:r>
            <w:proofErr w:type="gramStart"/>
            <w:r w:rsidRPr="00352B6F">
              <w:rPr>
                <w:lang w:bidi="ru-RU"/>
              </w:rPr>
              <w:t>проведении</w:t>
            </w:r>
            <w:proofErr w:type="gramEnd"/>
            <w:r w:rsidRPr="00352B6F">
              <w:rPr>
                <w:lang w:bidi="ru-RU"/>
              </w:rPr>
              <w:t xml:space="preserve">. Особенности производства различных видов опознания. Условия допустимости его результатов. Процессуальное оформление хода и результатов опознания. Проверка показаний на </w:t>
            </w:r>
            <w:proofErr w:type="gramStart"/>
            <w:r w:rsidRPr="00352B6F">
              <w:rPr>
                <w:lang w:bidi="ru-RU"/>
              </w:rPr>
              <w:t>месте</w:t>
            </w:r>
            <w:proofErr w:type="gramEnd"/>
            <w:r w:rsidRPr="00352B6F">
              <w:rPr>
                <w:lang w:bidi="ru-RU"/>
              </w:rPr>
              <w:t xml:space="preserve">. Понятие, цели, основания и условия проверки показаний на месте. Ее отличие от допроса, осмотра, следственного эксперимента. Порядок производства и оформления проверки показаний на </w:t>
            </w:r>
            <w:proofErr w:type="gramStart"/>
            <w:r w:rsidRPr="00352B6F">
              <w:rPr>
                <w:lang w:bidi="ru-RU"/>
              </w:rPr>
              <w:t>месте</w:t>
            </w:r>
            <w:proofErr w:type="gramEnd"/>
            <w:r w:rsidRPr="00352B6F">
              <w:rPr>
                <w:lang w:bidi="ru-RU"/>
              </w:rPr>
              <w:t>.</w:t>
            </w:r>
            <w:r w:rsidRPr="00352B6F">
              <w:rPr>
                <w:lang w:bidi="ru-RU"/>
              </w:rPr>
              <w:br/>
              <w:t xml:space="preserve">Осмотр. Понятие и виды осмотра. Отличие следственного осмотра от оперативного обследования объектов. Основания, цели и порядок производства осмотра. Лица, участвующие в его </w:t>
            </w:r>
            <w:proofErr w:type="gramStart"/>
            <w:r w:rsidRPr="00352B6F">
              <w:rPr>
                <w:lang w:bidi="ru-RU"/>
              </w:rPr>
              <w:t>проведении</w:t>
            </w:r>
            <w:proofErr w:type="gramEnd"/>
            <w:r w:rsidRPr="00352B6F">
              <w:rPr>
                <w:lang w:bidi="ru-RU"/>
              </w:rPr>
              <w:t xml:space="preserve">. Осмотр предметов и документов. Особенности осмотра трупа, его эксгумация. Процессуальное оформление хода и результатов осмотра. Освидетельствование. Понятие и виды освидетельствования. Его отличие от судебно- медицинского освидетельствования. Основания, цели, условия, процессуальный порядок и фиксация освидетельствования. Гарантии прав личности при освидетельствовании. Следственный эксперимент. Понятие, цели и виды следственного эксперимента, порядок его проведения и процессуального оформления. Лица, участвующие в следственном </w:t>
            </w:r>
            <w:proofErr w:type="gramStart"/>
            <w:r w:rsidRPr="00352B6F">
              <w:rPr>
                <w:lang w:bidi="ru-RU"/>
              </w:rPr>
              <w:t>эксперименте</w:t>
            </w:r>
            <w:proofErr w:type="gramEnd"/>
            <w:r w:rsidRPr="00352B6F">
              <w:rPr>
                <w:lang w:bidi="ru-RU"/>
              </w:rPr>
              <w:t xml:space="preserve">. Гарантии прав граждан при его проведении. Понятие и сущность проверки показаний на </w:t>
            </w:r>
            <w:proofErr w:type="gramStart"/>
            <w:r w:rsidRPr="00352B6F">
              <w:rPr>
                <w:lang w:bidi="ru-RU"/>
              </w:rPr>
              <w:t>месте</w:t>
            </w:r>
            <w:proofErr w:type="gramEnd"/>
            <w:r w:rsidRPr="00352B6F">
              <w:rPr>
                <w:lang w:bidi="ru-RU"/>
              </w:rPr>
              <w:t>.</w:t>
            </w:r>
            <w:r w:rsidRPr="00352B6F">
              <w:rPr>
                <w:lang w:bidi="ru-RU"/>
              </w:rPr>
              <w:br/>
              <w:t xml:space="preserve">Обыск. Понятие и виды обыска. Цели, основания и условия для производства обыска. Лица, участвующие в его </w:t>
            </w:r>
            <w:proofErr w:type="gramStart"/>
            <w:r w:rsidRPr="00352B6F">
              <w:rPr>
                <w:lang w:bidi="ru-RU"/>
              </w:rPr>
              <w:t>проведении</w:t>
            </w:r>
            <w:proofErr w:type="gramEnd"/>
            <w:r w:rsidRPr="00352B6F">
              <w:rPr>
                <w:lang w:bidi="ru-RU"/>
              </w:rPr>
              <w:t>. Процессуальный порядок производства и процессуального оформления обыска. Личный обыск. Особенности производства обыска в помещениях, занимаемых лицами, которые обладают иммунитетом. Гарантии конституционных прав граждан при производстве обыска. Обжалование действий и решений органа дознания, следователя и прокурора, связанных с производством обыска. Выемка. Понятие выемки и основания ее производства. Отличие выемки от обыска. Лица, участвующие при выемке. Процессуальный порядок производства и оформления результатов выемки. Особенности выемки документов, содержащих государственную тайну, в помещениях дипломатических представительств, а также в банковских учреждениях. Наложение и отмена ареста на почтово-телеграфную корреспонденцию, ее осмотр и выемка. Контроль и запись переговоров: понятие, основания, условия и сроки производства. Порядок контроля и записи переговоров. Поручение сведений о контроле и записи, истребование фонограммы, ее осмотр и прослушивание. Отмена контроля и записи переговоров. Получение информации о соединениях абонентов. Основания и порядок производства.</w:t>
            </w:r>
            <w:r w:rsidRPr="00352B6F">
              <w:rPr>
                <w:lang w:bidi="ru-RU"/>
              </w:rPr>
              <w:br/>
              <w:t>Производство судебной экспертизы. Понятие экспертизы и ее место среди других форм использования специальных познаний при производстве по делу. Виды экспертиз. Объект и предмет экспертизы. Основания, порядок назначения и производства экспертизы. Обязательное проведение экспертизы. Форма и содержание постановления о производстве экспертизы. Права сторон при назначении и производстве экспертизы. Помещение обвиняемого или подозреваемого в медицинское учреждение в связи с производством экспертизы. Допрос эксперта. Понятие и сущность получения образцов для сравнительного</w:t>
            </w:r>
            <w:r w:rsidRPr="00352B6F">
              <w:rPr>
                <w:lang w:bidi="ru-RU"/>
              </w:rPr>
              <w:br/>
              <w:t>исследования.</w:t>
            </w:r>
            <w:r w:rsidRPr="00352B6F">
              <w:rPr>
                <w:lang w:bidi="ru-RU"/>
              </w:rPr>
              <w:br/>
              <w:t xml:space="preserve">Понятие, сущность и значение привлечения лица в </w:t>
            </w:r>
            <w:proofErr w:type="gramStart"/>
            <w:r w:rsidRPr="00352B6F">
              <w:rPr>
                <w:lang w:bidi="ru-RU"/>
              </w:rPr>
              <w:t>качестве</w:t>
            </w:r>
            <w:proofErr w:type="gramEnd"/>
            <w:r w:rsidRPr="00352B6F">
              <w:rPr>
                <w:lang w:bidi="ru-RU"/>
              </w:rPr>
              <w:t xml:space="preserve"> обвиняемого. Основания для привлечения лица в </w:t>
            </w:r>
            <w:proofErr w:type="gramStart"/>
            <w:r w:rsidRPr="00352B6F">
              <w:rPr>
                <w:lang w:bidi="ru-RU"/>
              </w:rPr>
              <w:t>качестве</w:t>
            </w:r>
            <w:proofErr w:type="gramEnd"/>
            <w:r w:rsidRPr="00352B6F">
              <w:rPr>
                <w:lang w:bidi="ru-RU"/>
              </w:rPr>
              <w:t xml:space="preserve"> обвиняемого. Процессуальный порядок привлечения лица в </w:t>
            </w:r>
            <w:proofErr w:type="gramStart"/>
            <w:r w:rsidRPr="00352B6F">
              <w:rPr>
                <w:lang w:bidi="ru-RU"/>
              </w:rPr>
              <w:t>качестве</w:t>
            </w:r>
            <w:proofErr w:type="gramEnd"/>
            <w:r w:rsidRPr="00352B6F">
              <w:rPr>
                <w:lang w:bidi="ru-RU"/>
              </w:rPr>
              <w:t xml:space="preserve"> обвиняемого. Вынесение постановления о привлечении лица в качестве обвиняемого. Форма и содержание постановления. Порядок, основания вызова и привода обвиняемого. Понятие, значение и порядок предъявления обвинения. Разъяснение прав обвиняемого. Обеспечение участия защитника. Допрос обвиняемого. Предмет допроса, порядок и процессуальное оформление. Права обвиняемого при даче показаний. Основания изменения и дополнения ранее предъявленного обвинения. Порядок изменения и дополнения обвинения. Понятие и основания приостановления предварительного следствия. Условия приостановления производства по уголовному делу. Процессуальный порядок приостановления предварительного следствия. Порядок приостановления производства по делу при наличии нескольких обвиняемых. Обжалование решения о приостановлении дела. Розыск обвиняемого в </w:t>
            </w:r>
            <w:proofErr w:type="gramStart"/>
            <w:r w:rsidRPr="00352B6F">
              <w:rPr>
                <w:lang w:bidi="ru-RU"/>
              </w:rPr>
              <w:t>процессе</w:t>
            </w:r>
            <w:proofErr w:type="gramEnd"/>
            <w:r w:rsidRPr="00352B6F">
              <w:rPr>
                <w:lang w:bidi="ru-RU"/>
              </w:rPr>
              <w:t xml:space="preserve"> расследования и по приостановленному делу. Избрание меры пресечения в </w:t>
            </w:r>
            <w:proofErr w:type="gramStart"/>
            <w:r w:rsidRPr="00352B6F">
              <w:rPr>
                <w:lang w:bidi="ru-RU"/>
              </w:rPr>
              <w:t>отношении</w:t>
            </w:r>
            <w:proofErr w:type="gramEnd"/>
            <w:r w:rsidRPr="00352B6F">
              <w:rPr>
                <w:lang w:bidi="ru-RU"/>
              </w:rPr>
              <w:t xml:space="preserve"> разыскиваемого обвиняемого. Меры по установлению лица, подлежащего привлечению в </w:t>
            </w:r>
            <w:proofErr w:type="gramStart"/>
            <w:r w:rsidRPr="00352B6F">
              <w:rPr>
                <w:lang w:bidi="ru-RU"/>
              </w:rPr>
              <w:t>качестве</w:t>
            </w:r>
            <w:proofErr w:type="gramEnd"/>
            <w:r w:rsidRPr="00352B6F">
              <w:rPr>
                <w:lang w:bidi="ru-RU"/>
              </w:rPr>
              <w:t xml:space="preserve"> обвиняемого. Основания и процессуальный порядок возобновления производства предварительного следствия. Порядок исчисления и продления сроков расследования после возобновления производства по делу.</w:t>
            </w:r>
            <w:r w:rsidRPr="00352B6F">
              <w:rPr>
                <w:lang w:bidi="ru-RU"/>
              </w:rPr>
              <w:br/>
              <w:t>Понятие и виды окончания предварительного расследования. Прекращение уголовного дела и прекращение уголовного преследования. Понятие, основания и условия прекращения уголовного дела и преследования. Классификация оснований прекращения уголовного дела и преследования. Процессуальный порядок прекращения дела и преследования. Постановление о прекращении уголовного дела и уголовного преследования, его форма и содержание. Права заинтересованных лиц при прекращении уголовного дела. Обжалование постановления о прекращении дела. Основания и порядок возобновления производства по прекращенному делу.</w:t>
            </w:r>
            <w:r w:rsidRPr="00352B6F">
              <w:rPr>
                <w:lang w:bidi="ru-RU"/>
              </w:rPr>
              <w:br/>
              <w:t>Основания и процессуальный порядок окончания предварительного следствия с обвинительным заключением. Систематизация и оформление уголовного дела. Уведомление потерпевшего и его представителя, гражданского истца, гражданского ответчика и их представителей об окончании предварительного следствия. Разъяснение им права на ознакомление с материалами дела. Составление протокола об ознакомлении с материалами дела. Рассмотрение и разрешение заявленных ими ходатайств. Объявление обвиняемому об окончании предварительного следствия и разъяснение ему прав. Участие защитника при окончании предварительного следствия и его процессуальное положение. Ознакомление обвиняемого и защитника с материалами уголовного дела. Разъяснение обвиняемому его право заявления ходатайств о дальнейшем движении дела. Процессуальные последствия уклонения обвиняемого от ознакомления с делом. Истечение и продление срока содержания под стражей обвиняемого при его ознакомлении с материалами оконченного следствия. Протокол объявления об окончании предварительного следствия и о предъявлении обвиняемому и его защитнику материалов дела. Рассмотрение и разрешение ходатайств обвиняемого и защитника.</w:t>
            </w:r>
            <w:r w:rsidRPr="00352B6F">
              <w:rPr>
                <w:lang w:bidi="ru-RU"/>
              </w:rPr>
              <w:br/>
              <w:t>Обвинительное заключение. Понятие и значение обвинительного заключения. Соотношение обвинительного заключения и постановления о привлечении лица в качестве обвиняемого. Содержание и форма обвинительного заключения, способы его составления. Приложения к обвинительному заключению. Список свидетелей, специалистов со стороны защиты.</w:t>
            </w:r>
            <w:r w:rsidRPr="00352B6F">
              <w:rPr>
                <w:lang w:bidi="ru-RU"/>
              </w:rPr>
              <w:br/>
              <w:t>Вопросы, разрешаемые прокурором по делу, поступившему к нему с обвинительным заключением. Решения и действия прокурора по делу, поступившему с обвинительным заключением. Вручение копии? обвинительного заключения и уведомление заинтересованных лиц о направлении дела в суд.</w:t>
            </w:r>
            <w:r w:rsidRPr="00352B6F">
              <w:rPr>
                <w:lang w:bidi="ru-RU"/>
              </w:rPr>
              <w:br/>
              <w:t>Использование законодательства РФ в части прекращения уголовного преследования либо направления уголовного дела в суд с обвинительным заключением.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Производство дознания.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Дознание по делам, по которым предварительное следствие необязательно. Порядок и сроки дознания. Продление срока дознания. Особенности избрания в качестве меры пресечения заключения под стражу. Предъявление обвинения при невозможности в десятисуточный срок составить обвинительный акт. Особенности окончания дознания составлением обвинительного акта. Понятие, содержание, форма и значение обвинительного акта. Основания его вынесения. Ознакомление с материалами дознания обвиняемого, защитника, потерпевшего и его представителя. Утверждение обвинительного акта начальником органа дознания и направление дела прокурору. Международный опыт сокращенного производства расследования.</w:t>
            </w:r>
            <w:r w:rsidRPr="00352B6F">
              <w:rPr>
                <w:lang w:bidi="ru-RU"/>
              </w:rPr>
              <w:br/>
              <w:t>Дознание по делам, по которым предварительное следствие обязательно. Производство неотложных следственных действий. Передача дела следователю.</w:t>
            </w:r>
            <w:r w:rsidRPr="00352B6F">
              <w:rPr>
                <w:lang w:bidi="ru-RU"/>
              </w:rPr>
              <w:br/>
              <w:t>Производства дознания в сокращенной форме. Условия, основания, обеспечение прав участников процесса, особенности доказывания и судебного разбирательства.</w:t>
            </w:r>
            <w:r w:rsidRPr="00352B6F">
              <w:rPr>
                <w:lang w:bidi="ru-RU"/>
              </w:rPr>
              <w:br/>
              <w:t>Особенности действий и решений прокурора по делу, поступившему с обвинительным актом и постановлением.</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Назначение дела к </w:t>
            </w:r>
            <w:proofErr w:type="spellStart"/>
            <w:r w:rsidRPr="00352B6F">
              <w:rPr>
                <w:rFonts w:ascii="Times New Roman" w:hAnsi="Times New Roman" w:cs="Times New Roman"/>
                <w:lang w:bidi="ru-RU"/>
              </w:rPr>
              <w:t>слушаниюОбщие</w:t>
            </w:r>
            <w:proofErr w:type="spellEnd"/>
            <w:r w:rsidRPr="00352B6F">
              <w:rPr>
                <w:rFonts w:ascii="Times New Roman" w:hAnsi="Times New Roman" w:cs="Times New Roman"/>
                <w:lang w:bidi="ru-RU"/>
              </w:rPr>
              <w:t xml:space="preserve"> условия судебного разбирательства.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значение подсудности. Соотношение понятий подсудности и компетенции. Виды подсудности. Подсудность дел по территориальному признаку. Подсудность дел по предметному (родовому) признаку. Подсудность дел по персональному признаку. Передача уголовного дела по подсудности. Передача уголовного дела из суда, которому оно подсудно, в другой суд. Разрешение вопроса о подсудности при объединении в одном деле производств о </w:t>
            </w:r>
            <w:proofErr w:type="gramStart"/>
            <w:r w:rsidRPr="00352B6F">
              <w:rPr>
                <w:lang w:bidi="ru-RU"/>
              </w:rPr>
              <w:t>нескольких обвиняемых</w:t>
            </w:r>
            <w:proofErr w:type="gramEnd"/>
            <w:r w:rsidRPr="00352B6F">
              <w:rPr>
                <w:lang w:bidi="ru-RU"/>
              </w:rPr>
              <w:t xml:space="preserve"> или нескольких преступлениях. Исполнение законодательства и правоприменительная практика на данной стадии уголовного судопроизводства.</w:t>
            </w:r>
            <w:r w:rsidRPr="00352B6F">
              <w:rPr>
                <w:lang w:bidi="ru-RU"/>
              </w:rPr>
              <w:br/>
              <w:t xml:space="preserve">Понятие, задачи и формы стадии подготовки назначения судебного заседания. Основания и процессуальный порядок назначения судебного заседания. Вопросы, подлежащие выяснению по поступившему в суд уголовному делу. Рассмотрение ходатайств и заявлений лиц и организаций при назначении судебного заседания. Полномочия судьи при назначении судебного заседания. Содержание и форма решений судьи. Их виды. Обжалование решений судьи. Предварительное слушание уголовного дела: понятие, основания проведения. Порядок проведения предварительного слушания. Рассмотрение ходатайств об исключении доказательств. Решения, принимаемые судьей на предварительном </w:t>
            </w:r>
            <w:proofErr w:type="gramStart"/>
            <w:r w:rsidRPr="00352B6F">
              <w:rPr>
                <w:lang w:bidi="ru-RU"/>
              </w:rPr>
              <w:t>слушании</w:t>
            </w:r>
            <w:proofErr w:type="gramEnd"/>
            <w:r w:rsidRPr="00352B6F">
              <w:rPr>
                <w:lang w:bidi="ru-RU"/>
              </w:rPr>
              <w:t xml:space="preserve">. Возвращение уголовного дела прокурору, приостановление и прекращение производства по делу, прекращение уголовного преследования. Решение о назначении судебного заседания. Подготовительные действия к слушанию дела в судебном </w:t>
            </w:r>
            <w:proofErr w:type="gramStart"/>
            <w:r w:rsidRPr="00352B6F">
              <w:rPr>
                <w:lang w:bidi="ru-RU"/>
              </w:rPr>
              <w:t>заседании</w:t>
            </w:r>
            <w:proofErr w:type="gramEnd"/>
            <w:r w:rsidRPr="00352B6F">
              <w:rPr>
                <w:lang w:bidi="ru-RU"/>
              </w:rPr>
              <w:t xml:space="preserve">. Принятие мер обеспечения гражданского иска и возможной конфискации имущества. Обеспечение возможности ознакомления с материалами уголовного дела. Вызовы в судебное заседание и порядок их производства. Процессуальные сроки в стадии подготовки к судебному заседанию. Сроки рассмотрения дела в судебном </w:t>
            </w:r>
            <w:proofErr w:type="gramStart"/>
            <w:r w:rsidRPr="00352B6F">
              <w:rPr>
                <w:lang w:bidi="ru-RU"/>
              </w:rPr>
              <w:t>заседании</w:t>
            </w:r>
            <w:proofErr w:type="gramEnd"/>
            <w:r w:rsidRPr="00352B6F">
              <w:rPr>
                <w:lang w:bidi="ru-RU"/>
              </w:rPr>
              <w:t xml:space="preserve">. Понятие, задачи и значение стадии судебного разбирательства в суде первой инстанции. Место судебного разбирательства в системе стадий уголовного процесса. Понятие, виды и значение общих условий судебного разбирательства. Их соотношение с принципами уголовного процесса. Непосредственность, устность, гласность судебного разбирательства, неизменность состава суда как необходимые условия для достижения истины по уголовному делу. Роль суда в судебном </w:t>
            </w:r>
            <w:proofErr w:type="gramStart"/>
            <w:r w:rsidRPr="00352B6F">
              <w:rPr>
                <w:lang w:bidi="ru-RU"/>
              </w:rPr>
              <w:t>заседании</w:t>
            </w:r>
            <w:proofErr w:type="gramEnd"/>
            <w:r w:rsidRPr="00352B6F">
              <w:rPr>
                <w:lang w:bidi="ru-RU"/>
              </w:rPr>
              <w:t xml:space="preserve">. Процессуальное положение председательствующего в судебном </w:t>
            </w:r>
            <w:proofErr w:type="gramStart"/>
            <w:r w:rsidRPr="00352B6F">
              <w:rPr>
                <w:lang w:bidi="ru-RU"/>
              </w:rPr>
              <w:t>заседании</w:t>
            </w:r>
            <w:proofErr w:type="gramEnd"/>
            <w:r w:rsidRPr="00352B6F">
              <w:rPr>
                <w:lang w:bidi="ru-RU"/>
              </w:rPr>
              <w:t xml:space="preserve">. Секретарь судебного заседания. Стороны в судебном </w:t>
            </w:r>
            <w:proofErr w:type="gramStart"/>
            <w:r w:rsidRPr="00352B6F">
              <w:rPr>
                <w:lang w:bidi="ru-RU"/>
              </w:rPr>
              <w:t>заседании</w:t>
            </w:r>
            <w:proofErr w:type="gramEnd"/>
            <w:r w:rsidRPr="00352B6F">
              <w:rPr>
                <w:lang w:bidi="ru-RU"/>
              </w:rPr>
              <w:t xml:space="preserve">. Их участие в судебном </w:t>
            </w:r>
            <w:proofErr w:type="gramStart"/>
            <w:r w:rsidRPr="00352B6F">
              <w:rPr>
                <w:lang w:bidi="ru-RU"/>
              </w:rPr>
              <w:t>разбирательстве</w:t>
            </w:r>
            <w:proofErr w:type="gramEnd"/>
            <w:r w:rsidRPr="00352B6F">
              <w:rPr>
                <w:lang w:bidi="ru-RU"/>
              </w:rPr>
              <w:t xml:space="preserve">. Регламент судебного заседания. Этические вопросы судебного заседания. Меры воздействия за нарушение порядка в судебном </w:t>
            </w:r>
            <w:proofErr w:type="gramStart"/>
            <w:r w:rsidRPr="00352B6F">
              <w:rPr>
                <w:lang w:bidi="ru-RU"/>
              </w:rPr>
              <w:t>заседании</w:t>
            </w:r>
            <w:proofErr w:type="gramEnd"/>
            <w:r w:rsidRPr="00352B6F">
              <w:rPr>
                <w:lang w:bidi="ru-RU"/>
              </w:rPr>
              <w:t xml:space="preserve">. Пределы судебного разбирательства. Изменение обвинения в стадии судебного разбирательства. Решения, принимаемые в </w:t>
            </w:r>
            <w:proofErr w:type="gramStart"/>
            <w:r w:rsidRPr="00352B6F">
              <w:rPr>
                <w:lang w:bidi="ru-RU"/>
              </w:rPr>
              <w:t>процессе</w:t>
            </w:r>
            <w:proofErr w:type="gramEnd"/>
            <w:r w:rsidRPr="00352B6F">
              <w:rPr>
                <w:lang w:bidi="ru-RU"/>
              </w:rPr>
              <w:t xml:space="preserve"> судебного разбирательства. Их виды, содержание, процессуальная форма и порядок принятия. Отложение судебного разбирательства, приостановление, прекращение уголовного дела. Протокол судебного заседания. Его форма, содержание и порядок составления. Замечания на протокол судебного заседания, порядок их рассмотрения и разрешения. Процессуальные гарантии и права участников уголовного судопроизводства на стадии судебного разбирательства.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Порядок судебного разбирательства.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Структура судебного разбирательства. Понятие, задачи и значение подготовительной части судебного разбирательства. Система подготовительных действий. Открытие судебного заседания и проверка явки участников в суд. Удаление свидетелей из зала судебного заседания и установление личности подсудимого, своевременности вручения ему копии обвинительного заключения или обвинительного акта. Объявление состава суда и разъяснение прав и обязанностей участникам судебного заседания. Заявление и разрешение ходатайств. Разрешение вопроса о возможности рассмотрения уголовного дела в отсутствие не явившихся участников разбирательства. Понятие, задачи и значение судебного следствия. Соотношение судебного и предварительного следствия. Начало судебного следствия. Изложение обвинения и установление порядка исследования доказательств. Система судебных действий. Допрос подсудимого, потерпевшего, свидетелей. Оглашение ранее данных показаний, воспроизведение их видео-, звукозаписи. Производство судебной экспертизы в судебном </w:t>
            </w:r>
            <w:proofErr w:type="gramStart"/>
            <w:r w:rsidRPr="00352B6F">
              <w:rPr>
                <w:lang w:bidi="ru-RU"/>
              </w:rPr>
              <w:t>следствии</w:t>
            </w:r>
            <w:proofErr w:type="gramEnd"/>
            <w:r w:rsidRPr="00352B6F">
              <w:rPr>
                <w:lang w:bidi="ru-RU"/>
              </w:rPr>
              <w:t xml:space="preserve"> и допрос эксперта. Осмотр вещественных доказательств, местности, помещения. Оглашение и приобщение к делу документов. Следственный эксперимент, предъявление для опознания, освидетельствование. Окончание судебного следствия.</w:t>
            </w:r>
            <w:r w:rsidRPr="00352B6F">
              <w:rPr>
                <w:lang w:bidi="ru-RU"/>
              </w:rPr>
              <w:br/>
              <w:t>Понятие и значение судебных прений. Участники судебных прений и порядок их выступлений. Реплики участников прений. Предложения участников судебного разбирательства по существу обвинения. Понятие и значение последнего слова подсудимого. Его содержание. Условия и процессуальный порядок возобновления судебного следствия после его окончания. Международная практика реализации принципа состязательности в суде первой инстанции.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Особый порядок судебного разбирательства.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Основания и виды дифференциации процессуальной формы производства в суде первой инстанции. Особый порядок судебного разбирательства при согласии обвиняемого с предъявленным ему обвинением: понятие, основания и условия. Проблема «сделки о признании вины». Добровольность заявления ходатайства и отсутствие возражений обвинителя и потерпевшего. Порядок заявления ходатайства обвиняемым и порядок постановления приговора. Пределы обжалования приговора. Понятие производства у мирового судьи. Понятие производства по делам частного обвинения (уголовного преследования). Особенности возбуждения и отказа в возбуждении уголовных дел частного. Подсудность мировых судей. Принятие и отказ в </w:t>
            </w:r>
            <w:proofErr w:type="gramStart"/>
            <w:r w:rsidRPr="00352B6F">
              <w:rPr>
                <w:lang w:bidi="ru-RU"/>
              </w:rPr>
              <w:t>принятии</w:t>
            </w:r>
            <w:proofErr w:type="gramEnd"/>
            <w:r w:rsidRPr="00352B6F">
              <w:rPr>
                <w:lang w:bidi="ru-RU"/>
              </w:rPr>
              <w:t xml:space="preserve"> жалобы к производству. Содействие мирового судьи в </w:t>
            </w:r>
            <w:proofErr w:type="gramStart"/>
            <w:r w:rsidRPr="00352B6F">
              <w:rPr>
                <w:lang w:bidi="ru-RU"/>
              </w:rPr>
              <w:t>собирании</w:t>
            </w:r>
            <w:proofErr w:type="gramEnd"/>
            <w:r w:rsidRPr="00352B6F">
              <w:rPr>
                <w:lang w:bidi="ru-RU"/>
              </w:rPr>
              <w:t xml:space="preserve"> доказательств. Принятие мер к примирению потерпевшего с лицом, на которого подана жалоба. Основания и правовые последствия возбуждения прокурором уголовного дела частного обвинения. Вступление прокурора в разбирательство дела частного обвинения. Основания и условия производства предварительного расследования по делам частного обвинения. Особенности судебного разбирательства дел мировым судьей. Срок начала судебного разбирательства в </w:t>
            </w:r>
            <w:proofErr w:type="gramStart"/>
            <w:r w:rsidRPr="00352B6F">
              <w:rPr>
                <w:lang w:bidi="ru-RU"/>
              </w:rPr>
              <w:t>мировом</w:t>
            </w:r>
            <w:proofErr w:type="gramEnd"/>
            <w:r w:rsidRPr="00352B6F">
              <w:rPr>
                <w:lang w:bidi="ru-RU"/>
              </w:rPr>
              <w:t xml:space="preserve"> суде. Подача встречной жалобы подсудимого и ее объединение в одном производстве с жалобой потерпевшего. Особенности прекращения уголовных дел частного обвинения. Отказ от обвинения, примирение потерпевшего с подсудимым как основание для прекращения уголовного дела. Особенности судебного следствия в мировом суде.</w:t>
            </w:r>
            <w:r w:rsidRPr="00352B6F">
              <w:rPr>
                <w:lang w:bidi="ru-RU"/>
              </w:rPr>
              <w:br/>
              <w:t xml:space="preserve">Понятие и общая характеристика суда присяжных. История возникновения суда присяжных. Компетенция профессионального судьи и коллегии присяжных. Подготовка дела к рассмотрению судом присяжных. Особенности предварительного слушания дела. Судебное разбирательство в </w:t>
            </w:r>
            <w:proofErr w:type="gramStart"/>
            <w:r w:rsidRPr="00352B6F">
              <w:rPr>
                <w:lang w:bidi="ru-RU"/>
              </w:rPr>
              <w:t>суде</w:t>
            </w:r>
            <w:proofErr w:type="gramEnd"/>
            <w:r w:rsidRPr="00352B6F">
              <w:rPr>
                <w:lang w:bidi="ru-RU"/>
              </w:rPr>
              <w:t xml:space="preserve"> присяжных. Подготовительная часть судебного разбирательства. Отбор присяжных заседателей и формирование скамьи присяжных. Права и обязанности присяжного заседателя. Характеристика судебного следствия и прений сторон в </w:t>
            </w:r>
            <w:proofErr w:type="gramStart"/>
            <w:r w:rsidRPr="00352B6F">
              <w:rPr>
                <w:lang w:bidi="ru-RU"/>
              </w:rPr>
              <w:t>суде</w:t>
            </w:r>
            <w:proofErr w:type="gramEnd"/>
            <w:r w:rsidRPr="00352B6F">
              <w:rPr>
                <w:lang w:bidi="ru-RU"/>
              </w:rPr>
              <w:t xml:space="preserve"> присяжных. Постановка вопросов присяжным заседателям. Напутственное слово председательствующего. Совещание присяжных, вынесение и провозглашение вердикта. Обязательность вердикта. Постановление и изложение приговора. Особенности ведения протокола судебного заседания. Исторические и зарубежные формы судебного разбирательства. Особенности защиты прав участников процесса в суде с участием присяжных заседателей.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11. Производство в </w:t>
            </w:r>
            <w:proofErr w:type="gramStart"/>
            <w:r w:rsidRPr="00352B6F">
              <w:rPr>
                <w:rFonts w:ascii="Times New Roman" w:hAnsi="Times New Roman" w:cs="Times New Roman"/>
                <w:lang w:bidi="ru-RU"/>
              </w:rPr>
              <w:t>суде</w:t>
            </w:r>
            <w:proofErr w:type="gramEnd"/>
            <w:r w:rsidRPr="00352B6F">
              <w:rPr>
                <w:rFonts w:ascii="Times New Roman" w:hAnsi="Times New Roman" w:cs="Times New Roman"/>
                <w:lang w:bidi="ru-RU"/>
              </w:rPr>
              <w:t xml:space="preserve"> апелляционной инстанции.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различных форм пересмотра судебных решений. Порядок апелляционного обжалования судебных решений, не вступивших в законную силу: субъекты, содержание жалобы, сроки. Восстановление пропущенного срока. Извещение о жалобах и представлениях, вручение их копий. Последствия подачи жалобы и представления. Апелляционный порядок рассмотрения дела. Предмет и сроки начала рассмотрения дела. Подготовка заседания суда апелляционной инстанции. Участники судебного заседания. Особенности судебного следствия. Постановление приговора. Основания отмены или изменения приговора суда первой инстанции. Виды решений, выносимых судом апелляционной инстанции. Пределы прав суда апелляционной ин станции. Обжалование решений суда апелляционной инстанции. Проверки законности и правильности применения закона судом первой инстанции.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Производство в кассационной инстанции.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Предмет, субъекты и порядок кассационного обжалования судебных решений, вступивших в законную силу. Содержание и форма кассационной жалобы (представления). Кассационный порядок рассмотрения дела. Сроки начала рассмотрения дела. Суды кассационной инстанции и их полномочия. Участники разбирательства в </w:t>
            </w:r>
            <w:proofErr w:type="gramStart"/>
            <w:r w:rsidRPr="00352B6F">
              <w:rPr>
                <w:lang w:bidi="ru-RU"/>
              </w:rPr>
              <w:t>суде</w:t>
            </w:r>
            <w:proofErr w:type="gramEnd"/>
            <w:r w:rsidRPr="00352B6F">
              <w:rPr>
                <w:lang w:bidi="ru-RU"/>
              </w:rPr>
              <w:t xml:space="preserve"> второй инстанции, их права и обязанности. Изучение жалобы, порядок назначения и рассмотрения дела судом кассационной инстанции. Основания к отмене или изменению судебных решений. Решения суда кассационной инстанции. Поворот к худшему. Пределы прав суда кассационной инстанции. Проверки законности и правильности применения закона судом первой инстанции, вступившего в законную силу.</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Производство в надзорной инстанции. Возобновление производства по новым или вновь открывшимся обстоятельствам.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Производство в надзорной инстанции. Понятие, задачи и значение стадии производства в надзорной инстанции. Принесение надзорных жалоб и представлений. Правоприменительная практика производства в надзорной инстанции. Суд, рассматривающий жалобы и представления. Порядок рассмотрения поступившей жалобы или представления о незаконности вступившего в законную силу судебного решения. Истребование судьей уголовного дела. Принятие решения по истребованному делу. Возбуждение надзорного производства и передача дела в суд надзорной инстанции. Отмена решения об отказе в удовлетворении </w:t>
            </w:r>
            <w:proofErr w:type="gramStart"/>
            <w:r w:rsidRPr="00352B6F">
              <w:rPr>
                <w:lang w:bidi="ru-RU"/>
              </w:rPr>
              <w:t>надзорных</w:t>
            </w:r>
            <w:proofErr w:type="gramEnd"/>
            <w:r w:rsidRPr="00352B6F">
              <w:rPr>
                <w:lang w:bidi="ru-RU"/>
              </w:rPr>
              <w:t xml:space="preserve"> жалобы или представления. Рассмотрение дела судом надзорной инстанции. Сроки пересмотра дела в </w:t>
            </w:r>
            <w:proofErr w:type="gramStart"/>
            <w:r w:rsidRPr="00352B6F">
              <w:rPr>
                <w:lang w:bidi="ru-RU"/>
              </w:rPr>
              <w:t>порядке</w:t>
            </w:r>
            <w:proofErr w:type="gramEnd"/>
            <w:r w:rsidRPr="00352B6F">
              <w:rPr>
                <w:lang w:bidi="ru-RU"/>
              </w:rPr>
              <w:t xml:space="preserve"> надзора. Лица, участвующие в судебном </w:t>
            </w:r>
            <w:proofErr w:type="gramStart"/>
            <w:r w:rsidRPr="00352B6F">
              <w:rPr>
                <w:lang w:bidi="ru-RU"/>
              </w:rPr>
              <w:t>заседании</w:t>
            </w:r>
            <w:proofErr w:type="gramEnd"/>
            <w:r w:rsidRPr="00352B6F">
              <w:rPr>
                <w:lang w:bidi="ru-RU"/>
              </w:rPr>
              <w:t>. Основания к отмене или изменению вступивших в законную силу судебных решений. Пределы прав надзорной инстанции. Форма и содержание определений и постановлений судов надзорной инстанции.</w:t>
            </w:r>
            <w:r w:rsidRPr="00352B6F">
              <w:rPr>
                <w:lang w:bidi="ru-RU"/>
              </w:rPr>
              <w:br/>
              <w:t>Особенности рассмотрения уголовного дела после отмены первоначального приговора или определения суда кассационной инстанции. Повторные надзорные жалобы и представления.</w:t>
            </w:r>
            <w:r w:rsidRPr="00352B6F">
              <w:rPr>
                <w:lang w:bidi="ru-RU"/>
              </w:rPr>
              <w:br/>
              <w:t>Возобновление производства по уголовному делу ввиду новых или вновь открывшихся обстоятельств.</w:t>
            </w:r>
            <w:r w:rsidRPr="00352B6F">
              <w:rPr>
                <w:lang w:bidi="ru-RU"/>
              </w:rPr>
              <w:br/>
              <w:t xml:space="preserve">Понятие, значение и система стадии возобновления дел по вновь открывшимся обстоятельствам. Понятие и виды оснований возобновления дел по вновь открывшимся обстоятельствам. Их соотношение с основаниями отмены и изменения приговора в кассационном и надзорном </w:t>
            </w:r>
            <w:proofErr w:type="gramStart"/>
            <w:r w:rsidRPr="00352B6F">
              <w:rPr>
                <w:lang w:bidi="ru-RU"/>
              </w:rPr>
              <w:t>порядке</w:t>
            </w:r>
            <w:proofErr w:type="gramEnd"/>
            <w:r w:rsidRPr="00352B6F">
              <w:rPr>
                <w:lang w:bidi="ru-RU"/>
              </w:rPr>
              <w:t xml:space="preserve">. Вновь открывшиеся и новые обстоятельства. Сроки возобновления дел по вновь открывшимся обстоятельствам. Поводы, основания и порядок возбуждения производства по вновь открывшимся обстоятельствам. Отказ в </w:t>
            </w:r>
            <w:proofErr w:type="gramStart"/>
            <w:r w:rsidRPr="00352B6F">
              <w:rPr>
                <w:lang w:bidi="ru-RU"/>
              </w:rPr>
              <w:t>возбуждении</w:t>
            </w:r>
            <w:proofErr w:type="gramEnd"/>
            <w:r w:rsidRPr="00352B6F">
              <w:rPr>
                <w:lang w:bidi="ru-RU"/>
              </w:rPr>
              <w:t xml:space="preserve"> производства. Особенности новых обстоятельств и порядок их установления. Действия и решения прокурора по окончании расследования. Суды, разрешающие вопросы о возобновлении дел по вновь открывшимся обстоятельствам. Порядок судебного разбирательства при рассмотрении вопроса о возобновлении дела. Определение и постановление суда, рассматривающего заключение прокурора по новым или вновь открывшимся обстоятельствам. Производство после возобновления дела по новым или вновь открывшимся обстоятельствам. Правоприменительная практика возобновления производства по уголовному делу в виду новых или вновь открывшихся обстоятельств.</w:t>
            </w:r>
            <w:r w:rsidRPr="00352B6F">
              <w:rPr>
                <w:lang w:bidi="ru-RU"/>
              </w:rPr>
              <w:br/>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Особенности производства по отдельным категориям уголовных дел.</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основания выделения производства по отдельным категориям уголовных дел.</w:t>
            </w:r>
            <w:r w:rsidRPr="00352B6F">
              <w:rPr>
                <w:lang w:bidi="ru-RU"/>
              </w:rPr>
              <w:br/>
              <w:t xml:space="preserve">Производство по делам в </w:t>
            </w:r>
            <w:proofErr w:type="gramStart"/>
            <w:r w:rsidRPr="00352B6F">
              <w:rPr>
                <w:lang w:bidi="ru-RU"/>
              </w:rPr>
              <w:t>отношении</w:t>
            </w:r>
            <w:proofErr w:type="gramEnd"/>
            <w:r w:rsidRPr="00352B6F">
              <w:rPr>
                <w:lang w:bidi="ru-RU"/>
              </w:rPr>
              <w:t xml:space="preserve"> несовершеннолетних как одно из проявлений дифференциации процессуальной формы. Особенности расследования дел несовершеннолетних. Обязательность рассмотрения вопроса о выделении уголовного дела в отношении несовершеннолетнего. Предмет доказывания по делам несовершеннолетних. Представительство по делам несовершеннолетних. Обязательное участие защитника. Участие в </w:t>
            </w:r>
            <w:proofErr w:type="gramStart"/>
            <w:r w:rsidRPr="00352B6F">
              <w:rPr>
                <w:lang w:bidi="ru-RU"/>
              </w:rPr>
              <w:t>деле</w:t>
            </w:r>
            <w:proofErr w:type="gramEnd"/>
            <w:r w:rsidRPr="00352B6F">
              <w:rPr>
                <w:lang w:bidi="ru-RU"/>
              </w:rPr>
              <w:t xml:space="preserve"> законных представителей. Особенности применения мер пресечения к несовершеннолетним. Особенности вызова несовершеннолетнего обвиняемого и подозреваемого. Особенности производства следственных действий. Особенности окончания предварительного следствия. Прекращение уголовного преследования несовершеннолетнего с применением принудительной меры воспитательного воздействия. Особенности судебного</w:t>
            </w:r>
            <w:r w:rsidRPr="00352B6F">
              <w:rPr>
                <w:lang w:bidi="ru-RU"/>
              </w:rPr>
              <w:br/>
              <w:t xml:space="preserve">производства по делам несовершеннолетних. Закрытое судебное разбирательство по делам о преступлениях несовершеннолетних. Участие в </w:t>
            </w:r>
            <w:proofErr w:type="gramStart"/>
            <w:r w:rsidRPr="00352B6F">
              <w:rPr>
                <w:lang w:bidi="ru-RU"/>
              </w:rPr>
              <w:t>заседании</w:t>
            </w:r>
            <w:proofErr w:type="gramEnd"/>
            <w:r w:rsidRPr="00352B6F">
              <w:rPr>
                <w:lang w:bidi="ru-RU"/>
              </w:rPr>
              <w:t xml:space="preserve"> законных представителей. Удаление несовершеннолетнего подсудимого из зала судебного заседания. Обсуждение дополнительных вопросов судом при постановлении приговора. Основания и порядок применения судом к несовершеннолетнему принудительных мер воспитательного характера. Особенности освобождения от наказания несовершеннолетнего осужденного.</w:t>
            </w:r>
            <w:r w:rsidRPr="00352B6F">
              <w:rPr>
                <w:lang w:bidi="ru-RU"/>
              </w:rPr>
              <w:br/>
              <w:t>Понятие, задачи и значение производства по применению принудительных мер медицинского характера. Производство по применению принудительных мер медицинского характера. Основания для производства по применению принудительных мер медицинского характера: правоприменительная практика и международные стандарты. Соотношение оснований для производства по применению принудительных мер медицинского характера с основаниями для прекращения и приостановления уголовного дела в связи с психической болезнью обвиняемого. Особенности досудебного производства по применению принудительных мер медицинского характера. Обязательность предварительного следствия по делам лиц, страдающих психическими расстройствами. Предмет доказывания. Выделение уголовного дела. Особенности производства следственных действий. Обязательное производство экспертизы. Помещение в психиатрический стационар. Обязательное участие защитника и законного представителя. Особенности окончания предварительного следствия. Особенности судебного производства по применению принудительных мер медицинского характера. Подготовительные действия к судебному заседанию. Обязательные и альтернативные участники судебного разбирательства. Особенности структуры судебного разбирательства. Вопросы, разрешаемые судом при вынесении определения. Виды решений суда. Порядок их обжалования и опротестования. Особенности отмены, изменения принудительных мер медицинского характера и возобновления уголовного дела.</w:t>
            </w:r>
            <w:r w:rsidRPr="00352B6F">
              <w:rPr>
                <w:lang w:bidi="ru-RU"/>
              </w:rPr>
              <w:br/>
              <w:t>Производство о назначении меры уголовно-правового характера при освобождении от уголовной ответственности и наложении судебного штрафа. Основания прекращения уголовного дела или уголовного преследования в ходе досудебного производства по уголовному делу. Порядок прекращения уголовного дела или уголовного преследования в ходе судебного разбирательства. Порядок обращения к исполнению решения суда о наложении судебного штрафа и последствия неуплаты лицом судебного штрафа.</w:t>
            </w:r>
            <w:r w:rsidRPr="00352B6F">
              <w:rPr>
                <w:lang w:bidi="ru-RU"/>
              </w:rPr>
              <w:br/>
              <w:t xml:space="preserve">Понятие и основания особого производства по делам в </w:t>
            </w:r>
            <w:proofErr w:type="gramStart"/>
            <w:r w:rsidRPr="00352B6F">
              <w:rPr>
                <w:lang w:bidi="ru-RU"/>
              </w:rPr>
              <w:t>отношении</w:t>
            </w:r>
            <w:proofErr w:type="gramEnd"/>
            <w:r w:rsidRPr="00352B6F">
              <w:rPr>
                <w:lang w:bidi="ru-RU"/>
              </w:rPr>
              <w:t xml:space="preserve"> отдельных категорий  лиц. Категории лиц, в отношении которых применяется особый порядок производства. Особенности возбуждения уголовного дела в отношении отдельных категорий лиц, особенности привлечения их в качестве обвиняемых по делам, возбужденным по факту или не в их отношении. Порядок дальнейшего изменение положения обвиняемого в худшую сторону. Особенности задержания, избрания меры пресечения и выполнения отдельных следственных действий в порядке особого производства.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Международное сотрудничество в сфере уголовного судопроизводства.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направления запроса о правовой помощи: международные акты и стандарты. Содержание и форма запроса. Юридическая сила доказательств, полученных на территории иностранного государства. Порядок вызова отдельных участников уголовного процесса, находящихся за пределами территории РФ. Исполнение в РФ запроса о правовой помощи. Направление материалов уголовного дела для осуществления уголовного преследования. Исполнение запросов об осуществлении уголовного преследования или о возбуждении уголовного дела на территории РФ.</w:t>
            </w:r>
            <w:r w:rsidRPr="00352B6F">
              <w:rPr>
                <w:lang w:bidi="ru-RU"/>
              </w:rPr>
              <w:br/>
              <w:t>Порядок направления запроса о выдаче лица, находящегося на территории иностранного государства. Пределы уголовной ответственности лица, выданного РФ. Исполнение запроса о выдаче лица, находящегося на территории РФ. Порядок обжалования решения о выдаче лица и судебная проверка его законности и обоснованности. Отказ в выдаче лица. Отсрочка в выдаче лица и выдача лица на время. Избрание меры пресечения</w:t>
            </w:r>
            <w:r w:rsidRPr="00352B6F">
              <w:rPr>
                <w:lang w:bidi="ru-RU"/>
              </w:rPr>
              <w:br/>
              <w:t xml:space="preserve">для обеспечения возможной выдачи лица. Порядок передачи выдаваемого лица и предметов. Основания, условия и порядок передачи лица, осужденного к лишению свободы для отбывания наказания в </w:t>
            </w:r>
            <w:proofErr w:type="gramStart"/>
            <w:r w:rsidRPr="00352B6F">
              <w:rPr>
                <w:lang w:bidi="ru-RU"/>
              </w:rPr>
              <w:t>государстве</w:t>
            </w:r>
            <w:proofErr w:type="gramEnd"/>
            <w:r w:rsidRPr="00352B6F">
              <w:rPr>
                <w:lang w:bidi="ru-RU"/>
              </w:rPr>
              <w:t>, гражданином которого он является, либо отказа в передаче такого лица. Порядок предварительного рассмотрения ходатайства об отбывании наказания в Российской Федерации. Порядок разрешения судом вопросов, связанных с исполнением приговора суда иностранного государства.</w:t>
            </w:r>
            <w:r w:rsidRPr="00352B6F">
              <w:rPr>
                <w:lang w:bidi="ru-RU"/>
              </w:rPr>
              <w:br/>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661F7F" w:rsidRDefault="00984247" w:rsidP="00AA7A6A">
            <w:pPr>
              <w:rPr>
                <w:rFonts w:ascii="Times New Roman" w:hAnsi="Times New Roman" w:cs="Times New Roman"/>
                <w:lang w:bidi="ru-RU"/>
              </w:rPr>
            </w:pPr>
            <w:r w:rsidRPr="00661F7F">
              <w:rPr>
                <w:rFonts w:ascii="Times New Roman" w:hAnsi="Times New Roman" w:cs="Times New Roman"/>
                <w:sz w:val="24"/>
                <w:szCs w:val="24"/>
              </w:rPr>
              <w:t>Уголовный процесс. Краткий курс</w:t>
            </w:r>
            <w:proofErr w:type="gramStart"/>
            <w:r w:rsidRPr="00661F7F">
              <w:rPr>
                <w:rFonts w:ascii="Times New Roman" w:hAnsi="Times New Roman" w:cs="Times New Roman"/>
                <w:sz w:val="24"/>
                <w:szCs w:val="24"/>
              </w:rPr>
              <w:t xml:space="preserve"> :</w:t>
            </w:r>
            <w:proofErr w:type="gramEnd"/>
            <w:r w:rsidRPr="00661F7F">
              <w:rPr>
                <w:rFonts w:ascii="Times New Roman" w:hAnsi="Times New Roman" w:cs="Times New Roman"/>
                <w:sz w:val="24"/>
                <w:szCs w:val="24"/>
              </w:rPr>
              <w:t xml:space="preserve"> учебное пособие для среднего профессионального образования / А. В. Гриненко [и др.] ; под редакцией А. В. Гриненко, О. В. Химичевой. — 3-е изд., </w:t>
            </w:r>
            <w:proofErr w:type="spellStart"/>
            <w:r w:rsidRPr="00661F7F">
              <w:rPr>
                <w:rFonts w:ascii="Times New Roman" w:hAnsi="Times New Roman" w:cs="Times New Roman"/>
                <w:sz w:val="24"/>
                <w:szCs w:val="24"/>
              </w:rPr>
              <w:t>испр</w:t>
            </w:r>
            <w:proofErr w:type="spellEnd"/>
            <w:r w:rsidRPr="00661F7F">
              <w:rPr>
                <w:rFonts w:ascii="Times New Roman" w:hAnsi="Times New Roman" w:cs="Times New Roman"/>
                <w:sz w:val="24"/>
                <w:szCs w:val="24"/>
              </w:rPr>
              <w:t xml:space="preserve">. и доп. — Москва : Издательство </w:t>
            </w:r>
            <w:proofErr w:type="spellStart"/>
            <w:r w:rsidRPr="00661F7F">
              <w:rPr>
                <w:rFonts w:ascii="Times New Roman" w:hAnsi="Times New Roman" w:cs="Times New Roman"/>
                <w:sz w:val="24"/>
                <w:szCs w:val="24"/>
              </w:rPr>
              <w:t>Юрайт</w:t>
            </w:r>
            <w:proofErr w:type="spellEnd"/>
            <w:r w:rsidRPr="00661F7F">
              <w:rPr>
                <w:rFonts w:ascii="Times New Roman" w:hAnsi="Times New Roman" w:cs="Times New Roman"/>
                <w:sz w:val="24"/>
                <w:szCs w:val="24"/>
              </w:rPr>
              <w:t xml:space="preserve">, 2024. — 316 с. — (Профессиональное образование). — </w:t>
            </w:r>
            <w:r w:rsidRPr="007E6725">
              <w:rPr>
                <w:rFonts w:ascii="Times New Roman" w:hAnsi="Times New Roman" w:cs="Times New Roman"/>
                <w:sz w:val="24"/>
                <w:szCs w:val="24"/>
                <w:lang w:val="en-US"/>
              </w:rPr>
              <w:t>ISBN</w:t>
            </w:r>
            <w:r w:rsidRPr="00661F7F">
              <w:rPr>
                <w:rFonts w:ascii="Times New Roman" w:hAnsi="Times New Roman" w:cs="Times New Roman"/>
                <w:sz w:val="24"/>
                <w:szCs w:val="24"/>
              </w:rPr>
              <w:t xml:space="preserve"> 978-5-534-18074-9.</w:t>
            </w:r>
          </w:p>
        </w:tc>
        <w:tc>
          <w:tcPr>
            <w:tcW w:w="920" w:type="pct"/>
            <w:shd w:val="clear" w:color="auto" w:fill="auto"/>
            <w:vAlign w:val="center"/>
            <w:hideMark/>
          </w:tcPr>
          <w:p w:rsidR="00262CF0" w:rsidRPr="007E6725" w:rsidRDefault="00DB17D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https://urait.ru/bcode/537910</w:t>
              </w:r>
            </w:hyperlink>
          </w:p>
        </w:tc>
      </w:tr>
      <w:tr w:rsidR="00262CF0" w:rsidRPr="007E6725" w:rsidTr="00E4641F">
        <w:trPr>
          <w:trHeight w:val="354"/>
        </w:trPr>
        <w:tc>
          <w:tcPr>
            <w:tcW w:w="4080" w:type="pct"/>
            <w:shd w:val="clear" w:color="auto" w:fill="auto"/>
            <w:vAlign w:val="center"/>
          </w:tcPr>
          <w:p w:rsidR="00262CF0" w:rsidRPr="00661F7F" w:rsidRDefault="00984247" w:rsidP="00AA7A6A">
            <w:pPr>
              <w:rPr>
                <w:rFonts w:ascii="Times New Roman" w:hAnsi="Times New Roman" w:cs="Times New Roman"/>
                <w:lang w:bidi="ru-RU"/>
              </w:rPr>
            </w:pPr>
            <w:r w:rsidRPr="00661F7F">
              <w:rPr>
                <w:rFonts w:ascii="Times New Roman" w:hAnsi="Times New Roman" w:cs="Times New Roman"/>
                <w:sz w:val="24"/>
                <w:szCs w:val="24"/>
              </w:rPr>
              <w:t>Уголовно-процессуальные акты</w:t>
            </w:r>
            <w:proofErr w:type="gramStart"/>
            <w:r w:rsidRPr="00661F7F">
              <w:rPr>
                <w:rFonts w:ascii="Times New Roman" w:hAnsi="Times New Roman" w:cs="Times New Roman"/>
                <w:sz w:val="24"/>
                <w:szCs w:val="24"/>
              </w:rPr>
              <w:t xml:space="preserve"> :</w:t>
            </w:r>
            <w:proofErr w:type="gramEnd"/>
            <w:r w:rsidRPr="00661F7F">
              <w:rPr>
                <w:rFonts w:ascii="Times New Roman" w:hAnsi="Times New Roman" w:cs="Times New Roman"/>
                <w:sz w:val="24"/>
                <w:szCs w:val="24"/>
              </w:rPr>
              <w:t xml:space="preserve"> учебное пособие для вузов / Г. В. Стародубова [и др.] ; под редакцией Г. В. Стародубовой. — 4-е изд., </w:t>
            </w:r>
            <w:proofErr w:type="spellStart"/>
            <w:r w:rsidRPr="00661F7F">
              <w:rPr>
                <w:rFonts w:ascii="Times New Roman" w:hAnsi="Times New Roman" w:cs="Times New Roman"/>
                <w:sz w:val="24"/>
                <w:szCs w:val="24"/>
              </w:rPr>
              <w:t>перераб</w:t>
            </w:r>
            <w:proofErr w:type="spellEnd"/>
            <w:r w:rsidRPr="00661F7F">
              <w:rPr>
                <w:rFonts w:ascii="Times New Roman" w:hAnsi="Times New Roman" w:cs="Times New Roman"/>
                <w:sz w:val="24"/>
                <w:szCs w:val="24"/>
              </w:rPr>
              <w:t xml:space="preserve">. и доп. — Москва : Издательство </w:t>
            </w:r>
            <w:proofErr w:type="spellStart"/>
            <w:r w:rsidRPr="00661F7F">
              <w:rPr>
                <w:rFonts w:ascii="Times New Roman" w:hAnsi="Times New Roman" w:cs="Times New Roman"/>
                <w:sz w:val="24"/>
                <w:szCs w:val="24"/>
              </w:rPr>
              <w:t>Юрайт</w:t>
            </w:r>
            <w:proofErr w:type="spellEnd"/>
            <w:r w:rsidRPr="00661F7F">
              <w:rPr>
                <w:rFonts w:ascii="Times New Roman" w:hAnsi="Times New Roman" w:cs="Times New Roman"/>
                <w:sz w:val="24"/>
                <w:szCs w:val="24"/>
              </w:rPr>
              <w:t xml:space="preserve">, 2024. — 456 с. — (Высшее образование). — </w:t>
            </w:r>
            <w:r w:rsidRPr="007E6725">
              <w:rPr>
                <w:rFonts w:ascii="Times New Roman" w:hAnsi="Times New Roman" w:cs="Times New Roman"/>
                <w:sz w:val="24"/>
                <w:szCs w:val="24"/>
                <w:lang w:val="en-US"/>
              </w:rPr>
              <w:t>ISBN</w:t>
            </w:r>
            <w:r w:rsidRPr="00661F7F">
              <w:rPr>
                <w:rFonts w:ascii="Times New Roman" w:hAnsi="Times New Roman" w:cs="Times New Roman"/>
                <w:sz w:val="24"/>
                <w:szCs w:val="24"/>
              </w:rPr>
              <w:t xml:space="preserve"> 978-5-534-18410-5.</w:t>
            </w:r>
          </w:p>
        </w:tc>
        <w:tc>
          <w:tcPr>
            <w:tcW w:w="920" w:type="pct"/>
            <w:shd w:val="clear" w:color="auto" w:fill="auto"/>
            <w:vAlign w:val="center"/>
            <w:hideMark/>
          </w:tcPr>
          <w:p w:rsidR="00262CF0" w:rsidRPr="007E6725" w:rsidRDefault="00DB17D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https://urait.ru/bcode/534958 </w:t>
              </w:r>
            </w:hyperlink>
          </w:p>
        </w:tc>
      </w:tr>
      <w:tr w:rsidR="00262CF0" w:rsidRPr="007E6725" w:rsidTr="00E4641F">
        <w:trPr>
          <w:trHeight w:val="354"/>
        </w:trPr>
        <w:tc>
          <w:tcPr>
            <w:tcW w:w="4080" w:type="pct"/>
            <w:shd w:val="clear" w:color="auto" w:fill="auto"/>
            <w:vAlign w:val="center"/>
          </w:tcPr>
          <w:p w:rsidR="00262CF0" w:rsidRPr="00661F7F" w:rsidRDefault="00984247" w:rsidP="00AA7A6A">
            <w:pPr>
              <w:rPr>
                <w:rFonts w:ascii="Times New Roman" w:hAnsi="Times New Roman" w:cs="Times New Roman"/>
                <w:lang w:bidi="ru-RU"/>
              </w:rPr>
            </w:pPr>
            <w:r w:rsidRPr="00661F7F">
              <w:rPr>
                <w:rFonts w:ascii="Times New Roman" w:hAnsi="Times New Roman" w:cs="Times New Roman"/>
                <w:sz w:val="24"/>
                <w:szCs w:val="24"/>
              </w:rPr>
              <w:t>Уголовно-процессуальное право Российской Федерации. Общая часть</w:t>
            </w:r>
            <w:proofErr w:type="gramStart"/>
            <w:r w:rsidRPr="00661F7F">
              <w:rPr>
                <w:rFonts w:ascii="Times New Roman" w:hAnsi="Times New Roman" w:cs="Times New Roman"/>
                <w:sz w:val="24"/>
                <w:szCs w:val="24"/>
              </w:rPr>
              <w:t xml:space="preserve"> :</w:t>
            </w:r>
            <w:proofErr w:type="gramEnd"/>
            <w:r w:rsidRPr="00661F7F">
              <w:rPr>
                <w:rFonts w:ascii="Times New Roman" w:hAnsi="Times New Roman" w:cs="Times New Roman"/>
                <w:sz w:val="24"/>
                <w:szCs w:val="24"/>
              </w:rPr>
              <w:t xml:space="preserve"> учебник для вузов / Г. М. Резник [и др.] ; под общей редакцией Г. М. Резника. — 4-е изд., </w:t>
            </w:r>
            <w:proofErr w:type="spellStart"/>
            <w:r w:rsidRPr="00661F7F">
              <w:rPr>
                <w:rFonts w:ascii="Times New Roman" w:hAnsi="Times New Roman" w:cs="Times New Roman"/>
                <w:sz w:val="24"/>
                <w:szCs w:val="24"/>
              </w:rPr>
              <w:t>перераб</w:t>
            </w:r>
            <w:proofErr w:type="spellEnd"/>
            <w:r w:rsidRPr="00661F7F">
              <w:rPr>
                <w:rFonts w:ascii="Times New Roman" w:hAnsi="Times New Roman" w:cs="Times New Roman"/>
                <w:sz w:val="24"/>
                <w:szCs w:val="24"/>
              </w:rPr>
              <w:t xml:space="preserve">. и доп. — Москва : Издательство </w:t>
            </w:r>
            <w:proofErr w:type="spellStart"/>
            <w:r w:rsidRPr="00661F7F">
              <w:rPr>
                <w:rFonts w:ascii="Times New Roman" w:hAnsi="Times New Roman" w:cs="Times New Roman"/>
                <w:sz w:val="24"/>
                <w:szCs w:val="24"/>
              </w:rPr>
              <w:t>Юрайт</w:t>
            </w:r>
            <w:proofErr w:type="spellEnd"/>
            <w:r w:rsidRPr="00661F7F">
              <w:rPr>
                <w:rFonts w:ascii="Times New Roman" w:hAnsi="Times New Roman" w:cs="Times New Roman"/>
                <w:sz w:val="24"/>
                <w:szCs w:val="24"/>
              </w:rPr>
              <w:t xml:space="preserve">, 2024. — 452 с. — (Высшее образование). — </w:t>
            </w:r>
            <w:r w:rsidRPr="007E6725">
              <w:rPr>
                <w:rFonts w:ascii="Times New Roman" w:hAnsi="Times New Roman" w:cs="Times New Roman"/>
                <w:sz w:val="24"/>
                <w:szCs w:val="24"/>
                <w:lang w:val="en-US"/>
              </w:rPr>
              <w:t>ISBN</w:t>
            </w:r>
            <w:r w:rsidRPr="00661F7F">
              <w:rPr>
                <w:rFonts w:ascii="Times New Roman" w:hAnsi="Times New Roman" w:cs="Times New Roman"/>
                <w:sz w:val="24"/>
                <w:szCs w:val="24"/>
              </w:rPr>
              <w:t xml:space="preserve"> 978-5-534-16631-6.</w:t>
            </w:r>
          </w:p>
        </w:tc>
        <w:tc>
          <w:tcPr>
            <w:tcW w:w="920" w:type="pct"/>
            <w:shd w:val="clear" w:color="auto" w:fill="auto"/>
            <w:vAlign w:val="center"/>
            <w:hideMark/>
          </w:tcPr>
          <w:p w:rsidR="00262CF0" w:rsidRPr="007E6725" w:rsidRDefault="00DB17D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https://urait.ru/bcode/537703</w:t>
              </w:r>
            </w:hyperlink>
          </w:p>
        </w:tc>
      </w:tr>
      <w:tr w:rsidR="00262CF0" w:rsidRPr="007E6725" w:rsidTr="00E4641F">
        <w:trPr>
          <w:trHeight w:val="354"/>
        </w:trPr>
        <w:tc>
          <w:tcPr>
            <w:tcW w:w="4080" w:type="pct"/>
            <w:shd w:val="clear" w:color="auto" w:fill="auto"/>
            <w:vAlign w:val="center"/>
          </w:tcPr>
          <w:p w:rsidR="00262CF0" w:rsidRPr="00661F7F" w:rsidRDefault="00984247" w:rsidP="00AA7A6A">
            <w:pPr>
              <w:rPr>
                <w:rFonts w:ascii="Times New Roman" w:hAnsi="Times New Roman" w:cs="Times New Roman"/>
                <w:lang w:bidi="ru-RU"/>
              </w:rPr>
            </w:pPr>
            <w:r w:rsidRPr="00661F7F">
              <w:rPr>
                <w:rFonts w:ascii="Times New Roman" w:hAnsi="Times New Roman" w:cs="Times New Roman"/>
                <w:sz w:val="24"/>
                <w:szCs w:val="24"/>
              </w:rPr>
              <w:t>Уголовно-процессуальное право Российской Федерации. Особенная часть</w:t>
            </w:r>
            <w:proofErr w:type="gramStart"/>
            <w:r w:rsidRPr="00661F7F">
              <w:rPr>
                <w:rFonts w:ascii="Times New Roman" w:hAnsi="Times New Roman" w:cs="Times New Roman"/>
                <w:sz w:val="24"/>
                <w:szCs w:val="24"/>
              </w:rPr>
              <w:t xml:space="preserve"> :</w:t>
            </w:r>
            <w:proofErr w:type="gramEnd"/>
            <w:r w:rsidRPr="00661F7F">
              <w:rPr>
                <w:rFonts w:ascii="Times New Roman" w:hAnsi="Times New Roman" w:cs="Times New Roman"/>
                <w:sz w:val="24"/>
                <w:szCs w:val="24"/>
              </w:rPr>
              <w:t xml:space="preserve"> учебник для вузов / Г. М. Резник [и др.] ; ответственный редактор Г. М. Резник. — 4-е изд., </w:t>
            </w:r>
            <w:proofErr w:type="spellStart"/>
            <w:r w:rsidRPr="00661F7F">
              <w:rPr>
                <w:rFonts w:ascii="Times New Roman" w:hAnsi="Times New Roman" w:cs="Times New Roman"/>
                <w:sz w:val="24"/>
                <w:szCs w:val="24"/>
              </w:rPr>
              <w:t>перераб</w:t>
            </w:r>
            <w:proofErr w:type="spellEnd"/>
            <w:r w:rsidRPr="00661F7F">
              <w:rPr>
                <w:rFonts w:ascii="Times New Roman" w:hAnsi="Times New Roman" w:cs="Times New Roman"/>
                <w:sz w:val="24"/>
                <w:szCs w:val="24"/>
              </w:rPr>
              <w:t xml:space="preserve">. и доп. — Москва : Издательство </w:t>
            </w:r>
            <w:proofErr w:type="spellStart"/>
            <w:r w:rsidRPr="00661F7F">
              <w:rPr>
                <w:rFonts w:ascii="Times New Roman" w:hAnsi="Times New Roman" w:cs="Times New Roman"/>
                <w:sz w:val="24"/>
                <w:szCs w:val="24"/>
              </w:rPr>
              <w:t>Юрайт</w:t>
            </w:r>
            <w:proofErr w:type="spellEnd"/>
            <w:r w:rsidRPr="00661F7F">
              <w:rPr>
                <w:rFonts w:ascii="Times New Roman" w:hAnsi="Times New Roman" w:cs="Times New Roman"/>
                <w:sz w:val="24"/>
                <w:szCs w:val="24"/>
              </w:rPr>
              <w:t xml:space="preserve">, 2024. — 526 с. — (Высшее образование). — </w:t>
            </w:r>
            <w:r w:rsidRPr="007E6725">
              <w:rPr>
                <w:rFonts w:ascii="Times New Roman" w:hAnsi="Times New Roman" w:cs="Times New Roman"/>
                <w:sz w:val="24"/>
                <w:szCs w:val="24"/>
                <w:lang w:val="en-US"/>
              </w:rPr>
              <w:t>ISBN</w:t>
            </w:r>
            <w:r w:rsidRPr="00661F7F">
              <w:rPr>
                <w:rFonts w:ascii="Times New Roman" w:hAnsi="Times New Roman" w:cs="Times New Roman"/>
                <w:sz w:val="24"/>
                <w:szCs w:val="24"/>
              </w:rPr>
              <w:t xml:space="preserve"> 978-5-534-16632-3.</w:t>
            </w:r>
          </w:p>
        </w:tc>
        <w:tc>
          <w:tcPr>
            <w:tcW w:w="920" w:type="pct"/>
            <w:shd w:val="clear" w:color="auto" w:fill="auto"/>
            <w:vAlign w:val="center"/>
            <w:hideMark/>
          </w:tcPr>
          <w:p w:rsidR="00262CF0" w:rsidRPr="007E6725" w:rsidRDefault="00DB17D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https://urait.ru/bcode/537704</w:t>
              </w:r>
            </w:hyperlink>
          </w:p>
        </w:tc>
      </w:tr>
      <w:tr w:rsidR="00262CF0" w:rsidRPr="007E6725" w:rsidTr="00E4641F">
        <w:trPr>
          <w:trHeight w:val="354"/>
        </w:trPr>
        <w:tc>
          <w:tcPr>
            <w:tcW w:w="4080" w:type="pct"/>
            <w:shd w:val="clear" w:color="auto" w:fill="auto"/>
            <w:vAlign w:val="center"/>
          </w:tcPr>
          <w:p w:rsidR="00262CF0" w:rsidRPr="00661F7F" w:rsidRDefault="00984247" w:rsidP="00AA7A6A">
            <w:pPr>
              <w:rPr>
                <w:rFonts w:ascii="Times New Roman" w:hAnsi="Times New Roman" w:cs="Times New Roman"/>
                <w:lang w:bidi="ru-RU"/>
              </w:rPr>
            </w:pPr>
            <w:r w:rsidRPr="00661F7F">
              <w:rPr>
                <w:rFonts w:ascii="Times New Roman" w:hAnsi="Times New Roman" w:cs="Times New Roman"/>
                <w:sz w:val="24"/>
                <w:szCs w:val="24"/>
              </w:rPr>
              <w:t>Вилкова, Т. Ю.  Уголовно-процессуальное право Российской Федерации. Практикум</w:t>
            </w:r>
            <w:proofErr w:type="gramStart"/>
            <w:r w:rsidRPr="00661F7F">
              <w:rPr>
                <w:rFonts w:ascii="Times New Roman" w:hAnsi="Times New Roman" w:cs="Times New Roman"/>
                <w:sz w:val="24"/>
                <w:szCs w:val="24"/>
              </w:rPr>
              <w:t xml:space="preserve"> :</w:t>
            </w:r>
            <w:proofErr w:type="gramEnd"/>
            <w:r w:rsidRPr="00661F7F">
              <w:rPr>
                <w:rFonts w:ascii="Times New Roman" w:hAnsi="Times New Roman" w:cs="Times New Roman"/>
                <w:sz w:val="24"/>
                <w:szCs w:val="24"/>
              </w:rPr>
              <w:t xml:space="preserve"> учебное пособие для вузов / Т. Ю. Вилкова, Т. Ю. Маркова. — 3-е изд., </w:t>
            </w:r>
            <w:proofErr w:type="spellStart"/>
            <w:r w:rsidRPr="00661F7F">
              <w:rPr>
                <w:rFonts w:ascii="Times New Roman" w:hAnsi="Times New Roman" w:cs="Times New Roman"/>
                <w:sz w:val="24"/>
                <w:szCs w:val="24"/>
              </w:rPr>
              <w:t>перераб</w:t>
            </w:r>
            <w:proofErr w:type="spellEnd"/>
            <w:r w:rsidRPr="00661F7F">
              <w:rPr>
                <w:rFonts w:ascii="Times New Roman" w:hAnsi="Times New Roman" w:cs="Times New Roman"/>
                <w:sz w:val="24"/>
                <w:szCs w:val="24"/>
              </w:rPr>
              <w:t xml:space="preserve">. и доп. — Москва : Издательство </w:t>
            </w:r>
            <w:proofErr w:type="spellStart"/>
            <w:r w:rsidRPr="00661F7F">
              <w:rPr>
                <w:rFonts w:ascii="Times New Roman" w:hAnsi="Times New Roman" w:cs="Times New Roman"/>
                <w:sz w:val="24"/>
                <w:szCs w:val="24"/>
              </w:rPr>
              <w:t>Юрайт</w:t>
            </w:r>
            <w:proofErr w:type="spellEnd"/>
            <w:r w:rsidRPr="00661F7F">
              <w:rPr>
                <w:rFonts w:ascii="Times New Roman" w:hAnsi="Times New Roman" w:cs="Times New Roman"/>
                <w:sz w:val="24"/>
                <w:szCs w:val="24"/>
              </w:rPr>
              <w:t xml:space="preserve">, 2024. — 623 с. — (Высшее образование). — </w:t>
            </w:r>
            <w:r w:rsidRPr="007E6725">
              <w:rPr>
                <w:rFonts w:ascii="Times New Roman" w:hAnsi="Times New Roman" w:cs="Times New Roman"/>
                <w:sz w:val="24"/>
                <w:szCs w:val="24"/>
                <w:lang w:val="en-US"/>
              </w:rPr>
              <w:t>ISBN</w:t>
            </w:r>
            <w:r w:rsidRPr="00661F7F">
              <w:rPr>
                <w:rFonts w:ascii="Times New Roman" w:hAnsi="Times New Roman" w:cs="Times New Roman"/>
                <w:sz w:val="24"/>
                <w:szCs w:val="24"/>
              </w:rPr>
              <w:t xml:space="preserve"> 978-5-534-20157-4.</w:t>
            </w:r>
          </w:p>
        </w:tc>
        <w:tc>
          <w:tcPr>
            <w:tcW w:w="920" w:type="pct"/>
            <w:shd w:val="clear" w:color="auto" w:fill="auto"/>
            <w:vAlign w:val="center"/>
            <w:hideMark/>
          </w:tcPr>
          <w:p w:rsidR="00262CF0" w:rsidRPr="007E6725" w:rsidRDefault="00DB17D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https://urait.ru/bcode/557663</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СДО </w:t>
            </w:r>
            <w:proofErr w:type="spellStart"/>
            <w:r w:rsidRPr="007E6725">
              <w:rPr>
                <w:rFonts w:ascii="Times New Roman" w:hAnsi="Times New Roman" w:cs="Times New Roman"/>
                <w:sz w:val="26"/>
                <w:szCs w:val="26"/>
                <w:lang w:val="en-US"/>
              </w:rPr>
              <w:t>Русский</w:t>
            </w:r>
            <w:proofErr w:type="spellEnd"/>
            <w:r w:rsidRPr="007E6725">
              <w:rPr>
                <w:rFonts w:ascii="Times New Roman" w:hAnsi="Times New Roman" w:cs="Times New Roman"/>
                <w:sz w:val="26"/>
                <w:szCs w:val="26"/>
                <w:lang w:val="en-US"/>
              </w:rPr>
              <w:t xml:space="preserve"> Moodle 3KL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DB17D4"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61F7F" w:rsidTr="008416EB">
        <w:tc>
          <w:tcPr>
            <w:tcW w:w="7797" w:type="dxa"/>
            <w:shd w:val="clear" w:color="auto" w:fill="auto"/>
          </w:tcPr>
          <w:p w:rsidR="002C735C" w:rsidRPr="00661F7F" w:rsidRDefault="002C735C" w:rsidP="002C735C">
            <w:pPr>
              <w:pStyle w:val="Style214"/>
              <w:ind w:firstLine="0"/>
              <w:jc w:val="center"/>
              <w:rPr>
                <w:b/>
                <w:sz w:val="22"/>
                <w:szCs w:val="22"/>
              </w:rPr>
            </w:pPr>
            <w:r w:rsidRPr="00661F7F">
              <w:rPr>
                <w:b/>
                <w:sz w:val="22"/>
                <w:szCs w:val="22"/>
              </w:rPr>
              <w:t>Наименование учебных аудиторий, перечень</w:t>
            </w:r>
          </w:p>
        </w:tc>
        <w:tc>
          <w:tcPr>
            <w:tcW w:w="2262" w:type="dxa"/>
            <w:shd w:val="clear" w:color="auto" w:fill="auto"/>
          </w:tcPr>
          <w:p w:rsidR="002C735C" w:rsidRPr="00661F7F" w:rsidRDefault="002C735C" w:rsidP="002C735C">
            <w:pPr>
              <w:pStyle w:val="Style214"/>
              <w:ind w:firstLine="0"/>
              <w:jc w:val="center"/>
              <w:rPr>
                <w:b/>
                <w:sz w:val="22"/>
                <w:szCs w:val="22"/>
              </w:rPr>
            </w:pPr>
            <w:r w:rsidRPr="00661F7F">
              <w:rPr>
                <w:b/>
                <w:sz w:val="22"/>
                <w:szCs w:val="22"/>
              </w:rPr>
              <w:t>Адрес (местоположение) учебных аудиторий</w:t>
            </w:r>
          </w:p>
        </w:tc>
      </w:tr>
      <w:tr w:rsidR="002C735C" w:rsidRPr="00661F7F" w:rsidTr="008416EB">
        <w:tc>
          <w:tcPr>
            <w:tcW w:w="7797" w:type="dxa"/>
            <w:shd w:val="clear" w:color="auto" w:fill="auto"/>
          </w:tcPr>
          <w:p w:rsidR="002C735C" w:rsidRPr="00661F7F" w:rsidRDefault="00B43524" w:rsidP="002718E2">
            <w:pPr>
              <w:pStyle w:val="Style214"/>
              <w:ind w:firstLine="0"/>
              <w:rPr>
                <w:sz w:val="22"/>
                <w:szCs w:val="22"/>
              </w:rPr>
            </w:pPr>
            <w:r w:rsidRPr="00661F7F">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61F7F">
              <w:rPr>
                <w:sz w:val="22"/>
                <w:szCs w:val="22"/>
              </w:rPr>
              <w:t>комплексом</w:t>
            </w:r>
            <w:proofErr w:type="gramStart"/>
            <w:r w:rsidRPr="00661F7F">
              <w:rPr>
                <w:sz w:val="22"/>
                <w:szCs w:val="22"/>
              </w:rPr>
              <w:t>.С</w:t>
            </w:r>
            <w:proofErr w:type="gramEnd"/>
            <w:r w:rsidRPr="00661F7F">
              <w:rPr>
                <w:sz w:val="22"/>
                <w:szCs w:val="22"/>
              </w:rPr>
              <w:t>пециализированная</w:t>
            </w:r>
            <w:proofErr w:type="spellEnd"/>
            <w:r w:rsidRPr="00661F7F">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w:t>
            </w:r>
            <w:proofErr w:type="gramStart"/>
            <w:r w:rsidRPr="00661F7F">
              <w:rPr>
                <w:sz w:val="22"/>
                <w:szCs w:val="22"/>
              </w:rPr>
              <w:t>.М</w:t>
            </w:r>
            <w:proofErr w:type="gramEnd"/>
            <w:r w:rsidRPr="00661F7F">
              <w:rPr>
                <w:sz w:val="22"/>
                <w:szCs w:val="22"/>
              </w:rPr>
              <w:t xml:space="preserve">оноблок </w:t>
            </w:r>
            <w:r w:rsidRPr="00661F7F">
              <w:rPr>
                <w:sz w:val="22"/>
                <w:szCs w:val="22"/>
                <w:lang w:val="en-US"/>
              </w:rPr>
              <w:t>Acer</w:t>
            </w:r>
            <w:r w:rsidRPr="00661F7F">
              <w:rPr>
                <w:sz w:val="22"/>
                <w:szCs w:val="22"/>
              </w:rPr>
              <w:t xml:space="preserve"> </w:t>
            </w:r>
            <w:r w:rsidRPr="00661F7F">
              <w:rPr>
                <w:sz w:val="22"/>
                <w:szCs w:val="22"/>
                <w:lang w:val="en-US"/>
              </w:rPr>
              <w:t>Aspire</w:t>
            </w:r>
            <w:r w:rsidRPr="00661F7F">
              <w:rPr>
                <w:sz w:val="22"/>
                <w:szCs w:val="22"/>
              </w:rPr>
              <w:t xml:space="preserve"> </w:t>
            </w:r>
            <w:r w:rsidRPr="00661F7F">
              <w:rPr>
                <w:sz w:val="22"/>
                <w:szCs w:val="22"/>
                <w:lang w:val="en-US"/>
              </w:rPr>
              <w:t>Z</w:t>
            </w:r>
            <w:r w:rsidRPr="00661F7F">
              <w:rPr>
                <w:sz w:val="22"/>
                <w:szCs w:val="22"/>
              </w:rPr>
              <w:t xml:space="preserve">1811 </w:t>
            </w:r>
            <w:r w:rsidRPr="00661F7F">
              <w:rPr>
                <w:sz w:val="22"/>
                <w:szCs w:val="22"/>
                <w:lang w:val="en-US"/>
              </w:rPr>
              <w:t>Intel</w:t>
            </w:r>
            <w:r w:rsidRPr="00661F7F">
              <w:rPr>
                <w:sz w:val="22"/>
                <w:szCs w:val="22"/>
              </w:rPr>
              <w:t xml:space="preserve"> </w:t>
            </w:r>
            <w:r w:rsidRPr="00661F7F">
              <w:rPr>
                <w:sz w:val="22"/>
                <w:szCs w:val="22"/>
                <w:lang w:val="en-US"/>
              </w:rPr>
              <w:t>Core</w:t>
            </w:r>
            <w:r w:rsidRPr="00661F7F">
              <w:rPr>
                <w:sz w:val="22"/>
                <w:szCs w:val="22"/>
              </w:rPr>
              <w:t xml:space="preserve"> </w:t>
            </w:r>
            <w:proofErr w:type="spellStart"/>
            <w:r w:rsidRPr="00661F7F">
              <w:rPr>
                <w:sz w:val="22"/>
                <w:szCs w:val="22"/>
                <w:lang w:val="en-US"/>
              </w:rPr>
              <w:t>i</w:t>
            </w:r>
            <w:proofErr w:type="spellEnd"/>
            <w:r w:rsidRPr="00661F7F">
              <w:rPr>
                <w:sz w:val="22"/>
                <w:szCs w:val="22"/>
              </w:rPr>
              <w:t>5-2400</w:t>
            </w:r>
            <w:r w:rsidRPr="00661F7F">
              <w:rPr>
                <w:sz w:val="22"/>
                <w:szCs w:val="22"/>
                <w:lang w:val="en-US"/>
              </w:rPr>
              <w:t>S</w:t>
            </w:r>
            <w:r w:rsidRPr="00661F7F">
              <w:rPr>
                <w:sz w:val="22"/>
                <w:szCs w:val="22"/>
              </w:rPr>
              <w:t>@2.50</w:t>
            </w:r>
            <w:r w:rsidRPr="00661F7F">
              <w:rPr>
                <w:sz w:val="22"/>
                <w:szCs w:val="22"/>
                <w:lang w:val="en-US"/>
              </w:rPr>
              <w:t>GHz</w:t>
            </w:r>
            <w:r w:rsidRPr="00661F7F">
              <w:rPr>
                <w:sz w:val="22"/>
                <w:szCs w:val="22"/>
              </w:rPr>
              <w:t>/4</w:t>
            </w:r>
            <w:r w:rsidRPr="00661F7F">
              <w:rPr>
                <w:sz w:val="22"/>
                <w:szCs w:val="22"/>
                <w:lang w:val="en-US"/>
              </w:rPr>
              <w:t>Gb</w:t>
            </w:r>
            <w:r w:rsidRPr="00661F7F">
              <w:rPr>
                <w:sz w:val="22"/>
                <w:szCs w:val="22"/>
              </w:rPr>
              <w:t>/1</w:t>
            </w:r>
            <w:r w:rsidRPr="00661F7F">
              <w:rPr>
                <w:sz w:val="22"/>
                <w:szCs w:val="22"/>
                <w:lang w:val="en-US"/>
              </w:rPr>
              <w:t>Tb</w:t>
            </w:r>
            <w:r w:rsidRPr="00661F7F">
              <w:rPr>
                <w:sz w:val="22"/>
                <w:szCs w:val="22"/>
              </w:rPr>
              <w:t xml:space="preserve"> - 1 шт.,  Мультимедийный проектор </w:t>
            </w:r>
            <w:r w:rsidRPr="00661F7F">
              <w:rPr>
                <w:sz w:val="22"/>
                <w:szCs w:val="22"/>
                <w:lang w:val="en-US"/>
              </w:rPr>
              <w:t>NEC</w:t>
            </w:r>
            <w:r w:rsidRPr="00661F7F">
              <w:rPr>
                <w:sz w:val="22"/>
                <w:szCs w:val="22"/>
              </w:rPr>
              <w:t xml:space="preserve"> </w:t>
            </w:r>
            <w:r w:rsidRPr="00661F7F">
              <w:rPr>
                <w:sz w:val="22"/>
                <w:szCs w:val="22"/>
                <w:lang w:val="en-US"/>
              </w:rPr>
              <w:t>ME</w:t>
            </w:r>
            <w:r w:rsidRPr="00661F7F">
              <w:rPr>
                <w:sz w:val="22"/>
                <w:szCs w:val="22"/>
              </w:rPr>
              <w:t>401</w:t>
            </w:r>
            <w:r w:rsidRPr="00661F7F">
              <w:rPr>
                <w:sz w:val="22"/>
                <w:szCs w:val="22"/>
                <w:lang w:val="en-US"/>
              </w:rPr>
              <w:t>X</w:t>
            </w:r>
            <w:r w:rsidRPr="00661F7F">
              <w:rPr>
                <w:sz w:val="22"/>
                <w:szCs w:val="22"/>
              </w:rPr>
              <w:t xml:space="preserve"> - 1 шт., Экран </w:t>
            </w:r>
            <w:proofErr w:type="spellStart"/>
            <w:r w:rsidRPr="00661F7F">
              <w:rPr>
                <w:sz w:val="22"/>
                <w:szCs w:val="22"/>
                <w:lang w:val="en-US"/>
              </w:rPr>
              <w:t>Projecta</w:t>
            </w:r>
            <w:proofErr w:type="spellEnd"/>
            <w:r w:rsidRPr="00661F7F">
              <w:rPr>
                <w:sz w:val="22"/>
                <w:szCs w:val="22"/>
              </w:rPr>
              <w:t xml:space="preserve"> </w:t>
            </w:r>
            <w:r w:rsidRPr="00661F7F">
              <w:rPr>
                <w:sz w:val="22"/>
                <w:szCs w:val="22"/>
                <w:lang w:val="en-US"/>
              </w:rPr>
              <w:t>Compact</w:t>
            </w:r>
            <w:r w:rsidRPr="00661F7F">
              <w:rPr>
                <w:sz w:val="22"/>
                <w:szCs w:val="22"/>
              </w:rPr>
              <w:t xml:space="preserve"> 153х200 см с эл\привод. - 1 шт., Всепогодный громкоговоритель 90 </w:t>
            </w:r>
            <w:proofErr w:type="spellStart"/>
            <w:r w:rsidRPr="00661F7F">
              <w:rPr>
                <w:sz w:val="22"/>
                <w:szCs w:val="22"/>
              </w:rPr>
              <w:t>вт</w:t>
            </w:r>
            <w:proofErr w:type="spellEnd"/>
            <w:r w:rsidRPr="00661F7F">
              <w:rPr>
                <w:sz w:val="22"/>
                <w:szCs w:val="22"/>
              </w:rPr>
              <w:t xml:space="preserve"> - 2 шт., Микшер-усилитель 120Вт\100 В </w:t>
            </w:r>
            <w:r w:rsidRPr="00661F7F">
              <w:rPr>
                <w:sz w:val="22"/>
                <w:szCs w:val="22"/>
                <w:lang w:val="en-US"/>
              </w:rPr>
              <w:t>JPA</w:t>
            </w:r>
            <w:r w:rsidRPr="00661F7F">
              <w:rPr>
                <w:sz w:val="22"/>
                <w:szCs w:val="22"/>
              </w:rPr>
              <w:t>-1120</w:t>
            </w:r>
            <w:r w:rsidRPr="00661F7F">
              <w:rPr>
                <w:sz w:val="22"/>
                <w:szCs w:val="22"/>
                <w:lang w:val="en-US"/>
              </w:rPr>
              <w:t>A</w:t>
            </w:r>
            <w:r w:rsidRPr="00661F7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61F7F" w:rsidRDefault="00B43524" w:rsidP="002718E2">
            <w:pPr>
              <w:pStyle w:val="Style214"/>
              <w:ind w:firstLine="0"/>
              <w:rPr>
                <w:sz w:val="22"/>
                <w:szCs w:val="22"/>
              </w:rPr>
            </w:pPr>
            <w:r w:rsidRPr="00661F7F">
              <w:rPr>
                <w:sz w:val="22"/>
                <w:szCs w:val="22"/>
              </w:rPr>
              <w:t xml:space="preserve">192007, г. Санкт-Петербург, ул. </w:t>
            </w:r>
            <w:proofErr w:type="spellStart"/>
            <w:r w:rsidRPr="00661F7F">
              <w:rPr>
                <w:sz w:val="22"/>
                <w:szCs w:val="22"/>
              </w:rPr>
              <w:t>Прилукская</w:t>
            </w:r>
            <w:proofErr w:type="spellEnd"/>
            <w:r w:rsidRPr="00661F7F">
              <w:rPr>
                <w:sz w:val="22"/>
                <w:szCs w:val="22"/>
              </w:rPr>
              <w:t xml:space="preserve">, д. 3, лит. </w:t>
            </w:r>
            <w:r w:rsidRPr="00661F7F">
              <w:rPr>
                <w:sz w:val="22"/>
                <w:szCs w:val="22"/>
                <w:lang w:val="en-US"/>
              </w:rPr>
              <w:t>А</w:t>
            </w:r>
          </w:p>
        </w:tc>
      </w:tr>
      <w:tr w:rsidR="002C735C" w:rsidRPr="00661F7F" w:rsidTr="008416EB">
        <w:tc>
          <w:tcPr>
            <w:tcW w:w="7797" w:type="dxa"/>
            <w:shd w:val="clear" w:color="auto" w:fill="auto"/>
          </w:tcPr>
          <w:p w:rsidR="002C735C" w:rsidRPr="00661F7F" w:rsidRDefault="00B43524" w:rsidP="002718E2">
            <w:pPr>
              <w:pStyle w:val="Style214"/>
              <w:ind w:firstLine="0"/>
              <w:rPr>
                <w:sz w:val="22"/>
                <w:szCs w:val="22"/>
              </w:rPr>
            </w:pPr>
            <w:r w:rsidRPr="00661F7F">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61F7F">
              <w:rPr>
                <w:sz w:val="22"/>
                <w:szCs w:val="22"/>
              </w:rPr>
              <w:t>комплексом</w:t>
            </w:r>
            <w:proofErr w:type="gramStart"/>
            <w:r w:rsidRPr="00661F7F">
              <w:rPr>
                <w:sz w:val="22"/>
                <w:szCs w:val="22"/>
              </w:rPr>
              <w:t>.С</w:t>
            </w:r>
            <w:proofErr w:type="gramEnd"/>
            <w:r w:rsidRPr="00661F7F">
              <w:rPr>
                <w:sz w:val="22"/>
                <w:szCs w:val="22"/>
              </w:rPr>
              <w:t>пециализированная</w:t>
            </w:r>
            <w:proofErr w:type="spellEnd"/>
            <w:r w:rsidRPr="00661F7F">
              <w:rPr>
                <w:sz w:val="22"/>
                <w:szCs w:val="22"/>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661F7F">
              <w:rPr>
                <w:sz w:val="22"/>
                <w:szCs w:val="22"/>
              </w:rPr>
              <w:t>.М</w:t>
            </w:r>
            <w:proofErr w:type="gramEnd"/>
            <w:r w:rsidRPr="00661F7F">
              <w:rPr>
                <w:sz w:val="22"/>
                <w:szCs w:val="22"/>
              </w:rPr>
              <w:t xml:space="preserve">ультимедийный проектор </w:t>
            </w:r>
            <w:r w:rsidRPr="00661F7F">
              <w:rPr>
                <w:sz w:val="22"/>
                <w:szCs w:val="22"/>
                <w:lang w:val="en-US"/>
              </w:rPr>
              <w:t>NEC</w:t>
            </w:r>
            <w:r w:rsidRPr="00661F7F">
              <w:rPr>
                <w:sz w:val="22"/>
                <w:szCs w:val="22"/>
              </w:rPr>
              <w:t xml:space="preserve"> </w:t>
            </w:r>
            <w:r w:rsidRPr="00661F7F">
              <w:rPr>
                <w:sz w:val="22"/>
                <w:szCs w:val="22"/>
                <w:lang w:val="en-US"/>
              </w:rPr>
              <w:t>NP</w:t>
            </w:r>
            <w:r w:rsidRPr="00661F7F">
              <w:rPr>
                <w:sz w:val="22"/>
                <w:szCs w:val="22"/>
              </w:rPr>
              <w:t>-</w:t>
            </w:r>
            <w:r w:rsidRPr="00661F7F">
              <w:rPr>
                <w:sz w:val="22"/>
                <w:szCs w:val="22"/>
                <w:lang w:val="en-US"/>
              </w:rPr>
              <w:t>ME</w:t>
            </w:r>
            <w:r w:rsidRPr="00661F7F">
              <w:rPr>
                <w:sz w:val="22"/>
                <w:szCs w:val="22"/>
              </w:rPr>
              <w:t>402</w:t>
            </w:r>
            <w:r w:rsidRPr="00661F7F">
              <w:rPr>
                <w:sz w:val="22"/>
                <w:szCs w:val="22"/>
                <w:lang w:val="en-US"/>
              </w:rPr>
              <w:t>X</w:t>
            </w:r>
            <w:r w:rsidRPr="00661F7F">
              <w:rPr>
                <w:sz w:val="22"/>
                <w:szCs w:val="22"/>
              </w:rPr>
              <w:t xml:space="preserve"> - 1 шт., Акустическая система </w:t>
            </w:r>
            <w:r w:rsidRPr="00661F7F">
              <w:rPr>
                <w:sz w:val="22"/>
                <w:szCs w:val="22"/>
                <w:lang w:val="en-US"/>
              </w:rPr>
              <w:t>Hi</w:t>
            </w:r>
            <w:r w:rsidRPr="00661F7F">
              <w:rPr>
                <w:sz w:val="22"/>
                <w:szCs w:val="22"/>
              </w:rPr>
              <w:t>-</w:t>
            </w:r>
            <w:r w:rsidRPr="00661F7F">
              <w:rPr>
                <w:sz w:val="22"/>
                <w:szCs w:val="22"/>
                <w:lang w:val="en-US"/>
              </w:rPr>
              <w:t>Fi</w:t>
            </w:r>
            <w:r w:rsidRPr="00661F7F">
              <w:rPr>
                <w:sz w:val="22"/>
                <w:szCs w:val="22"/>
              </w:rPr>
              <w:t xml:space="preserve"> </w:t>
            </w:r>
            <w:r w:rsidRPr="00661F7F">
              <w:rPr>
                <w:sz w:val="22"/>
                <w:szCs w:val="22"/>
                <w:lang w:val="en-US"/>
              </w:rPr>
              <w:t>PRO</w:t>
            </w:r>
            <w:r w:rsidRPr="00661F7F">
              <w:rPr>
                <w:sz w:val="22"/>
                <w:szCs w:val="22"/>
              </w:rPr>
              <w:t xml:space="preserve"> </w:t>
            </w:r>
            <w:r w:rsidRPr="00661F7F">
              <w:rPr>
                <w:sz w:val="22"/>
                <w:szCs w:val="22"/>
                <w:lang w:val="en-US"/>
              </w:rPr>
              <w:t>MASK</w:t>
            </w:r>
            <w:r w:rsidRPr="00661F7F">
              <w:rPr>
                <w:sz w:val="22"/>
                <w:szCs w:val="22"/>
              </w:rPr>
              <w:t>6</w:t>
            </w:r>
            <w:r w:rsidRPr="00661F7F">
              <w:rPr>
                <w:sz w:val="22"/>
                <w:szCs w:val="22"/>
                <w:lang w:val="en-US"/>
              </w:rPr>
              <w:t>T</w:t>
            </w:r>
            <w:r w:rsidRPr="00661F7F">
              <w:rPr>
                <w:sz w:val="22"/>
                <w:szCs w:val="22"/>
              </w:rPr>
              <w:t>-</w:t>
            </w:r>
            <w:r w:rsidRPr="00661F7F">
              <w:rPr>
                <w:sz w:val="22"/>
                <w:szCs w:val="22"/>
                <w:lang w:val="en-US"/>
              </w:rPr>
              <w:t>W</w:t>
            </w:r>
            <w:r w:rsidRPr="00661F7F">
              <w:rPr>
                <w:sz w:val="22"/>
                <w:szCs w:val="22"/>
              </w:rPr>
              <w:t xml:space="preserve"> - 2 шт., Экран с электроприводом </w:t>
            </w:r>
            <w:r w:rsidRPr="00661F7F">
              <w:rPr>
                <w:sz w:val="22"/>
                <w:szCs w:val="22"/>
                <w:lang w:val="en-US"/>
              </w:rPr>
              <w:t>Draper</w:t>
            </w:r>
            <w:r w:rsidRPr="00661F7F">
              <w:rPr>
                <w:sz w:val="22"/>
                <w:szCs w:val="22"/>
              </w:rPr>
              <w:t xml:space="preserve"> </w:t>
            </w:r>
            <w:r w:rsidRPr="00661F7F">
              <w:rPr>
                <w:sz w:val="22"/>
                <w:szCs w:val="22"/>
                <w:lang w:val="en-US"/>
              </w:rPr>
              <w:t>Baronet</w:t>
            </w:r>
            <w:r w:rsidRPr="00661F7F">
              <w:rPr>
                <w:sz w:val="22"/>
                <w:szCs w:val="22"/>
              </w:rPr>
              <w:t xml:space="preserve"> 153х200 см213/84 - 1 шт., Микшер усилитель </w:t>
            </w:r>
            <w:proofErr w:type="spellStart"/>
            <w:r w:rsidRPr="00661F7F">
              <w:rPr>
                <w:sz w:val="22"/>
                <w:szCs w:val="22"/>
                <w:lang w:val="en-US"/>
              </w:rPr>
              <w:t>Jedia</w:t>
            </w:r>
            <w:proofErr w:type="spellEnd"/>
            <w:r w:rsidRPr="00661F7F">
              <w:rPr>
                <w:sz w:val="22"/>
                <w:szCs w:val="22"/>
              </w:rPr>
              <w:t xml:space="preserve"> </w:t>
            </w:r>
            <w:r w:rsidRPr="00661F7F">
              <w:rPr>
                <w:sz w:val="22"/>
                <w:szCs w:val="22"/>
                <w:lang w:val="en-US"/>
              </w:rPr>
              <w:t>TA</w:t>
            </w:r>
            <w:r w:rsidRPr="00661F7F">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61F7F" w:rsidRDefault="00B43524" w:rsidP="002718E2">
            <w:pPr>
              <w:pStyle w:val="Style214"/>
              <w:ind w:firstLine="0"/>
              <w:rPr>
                <w:sz w:val="22"/>
                <w:szCs w:val="22"/>
              </w:rPr>
            </w:pPr>
            <w:r w:rsidRPr="00661F7F">
              <w:rPr>
                <w:sz w:val="22"/>
                <w:szCs w:val="22"/>
              </w:rPr>
              <w:t xml:space="preserve">192007, г. Санкт-Петербург, ул. </w:t>
            </w:r>
            <w:proofErr w:type="spellStart"/>
            <w:r w:rsidRPr="00661F7F">
              <w:rPr>
                <w:sz w:val="22"/>
                <w:szCs w:val="22"/>
              </w:rPr>
              <w:t>Прилукская</w:t>
            </w:r>
            <w:proofErr w:type="spellEnd"/>
            <w:r w:rsidRPr="00661F7F">
              <w:rPr>
                <w:sz w:val="22"/>
                <w:szCs w:val="22"/>
              </w:rPr>
              <w:t xml:space="preserve">, д. 3, лит. </w:t>
            </w:r>
            <w:r w:rsidRPr="00661F7F">
              <w:rPr>
                <w:sz w:val="22"/>
                <w:szCs w:val="22"/>
                <w:lang w:val="en-US"/>
              </w:rPr>
              <w:t>А</w:t>
            </w:r>
          </w:p>
        </w:tc>
      </w:tr>
      <w:tr w:rsidR="002C735C" w:rsidRPr="00661F7F" w:rsidTr="008416EB">
        <w:tc>
          <w:tcPr>
            <w:tcW w:w="7797" w:type="dxa"/>
            <w:shd w:val="clear" w:color="auto" w:fill="auto"/>
          </w:tcPr>
          <w:p w:rsidR="002C735C" w:rsidRPr="00661F7F" w:rsidRDefault="00B43524" w:rsidP="002718E2">
            <w:pPr>
              <w:pStyle w:val="Style214"/>
              <w:ind w:firstLine="0"/>
              <w:rPr>
                <w:sz w:val="22"/>
                <w:szCs w:val="22"/>
              </w:rPr>
            </w:pPr>
            <w:r w:rsidRPr="00661F7F">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61F7F">
              <w:rPr>
                <w:sz w:val="22"/>
                <w:szCs w:val="22"/>
              </w:rPr>
              <w:t>комплексом</w:t>
            </w:r>
            <w:proofErr w:type="gramStart"/>
            <w:r w:rsidRPr="00661F7F">
              <w:rPr>
                <w:sz w:val="22"/>
                <w:szCs w:val="22"/>
              </w:rPr>
              <w:t>.С</w:t>
            </w:r>
            <w:proofErr w:type="gramEnd"/>
            <w:r w:rsidRPr="00661F7F">
              <w:rPr>
                <w:sz w:val="22"/>
                <w:szCs w:val="22"/>
              </w:rPr>
              <w:t>пециализированная</w:t>
            </w:r>
            <w:proofErr w:type="spellEnd"/>
            <w:r w:rsidRPr="00661F7F">
              <w:rPr>
                <w:sz w:val="22"/>
                <w:szCs w:val="22"/>
              </w:rPr>
              <w:t xml:space="preserve">  мебель и оборудование: </w:t>
            </w:r>
            <w:proofErr w:type="gramStart"/>
            <w:r w:rsidRPr="00661F7F">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661F7F">
              <w:rPr>
                <w:sz w:val="22"/>
                <w:szCs w:val="22"/>
                <w:lang w:val="en-US"/>
              </w:rPr>
              <w:t>Jedia</w:t>
            </w:r>
            <w:proofErr w:type="spellEnd"/>
            <w:r w:rsidRPr="00661F7F">
              <w:rPr>
                <w:sz w:val="22"/>
                <w:szCs w:val="22"/>
              </w:rPr>
              <w:t xml:space="preserve"> </w:t>
            </w:r>
            <w:r w:rsidRPr="00661F7F">
              <w:rPr>
                <w:sz w:val="22"/>
                <w:szCs w:val="22"/>
                <w:lang w:val="en-US"/>
              </w:rPr>
              <w:t>TA</w:t>
            </w:r>
            <w:r w:rsidRPr="00661F7F">
              <w:rPr>
                <w:sz w:val="22"/>
                <w:szCs w:val="22"/>
              </w:rPr>
              <w:t xml:space="preserve">-1120 в комплекте - 1 шт., Экран 153х200 - 1 шт., Моноблок </w:t>
            </w:r>
            <w:r w:rsidRPr="00661F7F">
              <w:rPr>
                <w:sz w:val="22"/>
                <w:szCs w:val="22"/>
                <w:lang w:val="en-US"/>
              </w:rPr>
              <w:t>ACER</w:t>
            </w:r>
            <w:r w:rsidRPr="00661F7F">
              <w:rPr>
                <w:sz w:val="22"/>
                <w:szCs w:val="22"/>
              </w:rPr>
              <w:t xml:space="preserve"> </w:t>
            </w:r>
            <w:r w:rsidRPr="00661F7F">
              <w:rPr>
                <w:sz w:val="22"/>
                <w:szCs w:val="22"/>
                <w:lang w:val="en-US"/>
              </w:rPr>
              <w:t>Aspire</w:t>
            </w:r>
            <w:r w:rsidRPr="00661F7F">
              <w:rPr>
                <w:sz w:val="22"/>
                <w:szCs w:val="22"/>
              </w:rPr>
              <w:t xml:space="preserve"> </w:t>
            </w:r>
            <w:r w:rsidRPr="00661F7F">
              <w:rPr>
                <w:sz w:val="22"/>
                <w:szCs w:val="22"/>
                <w:lang w:val="en-US"/>
              </w:rPr>
              <w:t>Z</w:t>
            </w:r>
            <w:r w:rsidRPr="00661F7F">
              <w:rPr>
                <w:sz w:val="22"/>
                <w:szCs w:val="22"/>
              </w:rPr>
              <w:t xml:space="preserve">1811 - 1 шт., Акустическая система </w:t>
            </w:r>
            <w:r w:rsidRPr="00661F7F">
              <w:rPr>
                <w:sz w:val="22"/>
                <w:szCs w:val="22"/>
                <w:lang w:val="en-US"/>
              </w:rPr>
              <w:t>JBL</w:t>
            </w:r>
            <w:r w:rsidRPr="00661F7F">
              <w:rPr>
                <w:sz w:val="22"/>
                <w:szCs w:val="22"/>
              </w:rPr>
              <w:t xml:space="preserve"> </w:t>
            </w:r>
            <w:r w:rsidRPr="00661F7F">
              <w:rPr>
                <w:sz w:val="22"/>
                <w:szCs w:val="22"/>
                <w:lang w:val="en-US"/>
              </w:rPr>
              <w:t>CONTROL</w:t>
            </w:r>
            <w:r w:rsidRPr="00661F7F">
              <w:rPr>
                <w:sz w:val="22"/>
                <w:szCs w:val="22"/>
              </w:rPr>
              <w:t xml:space="preserve"> 25 </w:t>
            </w:r>
            <w:r w:rsidRPr="00661F7F">
              <w:rPr>
                <w:sz w:val="22"/>
                <w:szCs w:val="22"/>
                <w:lang w:val="en-US"/>
              </w:rPr>
              <w:t>WH</w:t>
            </w:r>
            <w:r w:rsidRPr="00661F7F">
              <w:rPr>
                <w:sz w:val="22"/>
                <w:szCs w:val="22"/>
              </w:rPr>
              <w:t xml:space="preserve"> - 2 шт., Мультимедиа проектор </w:t>
            </w:r>
            <w:r w:rsidRPr="00661F7F">
              <w:rPr>
                <w:sz w:val="22"/>
                <w:szCs w:val="22"/>
                <w:lang w:val="en-US"/>
              </w:rPr>
              <w:t>NEC</w:t>
            </w:r>
            <w:r w:rsidRPr="00661F7F">
              <w:rPr>
                <w:sz w:val="22"/>
                <w:szCs w:val="22"/>
              </w:rPr>
              <w:t xml:space="preserve"> </w:t>
            </w:r>
            <w:r w:rsidRPr="00661F7F">
              <w:rPr>
                <w:sz w:val="22"/>
                <w:szCs w:val="22"/>
                <w:lang w:val="en-US"/>
              </w:rPr>
              <w:t>V</w:t>
            </w:r>
            <w:r w:rsidRPr="00661F7F">
              <w:rPr>
                <w:sz w:val="22"/>
                <w:szCs w:val="22"/>
              </w:rPr>
              <w:t>300</w:t>
            </w:r>
            <w:r w:rsidRPr="00661F7F">
              <w:rPr>
                <w:sz w:val="22"/>
                <w:szCs w:val="22"/>
                <w:lang w:val="en-US"/>
              </w:rPr>
              <w:t>W</w:t>
            </w:r>
            <w:r w:rsidRPr="00661F7F">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661F7F">
              <w:rPr>
                <w:sz w:val="22"/>
                <w:szCs w:val="22"/>
              </w:rPr>
              <w:t xml:space="preserve"> практическим занятиям, интерактивные учебно-наглядные пособия.</w:t>
            </w:r>
          </w:p>
        </w:tc>
        <w:tc>
          <w:tcPr>
            <w:tcW w:w="2262" w:type="dxa"/>
            <w:shd w:val="clear" w:color="auto" w:fill="auto"/>
          </w:tcPr>
          <w:p w:rsidR="002C735C" w:rsidRPr="00661F7F" w:rsidRDefault="00B43524" w:rsidP="002718E2">
            <w:pPr>
              <w:pStyle w:val="Style214"/>
              <w:ind w:firstLine="0"/>
              <w:rPr>
                <w:sz w:val="22"/>
                <w:szCs w:val="22"/>
              </w:rPr>
            </w:pPr>
            <w:r w:rsidRPr="00661F7F">
              <w:rPr>
                <w:sz w:val="22"/>
                <w:szCs w:val="22"/>
              </w:rPr>
              <w:t xml:space="preserve">192007, г. Санкт-Петербург, ул. </w:t>
            </w:r>
            <w:proofErr w:type="spellStart"/>
            <w:r w:rsidRPr="00661F7F">
              <w:rPr>
                <w:sz w:val="22"/>
                <w:szCs w:val="22"/>
              </w:rPr>
              <w:t>Прилукская</w:t>
            </w:r>
            <w:proofErr w:type="spellEnd"/>
            <w:r w:rsidRPr="00661F7F">
              <w:rPr>
                <w:sz w:val="22"/>
                <w:szCs w:val="22"/>
              </w:rPr>
              <w:t xml:space="preserve">, д. 3, лит. </w:t>
            </w:r>
            <w:r w:rsidRPr="00661F7F">
              <w:rPr>
                <w:sz w:val="22"/>
                <w:szCs w:val="22"/>
                <w:lang w:val="en-US"/>
              </w:rPr>
              <w:t>А</w:t>
            </w:r>
          </w:p>
        </w:tc>
      </w:tr>
      <w:tr w:rsidR="00661F7F" w:rsidRPr="004C3A66" w:rsidTr="00301800">
        <w:tc>
          <w:tcPr>
            <w:tcW w:w="7797" w:type="dxa"/>
            <w:shd w:val="clear" w:color="auto" w:fill="auto"/>
          </w:tcPr>
          <w:p w:rsidR="00661F7F" w:rsidRPr="004C3A66" w:rsidRDefault="00661F7F" w:rsidP="00301800">
            <w:pPr>
              <w:pStyle w:val="Style214"/>
              <w:ind w:firstLine="0"/>
              <w:rPr>
                <w:sz w:val="22"/>
                <w:szCs w:val="22"/>
              </w:rPr>
            </w:pPr>
            <w:r w:rsidRPr="004C3A66">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C3A66">
              <w:rPr>
                <w:sz w:val="22"/>
                <w:szCs w:val="22"/>
              </w:rPr>
              <w:t>комплексом</w:t>
            </w:r>
            <w:proofErr w:type="gramStart"/>
            <w:r w:rsidRPr="004C3A66">
              <w:rPr>
                <w:sz w:val="22"/>
                <w:szCs w:val="22"/>
              </w:rPr>
              <w:t>.С</w:t>
            </w:r>
            <w:proofErr w:type="gramEnd"/>
            <w:r w:rsidRPr="004C3A66">
              <w:rPr>
                <w:sz w:val="22"/>
                <w:szCs w:val="22"/>
              </w:rPr>
              <w:t>пециализированная</w:t>
            </w:r>
            <w:proofErr w:type="spellEnd"/>
            <w:r w:rsidRPr="004C3A66">
              <w:rPr>
                <w:sz w:val="22"/>
                <w:szCs w:val="22"/>
              </w:rPr>
              <w:t xml:space="preserve">  мебель и оборудование: </w:t>
            </w:r>
            <w:proofErr w:type="gramStart"/>
            <w:r w:rsidRPr="004C3A66">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4C3A66">
              <w:rPr>
                <w:sz w:val="22"/>
                <w:szCs w:val="22"/>
                <w:lang w:val="en-US"/>
              </w:rPr>
              <w:t>FOX</w:t>
            </w:r>
            <w:r w:rsidRPr="004C3A66">
              <w:rPr>
                <w:sz w:val="22"/>
                <w:szCs w:val="22"/>
              </w:rPr>
              <w:t xml:space="preserve"> </w:t>
            </w:r>
            <w:r w:rsidRPr="004C3A66">
              <w:rPr>
                <w:sz w:val="22"/>
                <w:szCs w:val="22"/>
                <w:lang w:val="en-US"/>
              </w:rPr>
              <w:t>MIMO</w:t>
            </w:r>
            <w:r w:rsidRPr="004C3A66">
              <w:rPr>
                <w:sz w:val="22"/>
                <w:szCs w:val="22"/>
              </w:rPr>
              <w:t xml:space="preserve"> 4450 2.8</w:t>
            </w:r>
            <w:proofErr w:type="spellStart"/>
            <w:r w:rsidRPr="004C3A66">
              <w:rPr>
                <w:sz w:val="22"/>
                <w:szCs w:val="22"/>
                <w:lang w:val="en-US"/>
              </w:rPr>
              <w:t>Gh</w:t>
            </w:r>
            <w:proofErr w:type="spellEnd"/>
            <w:r w:rsidRPr="004C3A66">
              <w:rPr>
                <w:sz w:val="22"/>
                <w:szCs w:val="22"/>
              </w:rPr>
              <w:t>\4</w:t>
            </w:r>
            <w:proofErr w:type="spellStart"/>
            <w:r w:rsidRPr="004C3A66">
              <w:rPr>
                <w:sz w:val="22"/>
                <w:szCs w:val="22"/>
                <w:lang w:val="en-US"/>
              </w:rPr>
              <w:t>gb</w:t>
            </w:r>
            <w:proofErr w:type="spellEnd"/>
            <w:r w:rsidRPr="004C3A66">
              <w:rPr>
                <w:sz w:val="22"/>
                <w:szCs w:val="22"/>
              </w:rPr>
              <w:t>\500</w:t>
            </w:r>
            <w:r w:rsidRPr="004C3A66">
              <w:rPr>
                <w:sz w:val="22"/>
                <w:szCs w:val="22"/>
                <w:lang w:val="en-US"/>
              </w:rPr>
              <w:t>GB</w:t>
            </w:r>
            <w:r w:rsidRPr="004C3A66">
              <w:rPr>
                <w:sz w:val="22"/>
                <w:szCs w:val="22"/>
              </w:rPr>
              <w:t>\</w:t>
            </w:r>
            <w:r w:rsidRPr="004C3A66">
              <w:rPr>
                <w:sz w:val="22"/>
                <w:szCs w:val="22"/>
                <w:lang w:val="en-US"/>
              </w:rPr>
              <w:t>DVD</w:t>
            </w:r>
            <w:r w:rsidRPr="004C3A66">
              <w:rPr>
                <w:sz w:val="22"/>
                <w:szCs w:val="22"/>
              </w:rPr>
              <w:t>-</w:t>
            </w:r>
            <w:r w:rsidRPr="004C3A66">
              <w:rPr>
                <w:sz w:val="22"/>
                <w:szCs w:val="22"/>
                <w:lang w:val="en-US"/>
              </w:rPr>
              <w:t>RW</w:t>
            </w:r>
            <w:r w:rsidRPr="004C3A66">
              <w:rPr>
                <w:sz w:val="22"/>
                <w:szCs w:val="22"/>
              </w:rPr>
              <w:t>\21.5\</w:t>
            </w:r>
            <w:proofErr w:type="spellStart"/>
            <w:r w:rsidRPr="004C3A66">
              <w:rPr>
                <w:sz w:val="22"/>
                <w:szCs w:val="22"/>
                <w:lang w:val="en-US"/>
              </w:rPr>
              <w:t>WiFi</w:t>
            </w:r>
            <w:proofErr w:type="spellEnd"/>
            <w:r w:rsidRPr="004C3A66">
              <w:rPr>
                <w:sz w:val="22"/>
                <w:szCs w:val="22"/>
              </w:rPr>
              <w:t>\</w:t>
            </w:r>
            <w:r w:rsidRPr="004C3A66">
              <w:rPr>
                <w:sz w:val="22"/>
                <w:szCs w:val="22"/>
                <w:lang w:val="en-US"/>
              </w:rPr>
              <w:t>Lan</w:t>
            </w:r>
            <w:r w:rsidRPr="004C3A66">
              <w:rPr>
                <w:sz w:val="22"/>
                <w:szCs w:val="22"/>
              </w:rPr>
              <w:t xml:space="preserve"> - 16 шт., Проектор </w:t>
            </w:r>
            <w:r w:rsidRPr="004C3A66">
              <w:rPr>
                <w:sz w:val="22"/>
                <w:szCs w:val="22"/>
                <w:lang w:val="en-US"/>
              </w:rPr>
              <w:t>NEC</w:t>
            </w:r>
            <w:r w:rsidRPr="004C3A66">
              <w:rPr>
                <w:sz w:val="22"/>
                <w:szCs w:val="22"/>
              </w:rPr>
              <w:t xml:space="preserve"> </w:t>
            </w:r>
            <w:r w:rsidRPr="004C3A66">
              <w:rPr>
                <w:sz w:val="22"/>
                <w:szCs w:val="22"/>
                <w:lang w:val="en-US"/>
              </w:rPr>
              <w:t>NP</w:t>
            </w:r>
            <w:r w:rsidRPr="004C3A66">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661F7F" w:rsidRPr="004C3A66" w:rsidRDefault="00661F7F" w:rsidP="00301800">
            <w:pPr>
              <w:pStyle w:val="Style214"/>
              <w:ind w:firstLine="0"/>
              <w:rPr>
                <w:sz w:val="22"/>
                <w:szCs w:val="22"/>
              </w:rPr>
            </w:pPr>
            <w:r w:rsidRPr="004C3A66">
              <w:rPr>
                <w:sz w:val="22"/>
                <w:szCs w:val="22"/>
              </w:rPr>
              <w:t xml:space="preserve">192007, г. Санкт-Петербург, ул. </w:t>
            </w:r>
            <w:proofErr w:type="spellStart"/>
            <w:r w:rsidRPr="004C3A66">
              <w:rPr>
                <w:sz w:val="22"/>
                <w:szCs w:val="22"/>
              </w:rPr>
              <w:t>Прилукская</w:t>
            </w:r>
            <w:proofErr w:type="spellEnd"/>
            <w:r w:rsidRPr="004C3A66">
              <w:rPr>
                <w:sz w:val="22"/>
                <w:szCs w:val="22"/>
              </w:rPr>
              <w:t xml:space="preserve">, д. 3, лит. </w:t>
            </w:r>
            <w:r w:rsidRPr="004C3A66">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61F7F" w:rsidTr="00661F7F">
        <w:tc>
          <w:tcPr>
            <w:tcW w:w="562" w:type="dxa"/>
          </w:tcPr>
          <w:p w:rsidR="00661F7F" w:rsidRPr="00216543" w:rsidRDefault="00661F7F">
            <w:pPr>
              <w:pStyle w:val="Default"/>
              <w:spacing w:after="30"/>
              <w:jc w:val="both"/>
              <w:rPr>
                <w:sz w:val="23"/>
                <w:szCs w:val="23"/>
              </w:rPr>
            </w:pPr>
          </w:p>
        </w:tc>
        <w:tc>
          <w:tcPr>
            <w:tcW w:w="8783" w:type="dxa"/>
            <w:hideMark/>
          </w:tcPr>
          <w:p w:rsidR="00661F7F" w:rsidRDefault="00661F7F">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61F7F" w:rsidRDefault="00AD3A54" w:rsidP="00801458">
            <w:pPr>
              <w:pStyle w:val="Default"/>
              <w:spacing w:after="30"/>
              <w:jc w:val="both"/>
              <w:rPr>
                <w:sz w:val="23"/>
                <w:szCs w:val="23"/>
              </w:rPr>
            </w:pPr>
            <w:r w:rsidRPr="00661F7F">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661F7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61F7F" w:rsidTr="00801458">
        <w:tc>
          <w:tcPr>
            <w:tcW w:w="2336" w:type="dxa"/>
          </w:tcPr>
          <w:p w:rsidR="005D65A5" w:rsidRPr="00661F7F" w:rsidRDefault="005D65A5" w:rsidP="00801458">
            <w:pPr>
              <w:jc w:val="center"/>
              <w:rPr>
                <w:rFonts w:ascii="Times New Roman" w:hAnsi="Times New Roman" w:cs="Times New Roman"/>
                <w:b/>
              </w:rPr>
            </w:pPr>
            <w:r w:rsidRPr="00661F7F">
              <w:rPr>
                <w:rFonts w:ascii="Times New Roman" w:hAnsi="Times New Roman" w:cs="Times New Roman"/>
                <w:b/>
              </w:rPr>
              <w:t>Номер контрольной точки</w:t>
            </w:r>
          </w:p>
        </w:tc>
        <w:tc>
          <w:tcPr>
            <w:tcW w:w="2336" w:type="dxa"/>
          </w:tcPr>
          <w:p w:rsidR="005D65A5" w:rsidRPr="00661F7F" w:rsidRDefault="005D65A5" w:rsidP="00801458">
            <w:pPr>
              <w:jc w:val="center"/>
              <w:rPr>
                <w:rFonts w:ascii="Times New Roman" w:hAnsi="Times New Roman" w:cs="Times New Roman"/>
                <w:b/>
              </w:rPr>
            </w:pPr>
            <w:r w:rsidRPr="00661F7F">
              <w:rPr>
                <w:rFonts w:ascii="Times New Roman" w:hAnsi="Times New Roman" w:cs="Times New Roman"/>
                <w:b/>
              </w:rPr>
              <w:t>Тип контрольной точки</w:t>
            </w:r>
          </w:p>
        </w:tc>
        <w:tc>
          <w:tcPr>
            <w:tcW w:w="2336" w:type="dxa"/>
          </w:tcPr>
          <w:p w:rsidR="005D65A5" w:rsidRPr="00661F7F" w:rsidRDefault="005D65A5" w:rsidP="00801458">
            <w:pPr>
              <w:jc w:val="center"/>
              <w:rPr>
                <w:rFonts w:ascii="Times New Roman" w:hAnsi="Times New Roman" w:cs="Times New Roman"/>
                <w:b/>
              </w:rPr>
            </w:pPr>
            <w:r w:rsidRPr="00661F7F">
              <w:rPr>
                <w:rFonts w:ascii="Times New Roman" w:hAnsi="Times New Roman" w:cs="Times New Roman"/>
                <w:b/>
              </w:rPr>
              <w:t>Способ проведения</w:t>
            </w:r>
          </w:p>
        </w:tc>
        <w:tc>
          <w:tcPr>
            <w:tcW w:w="2337" w:type="dxa"/>
          </w:tcPr>
          <w:p w:rsidR="005D65A5" w:rsidRPr="00661F7F" w:rsidRDefault="005D65A5" w:rsidP="00801458">
            <w:pPr>
              <w:jc w:val="center"/>
              <w:rPr>
                <w:rFonts w:ascii="Times New Roman" w:hAnsi="Times New Roman" w:cs="Times New Roman"/>
                <w:b/>
              </w:rPr>
            </w:pPr>
            <w:r w:rsidRPr="00661F7F">
              <w:rPr>
                <w:rFonts w:ascii="Times New Roman" w:hAnsi="Times New Roman" w:cs="Times New Roman"/>
                <w:b/>
              </w:rPr>
              <w:t>Номера тем</w:t>
            </w:r>
          </w:p>
        </w:tc>
      </w:tr>
      <w:tr w:rsidR="005D65A5" w:rsidRPr="00661F7F" w:rsidTr="00801458">
        <w:tc>
          <w:tcPr>
            <w:tcW w:w="2336" w:type="dxa"/>
          </w:tcPr>
          <w:p w:rsidR="005D65A5" w:rsidRPr="00661F7F" w:rsidRDefault="007478E0" w:rsidP="00801458">
            <w:pPr>
              <w:jc w:val="center"/>
              <w:rPr>
                <w:rFonts w:ascii="Times New Roman" w:hAnsi="Times New Roman" w:cs="Times New Roman"/>
              </w:rPr>
            </w:pPr>
            <w:r w:rsidRPr="00661F7F">
              <w:rPr>
                <w:rFonts w:ascii="Times New Roman" w:hAnsi="Times New Roman" w:cs="Times New Roman"/>
                <w:lang w:val="en-US"/>
              </w:rPr>
              <w:t>1</w:t>
            </w:r>
          </w:p>
        </w:tc>
        <w:tc>
          <w:tcPr>
            <w:tcW w:w="2336" w:type="dxa"/>
          </w:tcPr>
          <w:p w:rsidR="005D65A5" w:rsidRPr="00661F7F" w:rsidRDefault="007478E0" w:rsidP="00801458">
            <w:pPr>
              <w:rPr>
                <w:rFonts w:ascii="Times New Roman" w:hAnsi="Times New Roman" w:cs="Times New Roman"/>
              </w:rPr>
            </w:pPr>
            <w:proofErr w:type="spellStart"/>
            <w:r w:rsidRPr="00661F7F">
              <w:rPr>
                <w:rFonts w:ascii="Times New Roman" w:hAnsi="Times New Roman" w:cs="Times New Roman"/>
                <w:lang w:val="en-US"/>
              </w:rPr>
              <w:t>Аналитическая</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работа</w:t>
            </w:r>
            <w:proofErr w:type="spellEnd"/>
          </w:p>
        </w:tc>
        <w:tc>
          <w:tcPr>
            <w:tcW w:w="2336" w:type="dxa"/>
          </w:tcPr>
          <w:p w:rsidR="005D65A5" w:rsidRPr="00661F7F" w:rsidRDefault="007478E0" w:rsidP="00801458">
            <w:pPr>
              <w:rPr>
                <w:rFonts w:ascii="Times New Roman" w:hAnsi="Times New Roman" w:cs="Times New Roman"/>
              </w:rPr>
            </w:pPr>
            <w:proofErr w:type="spellStart"/>
            <w:r w:rsidRPr="00661F7F">
              <w:rPr>
                <w:rFonts w:ascii="Times New Roman" w:hAnsi="Times New Roman" w:cs="Times New Roman"/>
                <w:lang w:val="en-US"/>
              </w:rPr>
              <w:t>устно</w:t>
            </w:r>
            <w:proofErr w:type="spellEnd"/>
          </w:p>
        </w:tc>
        <w:tc>
          <w:tcPr>
            <w:tcW w:w="2337" w:type="dxa"/>
          </w:tcPr>
          <w:p w:rsidR="005D65A5" w:rsidRPr="00661F7F" w:rsidRDefault="007478E0" w:rsidP="00801458">
            <w:pPr>
              <w:rPr>
                <w:rFonts w:ascii="Times New Roman" w:hAnsi="Times New Roman" w:cs="Times New Roman"/>
              </w:rPr>
            </w:pPr>
            <w:r w:rsidRPr="00661F7F">
              <w:rPr>
                <w:rFonts w:ascii="Times New Roman" w:hAnsi="Times New Roman" w:cs="Times New Roman"/>
                <w:lang w:val="en-US"/>
              </w:rPr>
              <w:t>1-5</w:t>
            </w:r>
          </w:p>
        </w:tc>
      </w:tr>
      <w:tr w:rsidR="005D65A5" w:rsidRPr="00661F7F" w:rsidTr="00801458">
        <w:tc>
          <w:tcPr>
            <w:tcW w:w="2336" w:type="dxa"/>
          </w:tcPr>
          <w:p w:rsidR="005D65A5" w:rsidRPr="00661F7F" w:rsidRDefault="007478E0" w:rsidP="00801458">
            <w:pPr>
              <w:jc w:val="center"/>
              <w:rPr>
                <w:rFonts w:ascii="Times New Roman" w:hAnsi="Times New Roman" w:cs="Times New Roman"/>
              </w:rPr>
            </w:pPr>
            <w:r w:rsidRPr="00661F7F">
              <w:rPr>
                <w:rFonts w:ascii="Times New Roman" w:hAnsi="Times New Roman" w:cs="Times New Roman"/>
                <w:lang w:val="en-US"/>
              </w:rPr>
              <w:t>2</w:t>
            </w:r>
          </w:p>
        </w:tc>
        <w:tc>
          <w:tcPr>
            <w:tcW w:w="2336" w:type="dxa"/>
          </w:tcPr>
          <w:p w:rsidR="005D65A5" w:rsidRPr="00661F7F" w:rsidRDefault="007478E0" w:rsidP="00801458">
            <w:pPr>
              <w:rPr>
                <w:rFonts w:ascii="Times New Roman" w:hAnsi="Times New Roman" w:cs="Times New Roman"/>
              </w:rPr>
            </w:pPr>
            <w:proofErr w:type="spellStart"/>
            <w:r w:rsidRPr="00661F7F">
              <w:rPr>
                <w:rFonts w:ascii="Times New Roman" w:hAnsi="Times New Roman" w:cs="Times New Roman"/>
                <w:lang w:val="en-US"/>
              </w:rPr>
              <w:t>Контрольная</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работа</w:t>
            </w:r>
            <w:proofErr w:type="spellEnd"/>
          </w:p>
        </w:tc>
        <w:tc>
          <w:tcPr>
            <w:tcW w:w="2336" w:type="dxa"/>
          </w:tcPr>
          <w:p w:rsidR="005D65A5" w:rsidRPr="00661F7F" w:rsidRDefault="007478E0" w:rsidP="00801458">
            <w:pPr>
              <w:rPr>
                <w:rFonts w:ascii="Times New Roman" w:hAnsi="Times New Roman" w:cs="Times New Roman"/>
              </w:rPr>
            </w:pPr>
            <w:proofErr w:type="spellStart"/>
            <w:r w:rsidRPr="00661F7F">
              <w:rPr>
                <w:rFonts w:ascii="Times New Roman" w:hAnsi="Times New Roman" w:cs="Times New Roman"/>
                <w:lang w:val="en-US"/>
              </w:rPr>
              <w:t>письменно</w:t>
            </w:r>
            <w:proofErr w:type="spellEnd"/>
          </w:p>
        </w:tc>
        <w:tc>
          <w:tcPr>
            <w:tcW w:w="2337" w:type="dxa"/>
          </w:tcPr>
          <w:p w:rsidR="005D65A5" w:rsidRPr="00661F7F" w:rsidRDefault="007478E0" w:rsidP="00801458">
            <w:pPr>
              <w:rPr>
                <w:rFonts w:ascii="Times New Roman" w:hAnsi="Times New Roman" w:cs="Times New Roman"/>
              </w:rPr>
            </w:pPr>
            <w:r w:rsidRPr="00661F7F">
              <w:rPr>
                <w:rFonts w:ascii="Times New Roman" w:hAnsi="Times New Roman" w:cs="Times New Roman"/>
                <w:lang w:val="en-US"/>
              </w:rPr>
              <w:t>6-10</w:t>
            </w:r>
          </w:p>
        </w:tc>
      </w:tr>
      <w:tr w:rsidR="005D65A5" w:rsidRPr="00661F7F" w:rsidTr="00801458">
        <w:tc>
          <w:tcPr>
            <w:tcW w:w="2336" w:type="dxa"/>
          </w:tcPr>
          <w:p w:rsidR="005D65A5" w:rsidRPr="00661F7F" w:rsidRDefault="007478E0" w:rsidP="00801458">
            <w:pPr>
              <w:jc w:val="center"/>
              <w:rPr>
                <w:rFonts w:ascii="Times New Roman" w:hAnsi="Times New Roman" w:cs="Times New Roman"/>
              </w:rPr>
            </w:pPr>
            <w:r w:rsidRPr="00661F7F">
              <w:rPr>
                <w:rFonts w:ascii="Times New Roman" w:hAnsi="Times New Roman" w:cs="Times New Roman"/>
                <w:lang w:val="en-US"/>
              </w:rPr>
              <w:t>3</w:t>
            </w:r>
          </w:p>
        </w:tc>
        <w:tc>
          <w:tcPr>
            <w:tcW w:w="2336" w:type="dxa"/>
          </w:tcPr>
          <w:p w:rsidR="005D65A5" w:rsidRPr="00661F7F" w:rsidRDefault="007478E0" w:rsidP="00801458">
            <w:pPr>
              <w:rPr>
                <w:rFonts w:ascii="Times New Roman" w:hAnsi="Times New Roman" w:cs="Times New Roman"/>
              </w:rPr>
            </w:pPr>
            <w:proofErr w:type="spellStart"/>
            <w:r w:rsidRPr="00661F7F">
              <w:rPr>
                <w:rFonts w:ascii="Times New Roman" w:hAnsi="Times New Roman" w:cs="Times New Roman"/>
                <w:lang w:val="en-US"/>
              </w:rPr>
              <w:t>Текущий</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контроль</w:t>
            </w:r>
            <w:proofErr w:type="spellEnd"/>
          </w:p>
        </w:tc>
        <w:tc>
          <w:tcPr>
            <w:tcW w:w="2336" w:type="dxa"/>
          </w:tcPr>
          <w:p w:rsidR="005D65A5" w:rsidRPr="00661F7F" w:rsidRDefault="007478E0" w:rsidP="00801458">
            <w:pPr>
              <w:rPr>
                <w:rFonts w:ascii="Times New Roman" w:hAnsi="Times New Roman" w:cs="Times New Roman"/>
              </w:rPr>
            </w:pPr>
            <w:r w:rsidRPr="00661F7F">
              <w:rPr>
                <w:rFonts w:ascii="Times New Roman" w:hAnsi="Times New Roman" w:cs="Times New Roman"/>
              </w:rPr>
              <w:t>с помощью технических средств и информационных систем</w:t>
            </w:r>
          </w:p>
        </w:tc>
        <w:tc>
          <w:tcPr>
            <w:tcW w:w="2337" w:type="dxa"/>
          </w:tcPr>
          <w:p w:rsidR="005D65A5" w:rsidRPr="00661F7F" w:rsidRDefault="007478E0" w:rsidP="00801458">
            <w:pPr>
              <w:rPr>
                <w:rFonts w:ascii="Times New Roman" w:hAnsi="Times New Roman" w:cs="Times New Roman"/>
              </w:rPr>
            </w:pPr>
            <w:r w:rsidRPr="00661F7F">
              <w:rPr>
                <w:rFonts w:ascii="Times New Roman" w:hAnsi="Times New Roman" w:cs="Times New Roman"/>
                <w:lang w:val="en-US"/>
              </w:rPr>
              <w:t>11-15</w:t>
            </w:r>
          </w:p>
        </w:tc>
      </w:tr>
    </w:tbl>
    <w:p w:rsidR="00F56264" w:rsidRPr="00661F7F" w:rsidRDefault="00F56264" w:rsidP="00090AC1">
      <w:pPr>
        <w:jc w:val="both"/>
        <w:rPr>
          <w:rFonts w:ascii="Times New Roman" w:hAnsi="Times New Roman" w:cs="Times New Roman"/>
          <w:b/>
          <w:sz w:val="28"/>
          <w:szCs w:val="28"/>
        </w:rPr>
      </w:pPr>
    </w:p>
    <w:p w:rsidR="00C23E7F" w:rsidRPr="00661F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61F7F">
        <w:rPr>
          <w:rFonts w:ascii="Times New Roman" w:hAnsi="Times New Roman" w:cs="Times New Roman"/>
          <w:b/>
          <w:color w:val="auto"/>
          <w:sz w:val="28"/>
          <w:szCs w:val="28"/>
        </w:rPr>
        <w:t>1.4 Другие объекты оценивания</w:t>
      </w:r>
      <w:bookmarkEnd w:id="23"/>
      <w:bookmarkEnd w:id="24"/>
    </w:p>
    <w:p w:rsidR="00C23E7F" w:rsidRPr="00661F7F" w:rsidRDefault="00C23E7F" w:rsidP="00C23E7F"/>
    <w:tbl>
      <w:tblPr>
        <w:tblStyle w:val="a4"/>
        <w:tblW w:w="5000" w:type="pct"/>
        <w:tblLook w:val="04A0" w:firstRow="1" w:lastRow="0" w:firstColumn="1" w:lastColumn="0" w:noHBand="0" w:noVBand="1"/>
      </w:tblPr>
      <w:tblGrid>
        <w:gridCol w:w="3191"/>
        <w:gridCol w:w="3189"/>
        <w:gridCol w:w="3191"/>
      </w:tblGrid>
      <w:tr w:rsidR="00C23E7F" w:rsidRPr="00661F7F" w:rsidTr="003D0D34">
        <w:tc>
          <w:tcPr>
            <w:tcW w:w="1667" w:type="pct"/>
          </w:tcPr>
          <w:p w:rsidR="00C23E7F" w:rsidRPr="00661F7F" w:rsidRDefault="00C23E7F" w:rsidP="00801458">
            <w:pPr>
              <w:jc w:val="center"/>
              <w:rPr>
                <w:rFonts w:ascii="Times New Roman" w:hAnsi="Times New Roman" w:cs="Times New Roman"/>
                <w:b/>
              </w:rPr>
            </w:pPr>
            <w:r w:rsidRPr="00661F7F">
              <w:rPr>
                <w:rFonts w:ascii="Times New Roman" w:hAnsi="Times New Roman" w:cs="Times New Roman"/>
                <w:b/>
              </w:rPr>
              <w:t>Наименования объекта оценивания</w:t>
            </w:r>
          </w:p>
        </w:tc>
        <w:tc>
          <w:tcPr>
            <w:tcW w:w="1666" w:type="pct"/>
          </w:tcPr>
          <w:p w:rsidR="00C23E7F" w:rsidRPr="00661F7F" w:rsidRDefault="00C23E7F" w:rsidP="00801458">
            <w:pPr>
              <w:jc w:val="center"/>
              <w:rPr>
                <w:rFonts w:ascii="Times New Roman" w:hAnsi="Times New Roman" w:cs="Times New Roman"/>
                <w:b/>
              </w:rPr>
            </w:pPr>
            <w:r w:rsidRPr="00661F7F">
              <w:rPr>
                <w:rFonts w:ascii="Times New Roman" w:hAnsi="Times New Roman" w:cs="Times New Roman"/>
                <w:b/>
              </w:rPr>
              <w:t>Способ проведения</w:t>
            </w:r>
          </w:p>
        </w:tc>
        <w:tc>
          <w:tcPr>
            <w:tcW w:w="1667" w:type="pct"/>
          </w:tcPr>
          <w:p w:rsidR="00C23E7F" w:rsidRPr="00661F7F" w:rsidRDefault="00C23E7F" w:rsidP="00801458">
            <w:pPr>
              <w:jc w:val="center"/>
              <w:rPr>
                <w:rFonts w:ascii="Times New Roman" w:hAnsi="Times New Roman" w:cs="Times New Roman"/>
                <w:b/>
              </w:rPr>
            </w:pPr>
            <w:r w:rsidRPr="00661F7F">
              <w:rPr>
                <w:rFonts w:ascii="Times New Roman" w:hAnsi="Times New Roman" w:cs="Times New Roman"/>
                <w:b/>
              </w:rPr>
              <w:t>Номера тем</w:t>
            </w:r>
          </w:p>
        </w:tc>
      </w:tr>
      <w:tr w:rsidR="00C23E7F" w:rsidRPr="00661F7F" w:rsidTr="003D0D34">
        <w:tc>
          <w:tcPr>
            <w:tcW w:w="1667" w:type="pct"/>
          </w:tcPr>
          <w:p w:rsidR="00C23E7F" w:rsidRPr="00661F7F" w:rsidRDefault="003D0D34" w:rsidP="00801458">
            <w:pPr>
              <w:rPr>
                <w:rFonts w:ascii="Times New Roman" w:hAnsi="Times New Roman" w:cs="Times New Roman"/>
                <w:lang w:val="en-US"/>
              </w:rPr>
            </w:pPr>
            <w:proofErr w:type="spellStart"/>
            <w:r w:rsidRPr="00661F7F">
              <w:rPr>
                <w:rFonts w:ascii="Times New Roman" w:hAnsi="Times New Roman" w:cs="Times New Roman"/>
                <w:lang w:val="en-US"/>
              </w:rPr>
              <w:t>Доклад</w:t>
            </w:r>
            <w:proofErr w:type="spellEnd"/>
          </w:p>
        </w:tc>
        <w:tc>
          <w:tcPr>
            <w:tcW w:w="1666" w:type="pct"/>
          </w:tcPr>
          <w:p w:rsidR="00C23E7F" w:rsidRPr="00661F7F" w:rsidRDefault="003D0D34" w:rsidP="00801458">
            <w:pPr>
              <w:rPr>
                <w:rFonts w:ascii="Times New Roman" w:hAnsi="Times New Roman" w:cs="Times New Roman"/>
              </w:rPr>
            </w:pPr>
            <w:proofErr w:type="spellStart"/>
            <w:r w:rsidRPr="00661F7F">
              <w:rPr>
                <w:rFonts w:ascii="Times New Roman" w:hAnsi="Times New Roman" w:cs="Times New Roman"/>
                <w:lang w:val="en-US"/>
              </w:rPr>
              <w:t>устно</w:t>
            </w:r>
            <w:proofErr w:type="spellEnd"/>
          </w:p>
        </w:tc>
        <w:tc>
          <w:tcPr>
            <w:tcW w:w="1667" w:type="pct"/>
          </w:tcPr>
          <w:p w:rsidR="00C23E7F" w:rsidRPr="00661F7F" w:rsidRDefault="003D0D34" w:rsidP="00801458">
            <w:pPr>
              <w:rPr>
                <w:rFonts w:ascii="Times New Roman" w:hAnsi="Times New Roman" w:cs="Times New Roman"/>
              </w:rPr>
            </w:pPr>
            <w:r w:rsidRPr="00661F7F">
              <w:rPr>
                <w:rFonts w:ascii="Times New Roman" w:hAnsi="Times New Roman" w:cs="Times New Roman"/>
                <w:lang w:val="en-US"/>
              </w:rPr>
              <w:t>1-15</w:t>
            </w:r>
          </w:p>
        </w:tc>
      </w:tr>
    </w:tbl>
    <w:p w:rsidR="00C23E7F" w:rsidRPr="00661F7F" w:rsidRDefault="00C23E7F" w:rsidP="00C23E7F">
      <w:pPr>
        <w:spacing w:after="0" w:line="240" w:lineRule="auto"/>
        <w:jc w:val="center"/>
        <w:rPr>
          <w:rFonts w:ascii="Times New Roman" w:hAnsi="Times New Roman"/>
          <w:b/>
          <w:sz w:val="28"/>
          <w:szCs w:val="28"/>
        </w:rPr>
      </w:pPr>
    </w:p>
    <w:p w:rsidR="00B8237E" w:rsidRPr="00661F7F"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61F7F">
        <w:rPr>
          <w:rFonts w:ascii="Times New Roman" w:hAnsi="Times New Roman" w:cs="Times New Roman"/>
          <w:b/>
          <w:color w:val="auto"/>
          <w:sz w:val="28"/>
          <w:szCs w:val="28"/>
        </w:rPr>
        <w:t xml:space="preserve">1.5 Самостоятельная работа </w:t>
      </w:r>
      <w:proofErr w:type="gramStart"/>
      <w:r w:rsidRPr="00661F7F">
        <w:rPr>
          <w:rFonts w:ascii="Times New Roman" w:hAnsi="Times New Roman" w:cs="Times New Roman"/>
          <w:b/>
          <w:color w:val="auto"/>
          <w:sz w:val="28"/>
          <w:szCs w:val="28"/>
        </w:rPr>
        <w:t>обучающегося</w:t>
      </w:r>
      <w:bookmarkEnd w:id="25"/>
      <w:bookmarkEnd w:id="26"/>
      <w:proofErr w:type="gramEnd"/>
    </w:p>
    <w:p w:rsidR="00B8237E" w:rsidRPr="00661F7F" w:rsidRDefault="00B8237E" w:rsidP="00B8237E"/>
    <w:tbl>
      <w:tblPr>
        <w:tblStyle w:val="a4"/>
        <w:tblW w:w="5000" w:type="pct"/>
        <w:tblLook w:val="04A0" w:firstRow="1" w:lastRow="0" w:firstColumn="1" w:lastColumn="0" w:noHBand="0" w:noVBand="1"/>
      </w:tblPr>
      <w:tblGrid>
        <w:gridCol w:w="4785"/>
        <w:gridCol w:w="4786"/>
      </w:tblGrid>
      <w:tr w:rsidR="00B8237E" w:rsidRPr="00661F7F" w:rsidTr="00801458">
        <w:tc>
          <w:tcPr>
            <w:tcW w:w="2500" w:type="pct"/>
          </w:tcPr>
          <w:p w:rsidR="00B8237E" w:rsidRPr="00661F7F" w:rsidRDefault="00B8237E" w:rsidP="00801458">
            <w:pPr>
              <w:jc w:val="center"/>
              <w:rPr>
                <w:rFonts w:ascii="Times New Roman" w:hAnsi="Times New Roman" w:cs="Times New Roman"/>
                <w:b/>
              </w:rPr>
            </w:pPr>
            <w:r w:rsidRPr="00661F7F">
              <w:rPr>
                <w:rFonts w:ascii="Times New Roman" w:hAnsi="Times New Roman" w:cs="Times New Roman"/>
                <w:b/>
              </w:rPr>
              <w:t>Наименования самостоятельной работы</w:t>
            </w:r>
          </w:p>
        </w:tc>
        <w:tc>
          <w:tcPr>
            <w:tcW w:w="2500" w:type="pct"/>
          </w:tcPr>
          <w:p w:rsidR="00B8237E" w:rsidRPr="00661F7F" w:rsidRDefault="00B8237E" w:rsidP="00801458">
            <w:pPr>
              <w:jc w:val="center"/>
              <w:rPr>
                <w:rFonts w:ascii="Times New Roman" w:hAnsi="Times New Roman" w:cs="Times New Roman"/>
                <w:b/>
              </w:rPr>
            </w:pPr>
            <w:r w:rsidRPr="00661F7F">
              <w:rPr>
                <w:rFonts w:ascii="Times New Roman" w:hAnsi="Times New Roman" w:cs="Times New Roman"/>
                <w:b/>
              </w:rPr>
              <w:t>Номера тем</w:t>
            </w:r>
          </w:p>
        </w:tc>
      </w:tr>
      <w:tr w:rsidR="00B8237E" w:rsidRPr="00661F7F" w:rsidTr="00801458">
        <w:tc>
          <w:tcPr>
            <w:tcW w:w="2500" w:type="pct"/>
          </w:tcPr>
          <w:p w:rsidR="00B8237E" w:rsidRPr="00661F7F" w:rsidRDefault="00B8237E" w:rsidP="00801458">
            <w:pPr>
              <w:rPr>
                <w:rFonts w:ascii="Times New Roman" w:hAnsi="Times New Roman" w:cs="Times New Roman"/>
              </w:rPr>
            </w:pPr>
            <w:r w:rsidRPr="00661F7F">
              <w:rPr>
                <w:rFonts w:ascii="Times New Roman" w:hAnsi="Times New Roman" w:cs="Times New Roman"/>
              </w:rPr>
              <w:t>Подготовка к лекционным и практическим занятиям</w:t>
            </w:r>
          </w:p>
        </w:tc>
        <w:tc>
          <w:tcPr>
            <w:tcW w:w="2500" w:type="pct"/>
          </w:tcPr>
          <w:p w:rsidR="00B8237E" w:rsidRPr="00661F7F" w:rsidRDefault="005C548A" w:rsidP="00801458">
            <w:pPr>
              <w:rPr>
                <w:rFonts w:ascii="Times New Roman" w:hAnsi="Times New Roman" w:cs="Times New Roman"/>
              </w:rPr>
            </w:pPr>
            <w:r w:rsidRPr="00661F7F">
              <w:rPr>
                <w:rFonts w:ascii="Times New Roman" w:hAnsi="Times New Roman" w:cs="Times New Roman"/>
                <w:lang w:val="en-US"/>
              </w:rPr>
              <w:t>1-15</w:t>
            </w:r>
          </w:p>
        </w:tc>
      </w:tr>
      <w:tr w:rsidR="00B8237E" w:rsidRPr="00661F7F" w:rsidTr="00801458">
        <w:tc>
          <w:tcPr>
            <w:tcW w:w="2500" w:type="pct"/>
          </w:tcPr>
          <w:p w:rsidR="00B8237E" w:rsidRPr="00661F7F" w:rsidRDefault="00B8237E" w:rsidP="00801458">
            <w:pPr>
              <w:rPr>
                <w:rFonts w:ascii="Times New Roman" w:hAnsi="Times New Roman" w:cs="Times New Roman"/>
                <w:lang w:val="en-US"/>
              </w:rPr>
            </w:pPr>
            <w:proofErr w:type="spellStart"/>
            <w:r w:rsidRPr="00661F7F">
              <w:rPr>
                <w:rFonts w:ascii="Times New Roman" w:hAnsi="Times New Roman" w:cs="Times New Roman"/>
                <w:lang w:val="en-US"/>
              </w:rPr>
              <w:t>Подготовка</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сообщений</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докладов</w:t>
            </w:r>
            <w:proofErr w:type="spellEnd"/>
          </w:p>
        </w:tc>
        <w:tc>
          <w:tcPr>
            <w:tcW w:w="2500" w:type="pct"/>
          </w:tcPr>
          <w:p w:rsidR="00B8237E" w:rsidRPr="00661F7F" w:rsidRDefault="005C548A" w:rsidP="00801458">
            <w:pPr>
              <w:rPr>
                <w:rFonts w:ascii="Times New Roman" w:hAnsi="Times New Roman" w:cs="Times New Roman"/>
              </w:rPr>
            </w:pPr>
            <w:r w:rsidRPr="00661F7F">
              <w:rPr>
                <w:rFonts w:ascii="Times New Roman" w:hAnsi="Times New Roman" w:cs="Times New Roman"/>
                <w:lang w:val="en-US"/>
              </w:rPr>
              <w:t>1-15</w:t>
            </w:r>
          </w:p>
        </w:tc>
      </w:tr>
      <w:tr w:rsidR="00B8237E" w:rsidRPr="00661F7F" w:rsidTr="00801458">
        <w:tc>
          <w:tcPr>
            <w:tcW w:w="2500" w:type="pct"/>
          </w:tcPr>
          <w:p w:rsidR="00B8237E" w:rsidRPr="00661F7F" w:rsidRDefault="00B8237E" w:rsidP="00801458">
            <w:pPr>
              <w:rPr>
                <w:rFonts w:ascii="Times New Roman" w:hAnsi="Times New Roman" w:cs="Times New Roman"/>
              </w:rPr>
            </w:pPr>
            <w:r w:rsidRPr="00661F7F">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661F7F" w:rsidRDefault="005C548A" w:rsidP="00801458">
            <w:pPr>
              <w:rPr>
                <w:rFonts w:ascii="Times New Roman" w:hAnsi="Times New Roman" w:cs="Times New Roman"/>
              </w:rPr>
            </w:pPr>
            <w:r w:rsidRPr="00661F7F">
              <w:rPr>
                <w:rFonts w:ascii="Times New Roman" w:hAnsi="Times New Roman" w:cs="Times New Roman"/>
                <w:lang w:val="en-US"/>
              </w:rPr>
              <w:t>1-15</w:t>
            </w:r>
          </w:p>
        </w:tc>
      </w:tr>
      <w:tr w:rsidR="00B8237E" w:rsidRPr="00661F7F" w:rsidTr="00801458">
        <w:tc>
          <w:tcPr>
            <w:tcW w:w="2500" w:type="pct"/>
          </w:tcPr>
          <w:p w:rsidR="00B8237E" w:rsidRPr="00661F7F" w:rsidRDefault="00B8237E" w:rsidP="00801458">
            <w:pPr>
              <w:rPr>
                <w:rFonts w:ascii="Times New Roman" w:hAnsi="Times New Roman" w:cs="Times New Roman"/>
                <w:lang w:val="en-US"/>
              </w:rPr>
            </w:pPr>
            <w:proofErr w:type="spellStart"/>
            <w:r w:rsidRPr="00661F7F">
              <w:rPr>
                <w:rFonts w:ascii="Times New Roman" w:hAnsi="Times New Roman" w:cs="Times New Roman"/>
                <w:lang w:val="en-US"/>
              </w:rPr>
              <w:t>Написание</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научных</w:t>
            </w:r>
            <w:proofErr w:type="spellEnd"/>
            <w:r w:rsidRPr="00661F7F">
              <w:rPr>
                <w:rFonts w:ascii="Times New Roman" w:hAnsi="Times New Roman" w:cs="Times New Roman"/>
                <w:lang w:val="en-US"/>
              </w:rPr>
              <w:t xml:space="preserve"> </w:t>
            </w:r>
            <w:proofErr w:type="spellStart"/>
            <w:r w:rsidRPr="00661F7F">
              <w:rPr>
                <w:rFonts w:ascii="Times New Roman" w:hAnsi="Times New Roman" w:cs="Times New Roman"/>
                <w:lang w:val="en-US"/>
              </w:rPr>
              <w:t>статей</w:t>
            </w:r>
            <w:proofErr w:type="spellEnd"/>
          </w:p>
        </w:tc>
        <w:tc>
          <w:tcPr>
            <w:tcW w:w="2500" w:type="pct"/>
          </w:tcPr>
          <w:p w:rsidR="00B8237E" w:rsidRPr="00661F7F" w:rsidRDefault="005C548A" w:rsidP="00801458">
            <w:pPr>
              <w:rPr>
                <w:rFonts w:ascii="Times New Roman" w:hAnsi="Times New Roman" w:cs="Times New Roman"/>
              </w:rPr>
            </w:pPr>
            <w:r w:rsidRPr="00661F7F">
              <w:rPr>
                <w:rFonts w:ascii="Times New Roman" w:hAnsi="Times New Roman" w:cs="Times New Roman"/>
                <w:lang w:val="en-US"/>
              </w:rPr>
              <w:t>1-15</w:t>
            </w:r>
          </w:p>
        </w:tc>
      </w:tr>
    </w:tbl>
    <w:p w:rsidR="00C23E7F" w:rsidRPr="00661F7F" w:rsidRDefault="00C23E7F" w:rsidP="00090AC1">
      <w:pPr>
        <w:jc w:val="both"/>
        <w:rPr>
          <w:rFonts w:ascii="Times New Roman" w:hAnsi="Times New Roman" w:cs="Times New Roman"/>
          <w:b/>
          <w:sz w:val="28"/>
          <w:szCs w:val="28"/>
        </w:rPr>
      </w:pPr>
    </w:p>
    <w:p w:rsidR="00142518" w:rsidRPr="00661F7F"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661F7F">
        <w:rPr>
          <w:rFonts w:ascii="Times New Roman" w:hAnsi="Times New Roman" w:cs="Times New Roman"/>
          <w:b/>
          <w:color w:val="auto"/>
          <w:sz w:val="28"/>
          <w:szCs w:val="28"/>
        </w:rPr>
        <w:t xml:space="preserve">1.6 </w:t>
      </w:r>
      <w:bookmarkStart w:id="29" w:name="_Hlk69827873"/>
      <w:r w:rsidRPr="00661F7F">
        <w:rPr>
          <w:rFonts w:ascii="Times New Roman" w:hAnsi="Times New Roman" w:cs="Times New Roman"/>
          <w:b/>
          <w:color w:val="auto"/>
          <w:sz w:val="28"/>
          <w:szCs w:val="28"/>
        </w:rPr>
        <w:t>Шкала оценивания результата</w:t>
      </w:r>
      <w:bookmarkEnd w:id="27"/>
      <w:bookmarkEnd w:id="28"/>
      <w:bookmarkEnd w:id="29"/>
    </w:p>
    <w:p w:rsidR="00142518" w:rsidRPr="00661F7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61F7F">
        <w:rPr>
          <w:rFonts w:ascii="Times New Roman" w:hAnsi="Times New Roman" w:cs="Times New Roman"/>
          <w:color w:val="000000"/>
          <w:sz w:val="28"/>
          <w:szCs w:val="28"/>
        </w:rPr>
        <w:t>Шкалы оцени</w:t>
      </w:r>
      <w:r w:rsidRPr="00142518">
        <w:rPr>
          <w:rFonts w:ascii="Times New Roman" w:hAnsi="Times New Roman" w:cs="Times New Roman"/>
          <w:color w:val="000000"/>
          <w:sz w:val="28"/>
          <w:szCs w:val="28"/>
        </w:rPr>
        <w:t xml:space="preserve">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D4" w:rsidRDefault="00DB17D4" w:rsidP="00315CA6">
      <w:pPr>
        <w:spacing w:after="0" w:line="240" w:lineRule="auto"/>
      </w:pPr>
      <w:r>
        <w:separator/>
      </w:r>
    </w:p>
  </w:endnote>
  <w:endnote w:type="continuationSeparator" w:id="0">
    <w:p w:rsidR="00DB17D4" w:rsidRDefault="00DB17D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134235">
        <w:pPr>
          <w:pStyle w:val="af4"/>
          <w:jc w:val="center"/>
        </w:pPr>
        <w:r>
          <w:fldChar w:fldCharType="begin"/>
        </w:r>
        <w:r w:rsidR="00801458">
          <w:instrText>PAGE   \* MERGEFORMAT</w:instrText>
        </w:r>
        <w:r>
          <w:fldChar w:fldCharType="separate"/>
        </w:r>
        <w:r w:rsidR="00216543">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D4" w:rsidRDefault="00DB17D4" w:rsidP="00315CA6">
      <w:pPr>
        <w:spacing w:after="0" w:line="240" w:lineRule="auto"/>
      </w:pPr>
      <w:r>
        <w:separator/>
      </w:r>
    </w:p>
  </w:footnote>
  <w:footnote w:type="continuationSeparator" w:id="0">
    <w:p w:rsidR="00DB17D4" w:rsidRDefault="00DB17D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4235"/>
    <w:rsid w:val="001400FE"/>
    <w:rsid w:val="00142518"/>
    <w:rsid w:val="0014422E"/>
    <w:rsid w:val="0016180F"/>
    <w:rsid w:val="00164858"/>
    <w:rsid w:val="00164A94"/>
    <w:rsid w:val="00181C12"/>
    <w:rsid w:val="0018274C"/>
    <w:rsid w:val="00194175"/>
    <w:rsid w:val="001D06D9"/>
    <w:rsid w:val="00205002"/>
    <w:rsid w:val="002053A5"/>
    <w:rsid w:val="00216543"/>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6A62"/>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1F7F"/>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17D4"/>
    <w:rsid w:val="00DC4D9A"/>
    <w:rsid w:val="00DC5B3C"/>
    <w:rsid w:val="00DE029E"/>
    <w:rsid w:val="00DE6C90"/>
    <w:rsid w:val="00DF2144"/>
    <w:rsid w:val="00E00C94"/>
    <w:rsid w:val="00E1429F"/>
    <w:rsid w:val="00E23467"/>
    <w:rsid w:val="00E35A52"/>
    <w:rsid w:val="00E4243C"/>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23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4152336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4958%2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791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57663"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3770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770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BB4999-63F9-405B-A995-347AF641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28</Pages>
  <Words>8238</Words>
  <Characters>46961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