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512EF" w:rsidRDefault="009512E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E5D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5D5F">
              <w:rPr>
                <w:rFonts w:ascii="Times New Roman" w:hAnsi="Times New Roman" w:cs="Times New Roman"/>
                <w:sz w:val="20"/>
                <w:szCs w:val="20"/>
              </w:rPr>
              <w:t>к.э.н, Дубина Ирина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512EF" w:rsidRDefault="009512E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E28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3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3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4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7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7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8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8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9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10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11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13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13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13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13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13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13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D75436" w:rsidRDefault="00A85C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E28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E28E2">
              <w:rPr>
                <w:noProof/>
                <w:webHidden/>
              </w:rPr>
            </w:r>
            <w:r w:rsidR="003E28E2">
              <w:rPr>
                <w:noProof/>
                <w:webHidden/>
              </w:rPr>
              <w:fldChar w:fldCharType="separate"/>
            </w:r>
            <w:r w:rsidR="003B5F8F">
              <w:rPr>
                <w:noProof/>
                <w:webHidden/>
              </w:rPr>
              <w:t>13</w:t>
            </w:r>
            <w:r w:rsidR="003E28E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E28E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знаний и умений, связанных с осуществлением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управленческой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1905"/>
        <w:gridCol w:w="5492"/>
      </w:tblGrid>
      <w:tr w:rsidR="00751095" w:rsidRPr="008E5D5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5D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E5D5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E5D5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5D5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E5D5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5D5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E5D5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E5D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E5D5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5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8E5D5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E5D5F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5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D5F">
              <w:rPr>
                <w:rFonts w:ascii="Times New Roman" w:hAnsi="Times New Roman" w:cs="Times New Roman"/>
                <w:lang w:bidi="ru-RU"/>
              </w:rPr>
              <w:t>УК-5.3 - Осуществляет коммуникативное взаимодействие, соблюдает этические и социальные нормы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5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E5D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5D5F">
              <w:rPr>
                <w:rFonts w:ascii="Times New Roman" w:hAnsi="Times New Roman" w:cs="Times New Roman"/>
              </w:rPr>
              <w:t>основные этапы эволюции управленческой мысли; теории мотивации, лидерства и власти; содержание процессов групповой динамики и принципов формирования команды, теорию и классификацию конфликтов, способы разрешения конфликтов; модели межличностных, групповых и организационных коммуникаций; основы теории коммуникации; особенности европейского, азиатского и российского подходов к управлению; основные этические принципы профессиональной деятельности; типы организационной культуры и методы ее формирования.</w:t>
            </w:r>
            <w:r w:rsidRPr="008E5D5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8E5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5D5F">
              <w:rPr>
                <w:rFonts w:ascii="Times New Roman" w:hAnsi="Times New Roman" w:cs="Times New Roman"/>
              </w:rPr>
              <w:t>толерантно взаимодействовать с представителями различных культур; соблюдать нормы этикета, моральные и культурные нормы; анализировать коммуникационные процессы в организации</w:t>
            </w:r>
            <w:proofErr w:type="gramStart"/>
            <w:r w:rsidR="00FD518F" w:rsidRPr="008E5D5F">
              <w:rPr>
                <w:rFonts w:ascii="Times New Roman" w:hAnsi="Times New Roman" w:cs="Times New Roman"/>
              </w:rPr>
              <w:t>.</w:t>
            </w:r>
            <w:r w:rsidRPr="008E5D5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E5D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5D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5D5F">
              <w:rPr>
                <w:rFonts w:ascii="Times New Roman" w:hAnsi="Times New Roman" w:cs="Times New Roman"/>
              </w:rPr>
              <w:t>способностью использовать набор коммуникативных средств и делать их правильный выбор в зависимости от ситуации общения;</w:t>
            </w:r>
            <w:r w:rsidR="00FD518F" w:rsidRPr="008E5D5F">
              <w:rPr>
                <w:rFonts w:ascii="Times New Roman" w:hAnsi="Times New Roman" w:cs="Times New Roman"/>
              </w:rPr>
              <w:br/>
              <w:t>методами своевременной диагностики конфликтных ситуаций; правилами делового поведения</w:t>
            </w:r>
            <w:proofErr w:type="gramStart"/>
            <w:r w:rsidR="00FD518F" w:rsidRPr="008E5D5F">
              <w:rPr>
                <w:rFonts w:ascii="Times New Roman" w:hAnsi="Times New Roman" w:cs="Times New Roman"/>
              </w:rPr>
              <w:t>.</w:t>
            </w:r>
            <w:r w:rsidRPr="008E5D5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E5D5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5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8E5D5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E5D5F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5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5D5F">
              <w:rPr>
                <w:rFonts w:ascii="Times New Roman" w:hAnsi="Times New Roman" w:cs="Times New Roman"/>
                <w:lang w:bidi="ru-RU"/>
              </w:rPr>
              <w:t>УК-6.2 - Определяет цели и приоритетные направления своей деятельности с учетом личностных характеристик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5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5D5F">
              <w:rPr>
                <w:rFonts w:ascii="Times New Roman" w:hAnsi="Times New Roman" w:cs="Times New Roman"/>
              </w:rPr>
              <w:t>формы и методы обучения, самостоятельной, творческой работы; требования к личности менеджера; основные направления профессионального самосовершенствования и развития своего творческого потенциала.</w:t>
            </w:r>
            <w:r w:rsidRPr="008E5D5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E5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E5D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5D5F">
              <w:rPr>
                <w:rFonts w:ascii="Times New Roman" w:hAnsi="Times New Roman" w:cs="Times New Roman"/>
              </w:rPr>
              <w:t>организовывать познавательную деятельность; использовать различные формы и методы обучения и самоконтроля для саморазвития и наращивания творческого потенциала; критически оценивать информацию и конструктивно принимать решение на основе ее анализа; использовать способы моральной регуляции в своей профессиональной деятельности в целях повышения ее эффективности и, в конечном итоге, осуществлять свою профессиональную деятельность в соответствии с предъявляемыми профессиональной этикой требованиями.</w:t>
            </w:r>
            <w:r w:rsidRPr="008E5D5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E5D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5D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5D5F">
              <w:rPr>
                <w:rFonts w:ascii="Times New Roman" w:hAnsi="Times New Roman" w:cs="Times New Roman"/>
              </w:rPr>
              <w:t>приемами и практиками актуализации индивидуальных особенностей личности</w:t>
            </w:r>
            <w:proofErr w:type="gramStart"/>
            <w:r w:rsidR="00FD518F" w:rsidRPr="008E5D5F">
              <w:rPr>
                <w:rFonts w:ascii="Times New Roman" w:hAnsi="Times New Roman" w:cs="Times New Roman"/>
              </w:rPr>
              <w:t>.</w:t>
            </w:r>
            <w:r w:rsidRPr="008E5D5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E5D5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развития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Исторические тенденции и этапы развития менеджмента. Школа </w:t>
            </w:r>
            <w:proofErr w:type="gramStart"/>
            <w:r w:rsidRPr="00352B6F">
              <w:rPr>
                <w:lang w:bidi="ru-RU"/>
              </w:rPr>
              <w:t>научного</w:t>
            </w:r>
            <w:proofErr w:type="gramEnd"/>
            <w:r w:rsidRPr="00352B6F">
              <w:rPr>
                <w:lang w:bidi="ru-RU"/>
              </w:rPr>
              <w:t xml:space="preserve"> управления и основные характеристики взглядов ее основоположников. Ф. Тейлор, </w:t>
            </w:r>
            <w:proofErr w:type="spellStart"/>
            <w:r w:rsidRPr="00352B6F">
              <w:rPr>
                <w:lang w:bidi="ru-RU"/>
              </w:rPr>
              <w:t>Г.Форд</w:t>
            </w:r>
            <w:proofErr w:type="spellEnd"/>
            <w:r w:rsidRPr="00352B6F">
              <w:rPr>
                <w:lang w:bidi="ru-RU"/>
              </w:rPr>
              <w:t xml:space="preserve">. Школа административного управления. </w:t>
            </w:r>
            <w:proofErr w:type="spellStart"/>
            <w:r w:rsidRPr="00352B6F">
              <w:rPr>
                <w:lang w:bidi="ru-RU"/>
              </w:rPr>
              <w:t>А.Файоль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Д.Муни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Л.Урвин</w:t>
            </w:r>
            <w:proofErr w:type="spellEnd"/>
            <w:r w:rsidRPr="00352B6F">
              <w:rPr>
                <w:lang w:bidi="ru-RU"/>
              </w:rPr>
              <w:t xml:space="preserve">. Школа  человеческих  отношений  и  школа  поведенческих  наук. </w:t>
            </w:r>
            <w:proofErr w:type="spellStart"/>
            <w:r w:rsidRPr="00352B6F">
              <w:rPr>
                <w:lang w:bidi="ru-RU"/>
              </w:rPr>
              <w:t>А.Маслоу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М.Фоллет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Э.Мэйо</w:t>
            </w:r>
            <w:proofErr w:type="spellEnd"/>
            <w:r w:rsidRPr="00352B6F">
              <w:rPr>
                <w:lang w:bidi="ru-RU"/>
              </w:rPr>
              <w:t xml:space="preserve">. Школа науки управления. Количественный подход. Основные направления и подходы в исследованиях: </w:t>
            </w:r>
            <w:proofErr w:type="gramStart"/>
            <w:r w:rsidRPr="00352B6F">
              <w:rPr>
                <w:lang w:bidi="ru-RU"/>
              </w:rPr>
              <w:t>процессный</w:t>
            </w:r>
            <w:proofErr w:type="gramEnd"/>
            <w:r w:rsidRPr="00352B6F">
              <w:rPr>
                <w:lang w:bidi="ru-RU"/>
              </w:rPr>
              <w:t xml:space="preserve">, системный, ситуационный, их сущность. Национальные особенности в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 xml:space="preserve">. Национальные модели менеджмента: американская, японская, европейская. Менеджмент в России. Исторический экскурс. Возможности адаптации к российским условиям современных достижений мировой управленческой мысли. Будущее менеджмента. Современные изменения в </w:t>
            </w:r>
            <w:proofErr w:type="gramStart"/>
            <w:r w:rsidRPr="00352B6F">
              <w:rPr>
                <w:lang w:bidi="ru-RU"/>
              </w:rPr>
              <w:t>характере</w:t>
            </w:r>
            <w:proofErr w:type="gramEnd"/>
            <w:r w:rsidRPr="00352B6F">
              <w:rPr>
                <w:lang w:bidi="ru-RU"/>
              </w:rPr>
              <w:t xml:space="preserve"> и условиях труда.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категории и понятия, используемые в управлении. Предмет, объект и субъект управления, цели управления в экономике. Сущность и процесс  управления. Соотношение понятий «менеджмент» и «управление». Причины появления управления в экономике – в хозяйственных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>: разделение труда, кооперация, рост масштабов организаций, необходимость координации деятельности отдельных работников и социальных групп. Организация как объект менеджмента. Хозяйствующие субъекты в РФ и их виды. Виды организаций. Цели и виды деятельности организаций. Менеджер и выполняемые им роли. Этика менеджмента. Роль организационной культуры в системе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Принципы и функции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принципов менеджмента. Административные принципы управления: эффективности (единства цели, разделения труда, вознаграждения), структуризации (единоначалия, иерархии, диапазона контроля, централизации, делегирования и паритета полномочий), организации работ (порядка, дисциплины, стабильности, нормирования операций) и неформальной организации (инициативы, стабильности, корпоративного духа)</w:t>
            </w:r>
            <w:proofErr w:type="gramStart"/>
            <w:r w:rsidRPr="00352B6F">
              <w:rPr>
                <w:lang w:bidi="ru-RU"/>
              </w:rPr>
              <w:t>.Х</w:t>
            </w:r>
            <w:proofErr w:type="gramEnd"/>
            <w:r w:rsidRPr="00352B6F">
              <w:rPr>
                <w:lang w:bidi="ru-RU"/>
              </w:rPr>
              <w:t xml:space="preserve">арактеристика важнейших функций  управления  и основных элементов управленческого процесса. Различные подходы к определению функций управления. </w:t>
            </w:r>
            <w:proofErr w:type="gramStart"/>
            <w:r w:rsidRPr="00352B6F">
              <w:rPr>
                <w:lang w:bidi="ru-RU"/>
              </w:rPr>
              <w:t>Общие функции менеджмента: планирование, организация, координация, мотивация, контроль, их цели, задачи, виды, характеристики, особенности.</w:t>
            </w:r>
            <w:proofErr w:type="gramEnd"/>
            <w:r w:rsidRPr="00352B6F">
              <w:rPr>
                <w:lang w:bidi="ru-RU"/>
              </w:rPr>
              <w:t xml:space="preserve"> Специфические функции менеджмента. Стандарты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Структуры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Жизненный цикл организации. Разделение труда, производственная и организационная структура управления. Принципы построения производственной структуры: предметная и технологическая специализация. </w:t>
            </w:r>
            <w:proofErr w:type="gramStart"/>
            <w:r w:rsidRPr="00352B6F">
              <w:rPr>
                <w:lang w:bidi="ru-RU"/>
              </w:rPr>
              <w:t xml:space="preserve">Виды организационных структур управления (принципы построения, достоинства и недостатки): линейная, функциональная, линейно-штабная, линейно-функциональная, программно-целевая, матричная, продуктовая, </w:t>
            </w:r>
            <w:proofErr w:type="spellStart"/>
            <w:r w:rsidRPr="00352B6F">
              <w:rPr>
                <w:lang w:bidi="ru-RU"/>
              </w:rPr>
              <w:t>дивизиональная</w:t>
            </w:r>
            <w:proofErr w:type="spellEnd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Примеры </w:t>
            </w:r>
            <w:proofErr w:type="gramStart"/>
            <w:r w:rsidRPr="00352B6F">
              <w:rPr>
                <w:lang w:bidi="ru-RU"/>
              </w:rPr>
              <w:t>организационных</w:t>
            </w:r>
            <w:proofErr w:type="gramEnd"/>
            <w:r w:rsidRPr="00352B6F">
              <w:rPr>
                <w:lang w:bidi="ru-RU"/>
              </w:rPr>
              <w:t xml:space="preserve"> структуры управления. Взаимосвязь жизненного цикла организации и структуры управления. Принципы построения организационных структур. Формирование иерархии уровней управления (скалярной цепи, цепи команд)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менеджмента, стимулы управления и мотивы поведения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управления: административные, экономические и социально-психологические. Стили управления: авторитарный, либеральный, демократический. Определения стимулов управления и мотивов поведения. Классификации потребностей, стимулов и мотивов. Теории мотивации.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Цели и стратегии управления как основа построения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 разработки стратегии управления организации: формирование целей, понятие миссии организации, политика и стратегия управления и основные подходы к формированию миссии и стратегии управления. Классификация и методы формирования целей и стратегий управления. Декомпозиция главной цели (дерево целей).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Процесс принятия решений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менеджменте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, информационное обеспечение и модели выбора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управленческого решения. Цикл (этапы) принятия управленческого решения. Требования к управленческим решениям. Классификация управленческих решений. Нормативные и распорядительские документы как метод закрепления и контроля исполнения управленческих решений. Этапы рационального решения проблемы: диагноз проблемы, формулировка ограничений и критериев для принятия решений, выявление альтернатив, оценка альтернатив, выбор альтернативы, реализация альтернативы. Среда принятия решения: определенность, риск, неопределенность. Методы принятия решения. Причинно-следственная диаграмма, как один из методов диагноза проблем. Организация процесса коллективного творчества. Управленческая информация: информационный массив, поток информации, объем информации. Качество информации. Вербальная и невербальная информация. Информационные технологии в интересах принятия управленческих решений: классификация информационных технологий. Коммуникации: основные понятия, значение для организации и факторы, влияющие на эффективность. Система коммуникаций. Классификация коммуникаций. Функции коммуникаций. Коммуникационный процесс: элементы и этапы.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Факторы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влияющие на принятие решений в менеджменте.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внешней и внутренней среды организации. </w:t>
            </w:r>
            <w:proofErr w:type="gramStart"/>
            <w:r w:rsidRPr="00352B6F">
              <w:rPr>
                <w:lang w:bidi="ru-RU"/>
              </w:rPr>
              <w:t>Необходимый объем информации, время для разработки и осуществления решения, компетенция, менталитет менеджеров, применение современных научных подходов к менеджменту (системный, ситуационный, комплексный, процессный, динамический), применение методов моделирования (логические, математические, физические модели), системы поддержки принятия решений, мотивация качественного решения.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Группы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Взаимовлияние формальных и неформальных групп. Межличностные коммуникации. Конфликтность в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 xml:space="preserve">. Роль конфликтов в деятельности организации. Типы конфликтов. Причины конфликтов. Руководство, лидерство и власть. Понятие власти и влияния. Основания для законной власти. Должностные полномочия и личные качества индивида как источники власти. </w:t>
            </w:r>
            <w:proofErr w:type="gramStart"/>
            <w:r w:rsidRPr="00352B6F">
              <w:rPr>
                <w:lang w:bidi="ru-RU"/>
              </w:rPr>
              <w:t>Деловые</w:t>
            </w:r>
            <w:proofErr w:type="gramEnd"/>
            <w:r w:rsidRPr="00352B6F">
              <w:rPr>
                <w:lang w:bidi="ru-RU"/>
              </w:rPr>
              <w:t xml:space="preserve"> и нравственно-психологические качества руководителя. Требования, предъявляемые к менеджеру (требования к профессиональной компетенции и личностным качествам). Этика менеджмента. Ограничения в деятельности менеджера. </w:t>
            </w:r>
            <w:proofErr w:type="spellStart"/>
            <w:r w:rsidRPr="00352B6F">
              <w:rPr>
                <w:lang w:bidi="ru-RU"/>
              </w:rPr>
              <w:t>Самоменеджмент</w:t>
            </w:r>
            <w:proofErr w:type="spellEnd"/>
            <w:r w:rsidRPr="00352B6F">
              <w:rPr>
                <w:lang w:bidi="ru-RU"/>
              </w:rPr>
              <w:t>. Самоконтроль.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Эффективность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Эффективность менеджмента. Пути и способы повышения эффективности менеджмента в организации. Факторы, влияющие на эффективность. Подходы к оценке и показатели экономической эффективности менеджмента. Экономическая эффективность менеджмента. Эффективность управленческого персонала. Социальная эффективность менеджмента.  Показатели, характеризующие условия труда работников организации. Оценка эффективности персонала: задачи, виды. Показатели результативности труда, показатели профессионального поведения, показатели личностных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E5D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Менеджмент в 2 ч. Часть 2.</w:t>
            </w:r>
            <w:proofErr w:type="gram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Петров [и др.] ; ответственный редактор А. Н. Петров. — 2-е изд., </w:t>
            </w:r>
            <w:proofErr w:type="spell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, 2023. — 299 с.2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E5D5F" w:rsidRDefault="00A85C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https://urait.ru/book/menedzhment-v-2-ch-chast-2-512932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E5D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Менеджмент: учебник / коллектив авторов; под ред. А.Г. </w:t>
            </w:r>
            <w:proofErr w:type="spell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Бездудной</w:t>
            </w:r>
            <w:proofErr w:type="spell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. — Москва: КНОРУС, 2023. —256 с.— (&lt;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frfkfdhbfn</w:t>
            </w:r>
            <w:proofErr w:type="spell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978-5-406-10873-4. —  Текст</w:t>
            </w:r>
            <w:proofErr w:type="gram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85C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https://book.ru/book/947401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E5D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Рыжиков, С. Н. Менеджмент: методы управления</w:t>
            </w:r>
            <w:proofErr w:type="gram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С.Н. Рыжиков. — Москва</w:t>
            </w:r>
            <w:proofErr w:type="gram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202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E5D5F" w:rsidRDefault="00A85C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https://znanium.com/catalog/product/1039875</w:t>
              </w:r>
            </w:hyperlink>
          </w:p>
        </w:tc>
      </w:tr>
      <w:tr w:rsidR="00262CF0" w:rsidRPr="009512E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Мячин</w:t>
            </w:r>
            <w:proofErr w:type="spell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, Ю. В. Менеджмент : учебник / Ю.В. </w:t>
            </w:r>
            <w:proofErr w:type="spell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Мячин</w:t>
            </w:r>
            <w:proofErr w:type="spell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, К.А. Тюрина ; под общ</w:t>
            </w:r>
            <w:proofErr w:type="gram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Ю.В.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Мячина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2022. — 777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85C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8E5D5F">
                <w:rPr>
                  <w:color w:val="00008B"/>
                  <w:u w:val="single"/>
                  <w:lang w:val="en-US"/>
                </w:rPr>
                <w:t xml:space="preserve">https://znanium.com/catalog/product/1861531 </w:t>
              </w:r>
            </w:hyperlink>
          </w:p>
        </w:tc>
      </w:tr>
      <w:tr w:rsidR="00262CF0" w:rsidRPr="009512E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E5D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Организационные процессы</w:t>
            </w:r>
            <w:proofErr w:type="gram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Петров [и др.] ; ответственный редактор А. Н. Петров. — 3-е изд., </w:t>
            </w:r>
            <w:proofErr w:type="spell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E5D5F">
              <w:rPr>
                <w:rFonts w:ascii="Times New Roman" w:hAnsi="Times New Roman" w:cs="Times New Roman"/>
                <w:sz w:val="24"/>
                <w:szCs w:val="24"/>
              </w:rPr>
              <w:t>, 2023. — 137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85C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8E5D5F">
                <w:rPr>
                  <w:color w:val="00008B"/>
                  <w:u w:val="single"/>
                  <w:lang w:val="en-US"/>
                </w:rPr>
                <w:t>https://urait.ru/viewer/organi ... cionnye-processy-533546#page/1</w:t>
              </w:r>
            </w:hyperlink>
          </w:p>
        </w:tc>
      </w:tr>
    </w:tbl>
    <w:p w:rsidR="0091168E" w:rsidRPr="008E5D5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85C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E5D5F" w:rsidTr="008416EB">
        <w:tc>
          <w:tcPr>
            <w:tcW w:w="7797" w:type="dxa"/>
            <w:shd w:val="clear" w:color="auto" w:fill="auto"/>
          </w:tcPr>
          <w:p w:rsidR="002C735C" w:rsidRPr="008E5D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5D5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E5D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5D5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E5D5F" w:rsidTr="008416EB">
        <w:tc>
          <w:tcPr>
            <w:tcW w:w="7797" w:type="dxa"/>
            <w:shd w:val="clear" w:color="auto" w:fill="auto"/>
          </w:tcPr>
          <w:p w:rsidR="002C735C" w:rsidRPr="008E5D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D5F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5D5F">
              <w:rPr>
                <w:sz w:val="22"/>
                <w:szCs w:val="22"/>
              </w:rPr>
              <w:t>комплексом</w:t>
            </w:r>
            <w:proofErr w:type="gramStart"/>
            <w:r w:rsidRPr="008E5D5F">
              <w:rPr>
                <w:sz w:val="22"/>
                <w:szCs w:val="22"/>
              </w:rPr>
              <w:t>.С</w:t>
            </w:r>
            <w:proofErr w:type="gramEnd"/>
            <w:r w:rsidRPr="008E5D5F">
              <w:rPr>
                <w:sz w:val="22"/>
                <w:szCs w:val="22"/>
              </w:rPr>
              <w:t>пециализированная</w:t>
            </w:r>
            <w:proofErr w:type="spellEnd"/>
            <w:r w:rsidRPr="008E5D5F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8E5D5F">
              <w:rPr>
                <w:sz w:val="22"/>
                <w:szCs w:val="22"/>
              </w:rPr>
              <w:t>.М</w:t>
            </w:r>
            <w:proofErr w:type="gramEnd"/>
            <w:r w:rsidRPr="008E5D5F">
              <w:rPr>
                <w:sz w:val="22"/>
                <w:szCs w:val="22"/>
              </w:rPr>
              <w:t xml:space="preserve">оноблок </w:t>
            </w:r>
            <w:r w:rsidRPr="008E5D5F">
              <w:rPr>
                <w:sz w:val="22"/>
                <w:szCs w:val="22"/>
                <w:lang w:val="en-US"/>
              </w:rPr>
              <w:t>Acer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Aspire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Z</w:t>
            </w:r>
            <w:r w:rsidRPr="008E5D5F">
              <w:rPr>
                <w:sz w:val="22"/>
                <w:szCs w:val="22"/>
              </w:rPr>
              <w:t xml:space="preserve">1811 </w:t>
            </w:r>
            <w:r w:rsidRPr="008E5D5F">
              <w:rPr>
                <w:sz w:val="22"/>
                <w:szCs w:val="22"/>
                <w:lang w:val="en-US"/>
              </w:rPr>
              <w:t>Intel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Core</w:t>
            </w:r>
            <w:r w:rsidRPr="008E5D5F">
              <w:rPr>
                <w:sz w:val="22"/>
                <w:szCs w:val="22"/>
              </w:rPr>
              <w:t xml:space="preserve"> </w:t>
            </w:r>
            <w:proofErr w:type="spellStart"/>
            <w:r w:rsidRPr="008E5D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5D5F">
              <w:rPr>
                <w:sz w:val="22"/>
                <w:szCs w:val="22"/>
              </w:rPr>
              <w:t>5-2400</w:t>
            </w:r>
            <w:r w:rsidRPr="008E5D5F">
              <w:rPr>
                <w:sz w:val="22"/>
                <w:szCs w:val="22"/>
                <w:lang w:val="en-US"/>
              </w:rPr>
              <w:t>S</w:t>
            </w:r>
            <w:r w:rsidRPr="008E5D5F">
              <w:rPr>
                <w:sz w:val="22"/>
                <w:szCs w:val="22"/>
              </w:rPr>
              <w:t>@2.50</w:t>
            </w:r>
            <w:r w:rsidRPr="008E5D5F">
              <w:rPr>
                <w:sz w:val="22"/>
                <w:szCs w:val="22"/>
                <w:lang w:val="en-US"/>
              </w:rPr>
              <w:t>GHz</w:t>
            </w:r>
            <w:r w:rsidRPr="008E5D5F">
              <w:rPr>
                <w:sz w:val="22"/>
                <w:szCs w:val="22"/>
              </w:rPr>
              <w:t>/4</w:t>
            </w:r>
            <w:r w:rsidRPr="008E5D5F">
              <w:rPr>
                <w:sz w:val="22"/>
                <w:szCs w:val="22"/>
                <w:lang w:val="en-US"/>
              </w:rPr>
              <w:t>Gb</w:t>
            </w:r>
            <w:r w:rsidRPr="008E5D5F">
              <w:rPr>
                <w:sz w:val="22"/>
                <w:szCs w:val="22"/>
              </w:rPr>
              <w:t>/1</w:t>
            </w:r>
            <w:r w:rsidRPr="008E5D5F">
              <w:rPr>
                <w:sz w:val="22"/>
                <w:szCs w:val="22"/>
                <w:lang w:val="en-US"/>
              </w:rPr>
              <w:t>Tb</w:t>
            </w:r>
            <w:r w:rsidRPr="008E5D5F">
              <w:rPr>
                <w:sz w:val="22"/>
                <w:szCs w:val="22"/>
              </w:rPr>
              <w:t xml:space="preserve"> - 1 </w:t>
            </w:r>
            <w:proofErr w:type="spellStart"/>
            <w:r w:rsidRPr="008E5D5F">
              <w:rPr>
                <w:sz w:val="22"/>
                <w:szCs w:val="22"/>
              </w:rPr>
              <w:t>шт.,Мультимедийный</w:t>
            </w:r>
            <w:proofErr w:type="spellEnd"/>
            <w:r w:rsidRPr="008E5D5F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8E5D5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x</w:t>
            </w:r>
            <w:r w:rsidRPr="008E5D5F">
              <w:rPr>
                <w:sz w:val="22"/>
                <w:szCs w:val="22"/>
              </w:rPr>
              <w:t xml:space="preserve"> 400 - 1 шт., Экран с электро-приводом </w:t>
            </w:r>
            <w:r w:rsidRPr="008E5D5F">
              <w:rPr>
                <w:sz w:val="22"/>
                <w:szCs w:val="22"/>
                <w:lang w:val="en-US"/>
              </w:rPr>
              <w:t>Draper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Baronet</w:t>
            </w:r>
            <w:r w:rsidRPr="008E5D5F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8E5D5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TA</w:t>
            </w:r>
            <w:r w:rsidRPr="008E5D5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8E5D5F">
              <w:rPr>
                <w:sz w:val="22"/>
                <w:szCs w:val="22"/>
                <w:lang w:val="en-US"/>
              </w:rPr>
              <w:t>Hi</w:t>
            </w:r>
            <w:r w:rsidRPr="008E5D5F">
              <w:rPr>
                <w:sz w:val="22"/>
                <w:szCs w:val="22"/>
              </w:rPr>
              <w:t>-</w:t>
            </w:r>
            <w:r w:rsidRPr="008E5D5F">
              <w:rPr>
                <w:sz w:val="22"/>
                <w:szCs w:val="22"/>
                <w:lang w:val="en-US"/>
              </w:rPr>
              <w:t>Fi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PRO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MASK</w:t>
            </w:r>
            <w:r w:rsidRPr="008E5D5F">
              <w:rPr>
                <w:sz w:val="22"/>
                <w:szCs w:val="22"/>
              </w:rPr>
              <w:t>6</w:t>
            </w:r>
            <w:r w:rsidRPr="008E5D5F">
              <w:rPr>
                <w:sz w:val="22"/>
                <w:szCs w:val="22"/>
                <w:lang w:val="en-US"/>
              </w:rPr>
              <w:t>T</w:t>
            </w:r>
            <w:r w:rsidRPr="008E5D5F">
              <w:rPr>
                <w:sz w:val="22"/>
                <w:szCs w:val="22"/>
              </w:rPr>
              <w:t>-</w:t>
            </w:r>
            <w:r w:rsidRPr="008E5D5F">
              <w:rPr>
                <w:sz w:val="22"/>
                <w:szCs w:val="22"/>
                <w:lang w:val="en-US"/>
              </w:rPr>
              <w:t>W</w:t>
            </w:r>
            <w:r w:rsidRPr="008E5D5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E5D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D5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E5D5F">
              <w:rPr>
                <w:sz w:val="22"/>
                <w:szCs w:val="22"/>
              </w:rPr>
              <w:t>Прилукская</w:t>
            </w:r>
            <w:proofErr w:type="spellEnd"/>
            <w:r w:rsidRPr="008E5D5F">
              <w:rPr>
                <w:sz w:val="22"/>
                <w:szCs w:val="22"/>
              </w:rPr>
              <w:t xml:space="preserve">, д. 3, лит. </w:t>
            </w:r>
            <w:r w:rsidRPr="008E5D5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E5D5F" w:rsidTr="008416EB">
        <w:tc>
          <w:tcPr>
            <w:tcW w:w="7797" w:type="dxa"/>
            <w:shd w:val="clear" w:color="auto" w:fill="auto"/>
          </w:tcPr>
          <w:p w:rsidR="002C735C" w:rsidRPr="008E5D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D5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5D5F">
              <w:rPr>
                <w:sz w:val="22"/>
                <w:szCs w:val="22"/>
              </w:rPr>
              <w:t>комплексом</w:t>
            </w:r>
            <w:proofErr w:type="gramStart"/>
            <w:r w:rsidRPr="008E5D5F">
              <w:rPr>
                <w:sz w:val="22"/>
                <w:szCs w:val="22"/>
              </w:rPr>
              <w:t>.С</w:t>
            </w:r>
            <w:proofErr w:type="gramEnd"/>
            <w:r w:rsidRPr="008E5D5F">
              <w:rPr>
                <w:sz w:val="22"/>
                <w:szCs w:val="22"/>
              </w:rPr>
              <w:t>пециализированная</w:t>
            </w:r>
            <w:proofErr w:type="spellEnd"/>
            <w:r w:rsidRPr="008E5D5F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8E5D5F">
              <w:rPr>
                <w:sz w:val="22"/>
                <w:szCs w:val="22"/>
              </w:rPr>
              <w:t>.М</w:t>
            </w:r>
            <w:proofErr w:type="gramEnd"/>
            <w:r w:rsidRPr="008E5D5F">
              <w:rPr>
                <w:sz w:val="22"/>
                <w:szCs w:val="22"/>
              </w:rPr>
              <w:t xml:space="preserve">оноблок </w:t>
            </w:r>
            <w:r w:rsidRPr="008E5D5F">
              <w:rPr>
                <w:sz w:val="22"/>
                <w:szCs w:val="22"/>
                <w:lang w:val="en-US"/>
              </w:rPr>
              <w:t>Acer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Aspire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Z</w:t>
            </w:r>
            <w:r w:rsidRPr="008E5D5F">
              <w:rPr>
                <w:sz w:val="22"/>
                <w:szCs w:val="22"/>
              </w:rPr>
              <w:t xml:space="preserve">1811 </w:t>
            </w:r>
            <w:r w:rsidRPr="008E5D5F">
              <w:rPr>
                <w:sz w:val="22"/>
                <w:szCs w:val="22"/>
                <w:lang w:val="en-US"/>
              </w:rPr>
              <w:t>Intel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Core</w:t>
            </w:r>
            <w:r w:rsidRPr="008E5D5F">
              <w:rPr>
                <w:sz w:val="22"/>
                <w:szCs w:val="22"/>
              </w:rPr>
              <w:t xml:space="preserve"> </w:t>
            </w:r>
            <w:proofErr w:type="spellStart"/>
            <w:r w:rsidRPr="008E5D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5D5F">
              <w:rPr>
                <w:sz w:val="22"/>
                <w:szCs w:val="22"/>
              </w:rPr>
              <w:t>5-2400</w:t>
            </w:r>
            <w:r w:rsidRPr="008E5D5F">
              <w:rPr>
                <w:sz w:val="22"/>
                <w:szCs w:val="22"/>
                <w:lang w:val="en-US"/>
              </w:rPr>
              <w:t>S</w:t>
            </w:r>
            <w:r w:rsidRPr="008E5D5F">
              <w:rPr>
                <w:sz w:val="22"/>
                <w:szCs w:val="22"/>
              </w:rPr>
              <w:t>@2.50</w:t>
            </w:r>
            <w:r w:rsidRPr="008E5D5F">
              <w:rPr>
                <w:sz w:val="22"/>
                <w:szCs w:val="22"/>
                <w:lang w:val="en-US"/>
              </w:rPr>
              <w:t>GHz</w:t>
            </w:r>
            <w:r w:rsidRPr="008E5D5F">
              <w:rPr>
                <w:sz w:val="22"/>
                <w:szCs w:val="22"/>
              </w:rPr>
              <w:t>/4</w:t>
            </w:r>
            <w:r w:rsidRPr="008E5D5F">
              <w:rPr>
                <w:sz w:val="22"/>
                <w:szCs w:val="22"/>
                <w:lang w:val="en-US"/>
              </w:rPr>
              <w:t>Gb</w:t>
            </w:r>
            <w:r w:rsidRPr="008E5D5F">
              <w:rPr>
                <w:sz w:val="22"/>
                <w:szCs w:val="22"/>
              </w:rPr>
              <w:t>/1</w:t>
            </w:r>
            <w:r w:rsidRPr="008E5D5F">
              <w:rPr>
                <w:sz w:val="22"/>
                <w:szCs w:val="22"/>
                <w:lang w:val="en-US"/>
              </w:rPr>
              <w:t>Tb</w:t>
            </w:r>
            <w:r w:rsidRPr="008E5D5F">
              <w:rPr>
                <w:sz w:val="22"/>
                <w:szCs w:val="22"/>
              </w:rPr>
              <w:t xml:space="preserve"> - 1 шт., Мультимедийный проектор </w:t>
            </w:r>
            <w:r w:rsidRPr="008E5D5F">
              <w:rPr>
                <w:sz w:val="22"/>
                <w:szCs w:val="22"/>
                <w:lang w:val="en-US"/>
              </w:rPr>
              <w:t>NEC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ME</w:t>
            </w:r>
            <w:r w:rsidRPr="008E5D5F">
              <w:rPr>
                <w:sz w:val="22"/>
                <w:szCs w:val="22"/>
              </w:rPr>
              <w:t>401</w:t>
            </w:r>
            <w:r w:rsidRPr="008E5D5F">
              <w:rPr>
                <w:sz w:val="22"/>
                <w:szCs w:val="22"/>
                <w:lang w:val="en-US"/>
              </w:rPr>
              <w:t>X</w:t>
            </w:r>
            <w:r w:rsidRPr="008E5D5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8E5D5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TA</w:t>
            </w:r>
            <w:r w:rsidRPr="008E5D5F">
              <w:rPr>
                <w:sz w:val="22"/>
                <w:szCs w:val="22"/>
              </w:rPr>
              <w:t xml:space="preserve">-1120 - 1 шт., Акустическая система </w:t>
            </w:r>
            <w:r w:rsidRPr="008E5D5F">
              <w:rPr>
                <w:sz w:val="22"/>
                <w:szCs w:val="22"/>
                <w:lang w:val="en-US"/>
              </w:rPr>
              <w:t>Hi</w:t>
            </w:r>
            <w:r w:rsidRPr="008E5D5F">
              <w:rPr>
                <w:sz w:val="22"/>
                <w:szCs w:val="22"/>
              </w:rPr>
              <w:t>-</w:t>
            </w:r>
            <w:r w:rsidRPr="008E5D5F">
              <w:rPr>
                <w:sz w:val="22"/>
                <w:szCs w:val="22"/>
                <w:lang w:val="en-US"/>
              </w:rPr>
              <w:t>Fi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PRO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MASK</w:t>
            </w:r>
            <w:r w:rsidRPr="008E5D5F">
              <w:rPr>
                <w:sz w:val="22"/>
                <w:szCs w:val="22"/>
              </w:rPr>
              <w:t>6</w:t>
            </w:r>
            <w:r w:rsidRPr="008E5D5F">
              <w:rPr>
                <w:sz w:val="22"/>
                <w:szCs w:val="22"/>
                <w:lang w:val="en-US"/>
              </w:rPr>
              <w:t>T</w:t>
            </w:r>
            <w:r w:rsidRPr="008E5D5F">
              <w:rPr>
                <w:sz w:val="22"/>
                <w:szCs w:val="22"/>
              </w:rPr>
              <w:t>-</w:t>
            </w:r>
            <w:r w:rsidRPr="008E5D5F">
              <w:rPr>
                <w:sz w:val="22"/>
                <w:szCs w:val="22"/>
                <w:lang w:val="en-US"/>
              </w:rPr>
              <w:t>W</w:t>
            </w:r>
            <w:r w:rsidRPr="008E5D5F">
              <w:rPr>
                <w:sz w:val="22"/>
                <w:szCs w:val="22"/>
              </w:rPr>
              <w:t xml:space="preserve"> - 2 шт., Экран с электро-приводом </w:t>
            </w:r>
            <w:r w:rsidRPr="008E5D5F">
              <w:rPr>
                <w:sz w:val="22"/>
                <w:szCs w:val="22"/>
                <w:lang w:val="en-US"/>
              </w:rPr>
              <w:t>Draper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Baronet</w:t>
            </w:r>
            <w:r w:rsidRPr="008E5D5F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E5D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D5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E5D5F">
              <w:rPr>
                <w:sz w:val="22"/>
                <w:szCs w:val="22"/>
              </w:rPr>
              <w:t>Прилукская</w:t>
            </w:r>
            <w:proofErr w:type="spellEnd"/>
            <w:r w:rsidRPr="008E5D5F">
              <w:rPr>
                <w:sz w:val="22"/>
                <w:szCs w:val="22"/>
              </w:rPr>
              <w:t xml:space="preserve">, д. 3, лит. </w:t>
            </w:r>
            <w:r w:rsidRPr="008E5D5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E5D5F" w:rsidTr="008416EB">
        <w:tc>
          <w:tcPr>
            <w:tcW w:w="7797" w:type="dxa"/>
            <w:shd w:val="clear" w:color="auto" w:fill="auto"/>
          </w:tcPr>
          <w:p w:rsidR="002C735C" w:rsidRPr="008E5D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D5F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8E5D5F">
              <w:rPr>
                <w:sz w:val="22"/>
                <w:szCs w:val="22"/>
              </w:rPr>
              <w:t>комплекс"</w:t>
            </w:r>
            <w:proofErr w:type="gramStart"/>
            <w:r w:rsidRPr="008E5D5F">
              <w:rPr>
                <w:sz w:val="22"/>
                <w:szCs w:val="22"/>
              </w:rPr>
              <w:t>.С</w:t>
            </w:r>
            <w:proofErr w:type="gramEnd"/>
            <w:r w:rsidRPr="008E5D5F">
              <w:rPr>
                <w:sz w:val="22"/>
                <w:szCs w:val="22"/>
              </w:rPr>
              <w:t>пециализированная</w:t>
            </w:r>
            <w:proofErr w:type="spellEnd"/>
            <w:r w:rsidRPr="008E5D5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8E5D5F">
              <w:rPr>
                <w:sz w:val="22"/>
                <w:szCs w:val="22"/>
                <w:lang w:val="en-US"/>
              </w:rPr>
              <w:t>Intel</w:t>
            </w:r>
            <w:r w:rsidRPr="008E5D5F">
              <w:rPr>
                <w:sz w:val="22"/>
                <w:szCs w:val="22"/>
              </w:rPr>
              <w:t xml:space="preserve">  </w:t>
            </w:r>
            <w:r w:rsidRPr="008E5D5F">
              <w:rPr>
                <w:sz w:val="22"/>
                <w:szCs w:val="22"/>
                <w:lang w:val="en-US"/>
              </w:rPr>
              <w:t>I</w:t>
            </w:r>
            <w:r w:rsidRPr="008E5D5F">
              <w:rPr>
                <w:sz w:val="22"/>
                <w:szCs w:val="22"/>
              </w:rPr>
              <w:t>5-7400/8+8/1</w:t>
            </w:r>
            <w:r w:rsidRPr="008E5D5F">
              <w:rPr>
                <w:sz w:val="22"/>
                <w:szCs w:val="22"/>
                <w:lang w:val="en-US"/>
              </w:rPr>
              <w:t>Tb</w:t>
            </w:r>
            <w:r w:rsidRPr="008E5D5F">
              <w:rPr>
                <w:sz w:val="22"/>
                <w:szCs w:val="22"/>
              </w:rPr>
              <w:t>/</w:t>
            </w:r>
            <w:r w:rsidRPr="008E5D5F">
              <w:rPr>
                <w:sz w:val="22"/>
                <w:szCs w:val="22"/>
                <w:lang w:val="en-US"/>
              </w:rPr>
              <w:t>GT</w:t>
            </w:r>
            <w:r w:rsidRPr="008E5D5F">
              <w:rPr>
                <w:sz w:val="22"/>
                <w:szCs w:val="22"/>
              </w:rPr>
              <w:t>710-2</w:t>
            </w:r>
            <w:r w:rsidRPr="008E5D5F">
              <w:rPr>
                <w:sz w:val="22"/>
                <w:szCs w:val="22"/>
                <w:lang w:val="en-US"/>
              </w:rPr>
              <w:t>Gb</w:t>
            </w:r>
            <w:r w:rsidRPr="008E5D5F">
              <w:rPr>
                <w:sz w:val="22"/>
                <w:szCs w:val="22"/>
              </w:rPr>
              <w:t>/</w:t>
            </w:r>
            <w:r w:rsidRPr="008E5D5F">
              <w:rPr>
                <w:sz w:val="22"/>
                <w:szCs w:val="22"/>
                <w:lang w:val="en-US"/>
              </w:rPr>
              <w:t>DELL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S</w:t>
            </w:r>
            <w:r w:rsidRPr="008E5D5F">
              <w:rPr>
                <w:sz w:val="22"/>
                <w:szCs w:val="22"/>
              </w:rPr>
              <w:t>2218</w:t>
            </w:r>
            <w:r w:rsidRPr="008E5D5F">
              <w:rPr>
                <w:sz w:val="22"/>
                <w:szCs w:val="22"/>
                <w:lang w:val="en-US"/>
              </w:rPr>
              <w:t>H</w:t>
            </w:r>
            <w:r w:rsidRPr="008E5D5F">
              <w:rPr>
                <w:sz w:val="22"/>
                <w:szCs w:val="22"/>
              </w:rPr>
              <w:t xml:space="preserve"> - 21 шт., Ноутбук </w:t>
            </w:r>
            <w:r w:rsidRPr="008E5D5F">
              <w:rPr>
                <w:sz w:val="22"/>
                <w:szCs w:val="22"/>
                <w:lang w:val="en-US"/>
              </w:rPr>
              <w:t>HP</w:t>
            </w:r>
            <w:r w:rsidRPr="008E5D5F">
              <w:rPr>
                <w:sz w:val="22"/>
                <w:szCs w:val="22"/>
              </w:rPr>
              <w:t xml:space="preserve"> 250 </w:t>
            </w:r>
            <w:r w:rsidRPr="008E5D5F">
              <w:rPr>
                <w:sz w:val="22"/>
                <w:szCs w:val="22"/>
                <w:lang w:val="en-US"/>
              </w:rPr>
              <w:t>G</w:t>
            </w:r>
            <w:r w:rsidRPr="008E5D5F">
              <w:rPr>
                <w:sz w:val="22"/>
                <w:szCs w:val="22"/>
              </w:rPr>
              <w:t>6 1</w:t>
            </w:r>
            <w:r w:rsidRPr="008E5D5F">
              <w:rPr>
                <w:sz w:val="22"/>
                <w:szCs w:val="22"/>
                <w:lang w:val="en-US"/>
              </w:rPr>
              <w:t>WY</w:t>
            </w:r>
            <w:r w:rsidRPr="008E5D5F">
              <w:rPr>
                <w:sz w:val="22"/>
                <w:szCs w:val="22"/>
              </w:rPr>
              <w:t>58</w:t>
            </w:r>
            <w:r w:rsidRPr="008E5D5F">
              <w:rPr>
                <w:sz w:val="22"/>
                <w:szCs w:val="22"/>
                <w:lang w:val="en-US"/>
              </w:rPr>
              <w:t>EA</w:t>
            </w:r>
            <w:r w:rsidRPr="008E5D5F">
              <w:rPr>
                <w:sz w:val="22"/>
                <w:szCs w:val="22"/>
              </w:rPr>
              <w:t xml:space="preserve"> - 4 шт. Мультимедийный проектор </w:t>
            </w:r>
            <w:r w:rsidRPr="008E5D5F">
              <w:rPr>
                <w:sz w:val="22"/>
                <w:szCs w:val="22"/>
                <w:lang w:val="en-US"/>
              </w:rPr>
              <w:t>Panasonic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PT</w:t>
            </w:r>
            <w:r w:rsidRPr="008E5D5F">
              <w:rPr>
                <w:sz w:val="22"/>
                <w:szCs w:val="22"/>
              </w:rPr>
              <w:t>-</w:t>
            </w:r>
            <w:r w:rsidRPr="008E5D5F">
              <w:rPr>
                <w:sz w:val="22"/>
                <w:szCs w:val="22"/>
                <w:lang w:val="en-US"/>
              </w:rPr>
              <w:t>VX</w:t>
            </w:r>
            <w:r w:rsidRPr="008E5D5F">
              <w:rPr>
                <w:sz w:val="22"/>
                <w:szCs w:val="22"/>
              </w:rPr>
              <w:t xml:space="preserve">610Е - 1 </w:t>
            </w:r>
            <w:proofErr w:type="spellStart"/>
            <w:r w:rsidRPr="008E5D5F">
              <w:rPr>
                <w:sz w:val="22"/>
                <w:szCs w:val="22"/>
              </w:rPr>
              <w:t>шт.</w:t>
            </w:r>
            <w:proofErr w:type="gramStart"/>
            <w:r w:rsidRPr="008E5D5F">
              <w:rPr>
                <w:sz w:val="22"/>
                <w:szCs w:val="22"/>
              </w:rPr>
              <w:t>,З</w:t>
            </w:r>
            <w:proofErr w:type="gramEnd"/>
            <w:r w:rsidRPr="008E5D5F">
              <w:rPr>
                <w:sz w:val="22"/>
                <w:szCs w:val="22"/>
              </w:rPr>
              <w:t>вуковой</w:t>
            </w:r>
            <w:proofErr w:type="spellEnd"/>
            <w:r w:rsidRPr="008E5D5F">
              <w:rPr>
                <w:sz w:val="22"/>
                <w:szCs w:val="22"/>
              </w:rPr>
              <w:t xml:space="preserve"> к-т (микшер-усилитель </w:t>
            </w:r>
            <w:r w:rsidRPr="008E5D5F">
              <w:rPr>
                <w:sz w:val="22"/>
                <w:szCs w:val="22"/>
                <w:lang w:val="en-US"/>
              </w:rPr>
              <w:t>Apart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Concept</w:t>
            </w:r>
            <w:r w:rsidRPr="008E5D5F">
              <w:rPr>
                <w:sz w:val="22"/>
                <w:szCs w:val="22"/>
              </w:rPr>
              <w:t xml:space="preserve">+ микрофон </w:t>
            </w:r>
            <w:r w:rsidRPr="008E5D5F">
              <w:rPr>
                <w:sz w:val="22"/>
                <w:szCs w:val="22"/>
                <w:lang w:val="en-US"/>
              </w:rPr>
              <w:t>BEHRINGER</w:t>
            </w:r>
            <w:r w:rsidRPr="008E5D5F">
              <w:rPr>
                <w:sz w:val="22"/>
                <w:szCs w:val="22"/>
              </w:rPr>
              <w:t xml:space="preserve">) - 1 шт., Акустическая система </w:t>
            </w:r>
            <w:r w:rsidRPr="008E5D5F">
              <w:rPr>
                <w:sz w:val="22"/>
                <w:szCs w:val="22"/>
                <w:lang w:val="en-US"/>
              </w:rPr>
              <w:t>Hi</w:t>
            </w:r>
            <w:r w:rsidRPr="008E5D5F">
              <w:rPr>
                <w:sz w:val="22"/>
                <w:szCs w:val="22"/>
              </w:rPr>
              <w:t>-</w:t>
            </w:r>
            <w:r w:rsidRPr="008E5D5F">
              <w:rPr>
                <w:sz w:val="22"/>
                <w:szCs w:val="22"/>
                <w:lang w:val="en-US"/>
              </w:rPr>
              <w:t>Fi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PRO</w:t>
            </w:r>
            <w:r w:rsidRPr="008E5D5F">
              <w:rPr>
                <w:sz w:val="22"/>
                <w:szCs w:val="22"/>
              </w:rPr>
              <w:t xml:space="preserve"> </w:t>
            </w:r>
            <w:r w:rsidRPr="008E5D5F">
              <w:rPr>
                <w:sz w:val="22"/>
                <w:szCs w:val="22"/>
                <w:lang w:val="en-US"/>
              </w:rPr>
              <w:t>MASK</w:t>
            </w:r>
            <w:r w:rsidRPr="008E5D5F">
              <w:rPr>
                <w:sz w:val="22"/>
                <w:szCs w:val="22"/>
              </w:rPr>
              <w:t>6</w:t>
            </w:r>
            <w:r w:rsidRPr="008E5D5F">
              <w:rPr>
                <w:sz w:val="22"/>
                <w:szCs w:val="22"/>
                <w:lang w:val="en-US"/>
              </w:rPr>
              <w:t>T</w:t>
            </w:r>
            <w:r w:rsidRPr="008E5D5F">
              <w:rPr>
                <w:sz w:val="22"/>
                <w:szCs w:val="22"/>
              </w:rPr>
              <w:t>-</w:t>
            </w:r>
            <w:r w:rsidRPr="008E5D5F">
              <w:rPr>
                <w:sz w:val="22"/>
                <w:szCs w:val="22"/>
                <w:lang w:val="en-US"/>
              </w:rPr>
              <w:t>W</w:t>
            </w:r>
            <w:r w:rsidRPr="008E5D5F">
              <w:rPr>
                <w:sz w:val="22"/>
                <w:szCs w:val="22"/>
              </w:rPr>
              <w:t xml:space="preserve"> - 2 шт., Экран </w:t>
            </w:r>
            <w:r w:rsidRPr="008E5D5F">
              <w:rPr>
                <w:sz w:val="22"/>
                <w:szCs w:val="22"/>
                <w:lang w:val="en-US"/>
              </w:rPr>
              <w:t>Compact</w:t>
            </w:r>
            <w:r w:rsidRPr="008E5D5F">
              <w:rPr>
                <w:sz w:val="22"/>
                <w:szCs w:val="22"/>
              </w:rPr>
              <w:t xml:space="preserve"> </w:t>
            </w:r>
            <w:proofErr w:type="spellStart"/>
            <w:r w:rsidRPr="008E5D5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E5D5F">
              <w:rPr>
                <w:sz w:val="22"/>
                <w:szCs w:val="22"/>
              </w:rPr>
              <w:t xml:space="preserve"> : размер экрана 153</w:t>
            </w:r>
            <w:r w:rsidRPr="008E5D5F">
              <w:rPr>
                <w:sz w:val="22"/>
                <w:szCs w:val="22"/>
                <w:lang w:val="en-US"/>
              </w:rPr>
              <w:t>x</w:t>
            </w:r>
            <w:r w:rsidRPr="008E5D5F">
              <w:rPr>
                <w:sz w:val="22"/>
                <w:szCs w:val="22"/>
              </w:rPr>
              <w:t xml:space="preserve">200 </w:t>
            </w:r>
            <w:r w:rsidRPr="008E5D5F">
              <w:rPr>
                <w:sz w:val="22"/>
                <w:szCs w:val="22"/>
                <w:lang w:val="en-US"/>
              </w:rPr>
              <w:t>c</w:t>
            </w:r>
            <w:r w:rsidRPr="008E5D5F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E5D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5D5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E5D5F">
              <w:rPr>
                <w:sz w:val="22"/>
                <w:szCs w:val="22"/>
              </w:rPr>
              <w:t>Прилукская</w:t>
            </w:r>
            <w:proofErr w:type="spellEnd"/>
            <w:r w:rsidRPr="008E5D5F">
              <w:rPr>
                <w:sz w:val="22"/>
                <w:szCs w:val="22"/>
              </w:rPr>
              <w:t xml:space="preserve">, д. 3, лит. </w:t>
            </w:r>
            <w:r w:rsidRPr="008E5D5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5D5F" w:rsidTr="008E5D5F">
        <w:tc>
          <w:tcPr>
            <w:tcW w:w="562" w:type="dxa"/>
          </w:tcPr>
          <w:p w:rsidR="008E5D5F" w:rsidRPr="009512EF" w:rsidRDefault="008E5D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E5D5F" w:rsidRDefault="008E5D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E5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5D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E5D5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E5D5F" w:rsidTr="00801458">
        <w:tc>
          <w:tcPr>
            <w:tcW w:w="2336" w:type="dxa"/>
          </w:tcPr>
          <w:p w:rsidR="005D65A5" w:rsidRPr="008E5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D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E5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D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E5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D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E5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D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E5D5F" w:rsidTr="00801458">
        <w:tc>
          <w:tcPr>
            <w:tcW w:w="2336" w:type="dxa"/>
          </w:tcPr>
          <w:p w:rsidR="005D65A5" w:rsidRPr="008E5D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E5D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5D5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E5D5F" w:rsidRDefault="007478E0" w:rsidP="00801458">
            <w:pPr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E5D5F" w:rsidRDefault="007478E0" w:rsidP="00801458">
            <w:pPr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E5D5F" w:rsidTr="00801458">
        <w:tc>
          <w:tcPr>
            <w:tcW w:w="2336" w:type="dxa"/>
          </w:tcPr>
          <w:p w:rsidR="005D65A5" w:rsidRPr="008E5D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E5D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5D5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8E5D5F" w:rsidRDefault="007478E0" w:rsidP="00801458">
            <w:pPr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E5D5F" w:rsidRDefault="007478E0" w:rsidP="00801458">
            <w:pPr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8E5D5F" w:rsidTr="00801458">
        <w:tc>
          <w:tcPr>
            <w:tcW w:w="2336" w:type="dxa"/>
          </w:tcPr>
          <w:p w:rsidR="005D65A5" w:rsidRPr="008E5D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E5D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5D5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E5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5D5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E5D5F" w:rsidRDefault="007478E0" w:rsidP="00801458">
            <w:pPr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E5D5F" w:rsidRDefault="007478E0" w:rsidP="00801458">
            <w:pPr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8E5D5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E5D5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E5D5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E5D5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8E5D5F" w:rsidTr="003D0D34">
        <w:tc>
          <w:tcPr>
            <w:tcW w:w="1667" w:type="pct"/>
          </w:tcPr>
          <w:p w:rsidR="00C23E7F" w:rsidRPr="008E5D5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D5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8E5D5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D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8E5D5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D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8E5D5F" w:rsidTr="003D0D34">
        <w:tc>
          <w:tcPr>
            <w:tcW w:w="1667" w:type="pct"/>
          </w:tcPr>
          <w:p w:rsidR="00C23E7F" w:rsidRPr="008E5D5F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5D5F"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</w:tcPr>
          <w:p w:rsidR="00C23E7F" w:rsidRPr="008E5D5F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5D5F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1667" w:type="pct"/>
          </w:tcPr>
          <w:p w:rsidR="00C23E7F" w:rsidRPr="008E5D5F" w:rsidRDefault="003D0D34" w:rsidP="00801458">
            <w:pPr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C23E7F" w:rsidRPr="008E5D5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E5D5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E5D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E5D5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E5D5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E5D5F" w:rsidTr="00801458">
        <w:tc>
          <w:tcPr>
            <w:tcW w:w="2500" w:type="pct"/>
          </w:tcPr>
          <w:p w:rsidR="00B8237E" w:rsidRPr="008E5D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D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E5D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5D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E5D5F" w:rsidTr="00801458">
        <w:tc>
          <w:tcPr>
            <w:tcW w:w="2500" w:type="pct"/>
          </w:tcPr>
          <w:p w:rsidR="00B8237E" w:rsidRPr="008E5D5F" w:rsidRDefault="00B8237E" w:rsidP="00801458">
            <w:pPr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E5D5F" w:rsidRDefault="005C548A" w:rsidP="00801458">
            <w:pPr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E5D5F" w:rsidTr="00801458">
        <w:tc>
          <w:tcPr>
            <w:tcW w:w="2500" w:type="pct"/>
          </w:tcPr>
          <w:p w:rsidR="00B8237E" w:rsidRPr="008E5D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5D5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E5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5D5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E5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5D5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E5D5F" w:rsidRDefault="005C548A" w:rsidP="00801458">
            <w:pPr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  <w:lang w:val="en-US"/>
              </w:rPr>
              <w:t>3-10</w:t>
            </w:r>
          </w:p>
        </w:tc>
      </w:tr>
      <w:tr w:rsidR="00B8237E" w:rsidRPr="008E5D5F" w:rsidTr="00801458">
        <w:tc>
          <w:tcPr>
            <w:tcW w:w="2500" w:type="pct"/>
          </w:tcPr>
          <w:p w:rsidR="00B8237E" w:rsidRPr="008E5D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5D5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E5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5D5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E5D5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E5D5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E5D5F" w:rsidRDefault="005C548A" w:rsidP="00801458">
            <w:pPr>
              <w:rPr>
                <w:rFonts w:ascii="Times New Roman" w:hAnsi="Times New Roman" w:cs="Times New Roman"/>
              </w:rPr>
            </w:pPr>
            <w:r w:rsidRPr="008E5D5F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:rsidR="00C23E7F" w:rsidRPr="008E5D5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CA3" w:rsidRDefault="00A85CA3" w:rsidP="00315CA6">
      <w:pPr>
        <w:spacing w:after="0" w:line="240" w:lineRule="auto"/>
      </w:pPr>
      <w:r>
        <w:separator/>
      </w:r>
    </w:p>
  </w:endnote>
  <w:endnote w:type="continuationSeparator" w:id="0">
    <w:p w:rsidR="00A85CA3" w:rsidRDefault="00A85CA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E28E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512E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CA3" w:rsidRDefault="00A85CA3" w:rsidP="00315CA6">
      <w:pPr>
        <w:spacing w:after="0" w:line="240" w:lineRule="auto"/>
      </w:pPr>
      <w:r>
        <w:separator/>
      </w:r>
    </w:p>
  </w:footnote>
  <w:footnote w:type="continuationSeparator" w:id="0">
    <w:p w:rsidR="00A85CA3" w:rsidRDefault="00A85CA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5F8F"/>
    <w:rsid w:val="003C34AB"/>
    <w:rsid w:val="003D0D34"/>
    <w:rsid w:val="003D6487"/>
    <w:rsid w:val="003E28E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55D6"/>
    <w:rsid w:val="008D1454"/>
    <w:rsid w:val="008D1AA2"/>
    <w:rsid w:val="008D3F1C"/>
    <w:rsid w:val="008D6B94"/>
    <w:rsid w:val="008E5D5F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12EF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5CA3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1FB2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E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740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menedzhment-v-2-ch-chast-2-51293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organizacionnye-processy-533546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861531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3987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31EE0A-492F-4DF1-A82B-B76F6DF7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3873</Words>
  <Characters>22080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