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Экономический анализ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632D7" w:rsidRDefault="00C632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C70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0F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Селезнева Александра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632D7" w:rsidRDefault="00C632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B57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3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3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4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5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5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5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6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6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8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9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10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10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11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11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11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11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D75436" w:rsidRDefault="006232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B57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B57A4">
              <w:rPr>
                <w:noProof/>
                <w:webHidden/>
              </w:rPr>
            </w:r>
            <w:r w:rsidR="00BB57A4">
              <w:rPr>
                <w:noProof/>
                <w:webHidden/>
              </w:rPr>
              <w:fldChar w:fldCharType="separate"/>
            </w:r>
            <w:r w:rsidR="000D71F5">
              <w:rPr>
                <w:noProof/>
                <w:webHidden/>
              </w:rPr>
              <w:t>12</w:t>
            </w:r>
            <w:r w:rsidR="00BB57A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B57A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знаний, умений и  практических навыков в области экономического анализа деятельности хозяйствующих субъектов, что позволит оценить финансово-экономическое состояние организации и обеспечить ее устойчивого развитие в условиях приемлемого уровня риска.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Экономический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AC70F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70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70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C70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70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C70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70F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C70F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C70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C70F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70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</w:rPr>
              <w:t>ОПК-2 - 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70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70F3">
              <w:rPr>
                <w:rFonts w:ascii="Times New Roman" w:hAnsi="Times New Roman" w:cs="Times New Roman"/>
                <w:lang w:bidi="ru-RU"/>
              </w:rPr>
              <w:t xml:space="preserve">ОПК-2.2 - </w:t>
            </w:r>
            <w:proofErr w:type="gramStart"/>
            <w:r w:rsidRPr="00AC70F3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AC70F3">
              <w:rPr>
                <w:rFonts w:ascii="Times New Roman" w:hAnsi="Times New Roman" w:cs="Times New Roman"/>
                <w:lang w:bidi="ru-RU"/>
              </w:rPr>
              <w:t xml:space="preserve"> использовать данные хозяйственного, налогового и бюджетного учетов, учетной документации бухгалтерской (финансовой), налоговой и статистической отчетности в целях выявления, предупреждения и нейтрализации внутренних и внешних угроз и рисков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70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70F3">
              <w:rPr>
                <w:rFonts w:ascii="Times New Roman" w:hAnsi="Times New Roman" w:cs="Times New Roman"/>
              </w:rPr>
              <w:t>теоретические и практические основы обработки и анализа экономических данных, отражаемых в учете и отчетности.</w:t>
            </w:r>
            <w:r w:rsidRPr="00AC70F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C70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70F3">
              <w:rPr>
                <w:rFonts w:ascii="Times New Roman" w:hAnsi="Times New Roman" w:cs="Times New Roman"/>
              </w:rPr>
              <w:t>использовать современные методы и приемы экономического анализа для решения профессиональных задач</w:t>
            </w:r>
            <w:proofErr w:type="gramStart"/>
            <w:r w:rsidR="00FD518F" w:rsidRPr="00AC70F3">
              <w:rPr>
                <w:rFonts w:ascii="Times New Roman" w:hAnsi="Times New Roman" w:cs="Times New Roman"/>
              </w:rPr>
              <w:t>.</w:t>
            </w:r>
            <w:r w:rsidRPr="00AC70F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C70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70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70F3">
              <w:rPr>
                <w:rFonts w:ascii="Times New Roman" w:hAnsi="Times New Roman" w:cs="Times New Roman"/>
              </w:rPr>
              <w:t>навыками использования основных методик экономического анализа для выявления, предупреждения и нейтрализации рисков в деятельности организации</w:t>
            </w:r>
            <w:proofErr w:type="gramStart"/>
            <w:r w:rsidR="00FD518F" w:rsidRPr="00AC70F3">
              <w:rPr>
                <w:rFonts w:ascii="Times New Roman" w:hAnsi="Times New Roman" w:cs="Times New Roman"/>
              </w:rPr>
              <w:t>.</w:t>
            </w:r>
            <w:r w:rsidRPr="00AC70F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C70F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70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AC70F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C70F3">
              <w:rPr>
                <w:rFonts w:ascii="Times New Roman" w:hAnsi="Times New Roman" w:cs="Times New Roman"/>
              </w:rPr>
              <w:t xml:space="preserve"> рассчитывать экономические показатели, характеризующие деятельность хозяйствующих субъектов.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70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70F3">
              <w:rPr>
                <w:rFonts w:ascii="Times New Roman" w:hAnsi="Times New Roman" w:cs="Times New Roman"/>
                <w:lang w:bidi="ru-RU"/>
              </w:rPr>
              <w:t xml:space="preserve">ОПК-3.2 - </w:t>
            </w:r>
            <w:proofErr w:type="gramStart"/>
            <w:r w:rsidRPr="00AC70F3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AC70F3">
              <w:rPr>
                <w:rFonts w:ascii="Times New Roman" w:hAnsi="Times New Roman" w:cs="Times New Roman"/>
                <w:lang w:bidi="ru-RU"/>
              </w:rPr>
              <w:t xml:space="preserve"> на основе расчета экономических показателей выявлять внутренние и внешние угрозы и риски функционирования хозяйствующих субъектов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70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70F3">
              <w:rPr>
                <w:rFonts w:ascii="Times New Roman" w:hAnsi="Times New Roman" w:cs="Times New Roman"/>
              </w:rPr>
              <w:t>содержание и алгоритмы формирования экономических показателей, характеризующих деятельность хозяйствующих субъектов.</w:t>
            </w:r>
            <w:r w:rsidRPr="00AC70F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C70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70F3">
              <w:rPr>
                <w:rFonts w:ascii="Times New Roman" w:hAnsi="Times New Roman" w:cs="Times New Roman"/>
              </w:rPr>
              <w:t>формировать систему необходимых для анализа экономических показателей и интерпретировать их содержание</w:t>
            </w:r>
            <w:proofErr w:type="gramStart"/>
            <w:r w:rsidR="00FD518F" w:rsidRPr="00AC70F3">
              <w:rPr>
                <w:rFonts w:ascii="Times New Roman" w:hAnsi="Times New Roman" w:cs="Times New Roman"/>
              </w:rPr>
              <w:t>.</w:t>
            </w:r>
            <w:r w:rsidRPr="00AC70F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C70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70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70F3">
              <w:rPr>
                <w:rFonts w:ascii="Times New Roman" w:hAnsi="Times New Roman" w:cs="Times New Roman"/>
              </w:rPr>
              <w:t>навыками систематизации и использования результатов аналитических расчетов для выявления проблем и рисков функционирования хозяйствующих субъектов, а также их нейтрализации</w:t>
            </w:r>
            <w:r w:rsidRPr="00AC70F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C70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экономического анализа  и эффективности предпринимательской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Определение, предмет, цель и задачи экономического анализа, его приемы и информационное обеспечение. Сущность экономической эффективности, ее показатели и классификация. Методика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 Анализ производственных аспектов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коммерческой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хозяйствующих субъектов.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Результаты </w:t>
            </w:r>
            <w:proofErr w:type="gramStart"/>
            <w:r w:rsidRPr="00352B6F">
              <w:rPr>
                <w:lang w:bidi="ru-RU"/>
              </w:rPr>
              <w:t>производственной</w:t>
            </w:r>
            <w:proofErr w:type="gramEnd"/>
            <w:r w:rsidRPr="00352B6F">
              <w:rPr>
                <w:lang w:bidi="ru-RU"/>
              </w:rPr>
              <w:t xml:space="preserve"> деятельности: показатели, их сущность, назначение и содержание; ресурсы, необходимые для осуществления производственной деятельности. Определение понятий и классификации расходов по обычным видам деятельности, затрат на производство и показателей себестоимости. Практические аспекты моделирования и элиминирования как основа выявления причин изменения обобщающих и частных показателей себестоимости.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Анализ финансовых результатов деятельности коммерческих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Экономическое содержание и состав финансовых результатов. Анализ динамики и структуры финансовых результатов. Анализ взаимосвязи затрат, объема продаж и прибыли. Анализ прочих доходов и расходов организации. Анализ рентабельности и деловой активности и др.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Анализ финансового состояния и оценка вероятности банкротства коммерческих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бухгалтерской финансовой отчетности. Анализ ликвидности, платежеспособности, финансовой независимости. Анализ чистых активов и денежных потоков. Система критериев для оценки потенциального банкротства.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70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Анализ финансовой отчетности</w:t>
            </w:r>
            <w:proofErr w:type="gram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М.А. Вахрушиной. — 4-е изд., </w:t>
            </w:r>
            <w:proofErr w:type="spell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2023. — 434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C70F3" w:rsidRDefault="006232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https://znanium.com/read?id=426987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70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Казакова, Н. А. Финансы и финансовый анализ</w:t>
            </w:r>
            <w:proofErr w:type="gram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Н.А. Казакова, В.Г. </w:t>
            </w:r>
            <w:proofErr w:type="spell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Когденко</w:t>
            </w:r>
            <w:proofErr w:type="spell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, М.В. Мельник. — Москва</w:t>
            </w:r>
            <w:proofErr w:type="gram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ИНФРА-М, 2021. — 201 с. — (Высшее образование:</w:t>
            </w:r>
            <w:proofErr w:type="gram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Магистратура).</w:t>
            </w:r>
            <w:proofErr w:type="gram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10.12737/1242227.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978-5-16-016824-1. - Текст</w:t>
            </w:r>
            <w:proofErr w:type="gram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C70F3" w:rsidRDefault="006232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https://znanium.com/catalog/product/1242227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Леонова Т.М., </w:t>
            </w:r>
            <w:proofErr w:type="spell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Подшивалова</w:t>
            </w:r>
            <w:proofErr w:type="spell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М.М., Чистякова А.А. Анализ эффективности использования ресурсов организации: учебное пособие.-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– 112с.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232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C70F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BE%D0%BD%D0%BE%D0%B2%D0%B0.pdf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Экономический анализ</w:t>
            </w:r>
            <w:proofErr w:type="gram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В. </w:t>
            </w:r>
            <w:proofErr w:type="spell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Войтоловский</w:t>
            </w:r>
            <w:proofErr w:type="spell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8-е изд., </w:t>
            </w:r>
            <w:proofErr w:type="spell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, 2024. — 616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C70F3">
              <w:rPr>
                <w:rFonts w:ascii="Times New Roman" w:hAnsi="Times New Roman" w:cs="Times New Roman"/>
                <w:sz w:val="24"/>
                <w:szCs w:val="24"/>
              </w:rPr>
              <w:t xml:space="preserve"> 978-5-534-20049-2.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ЭБС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232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https://urait.ru/bcode/557500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232D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C70F3" w:rsidRPr="007E6725" w:rsidRDefault="002718E2" w:rsidP="00AC70F3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C70F3" w:rsidRPr="005B026C" w:rsidTr="00171EB4">
        <w:tc>
          <w:tcPr>
            <w:tcW w:w="7797" w:type="dxa"/>
            <w:shd w:val="clear" w:color="auto" w:fill="auto"/>
          </w:tcPr>
          <w:p w:rsidR="00AC70F3" w:rsidRPr="005B026C" w:rsidRDefault="00AC70F3" w:rsidP="00171EB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026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C70F3" w:rsidRPr="005B026C" w:rsidRDefault="00AC70F3" w:rsidP="00171EB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026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C70F3" w:rsidRPr="005B026C" w:rsidTr="00171EB4">
        <w:tc>
          <w:tcPr>
            <w:tcW w:w="7797" w:type="dxa"/>
            <w:shd w:val="clear" w:color="auto" w:fill="auto"/>
          </w:tcPr>
          <w:p w:rsidR="00AC70F3" w:rsidRPr="005B026C" w:rsidRDefault="00AC70F3" w:rsidP="00171EB4">
            <w:pPr>
              <w:pStyle w:val="Style214"/>
              <w:ind w:firstLine="0"/>
              <w:rPr>
                <w:sz w:val="22"/>
                <w:szCs w:val="22"/>
              </w:rPr>
            </w:pPr>
            <w:r w:rsidRPr="005B026C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026C">
              <w:rPr>
                <w:sz w:val="22"/>
                <w:szCs w:val="22"/>
              </w:rPr>
              <w:t>комплексом</w:t>
            </w:r>
            <w:proofErr w:type="gramStart"/>
            <w:r w:rsidRPr="005B026C">
              <w:rPr>
                <w:sz w:val="22"/>
                <w:szCs w:val="22"/>
              </w:rPr>
              <w:t>.С</w:t>
            </w:r>
            <w:proofErr w:type="gramEnd"/>
            <w:r w:rsidRPr="005B026C">
              <w:rPr>
                <w:sz w:val="22"/>
                <w:szCs w:val="22"/>
              </w:rPr>
              <w:t>пециализированная</w:t>
            </w:r>
            <w:proofErr w:type="spellEnd"/>
            <w:r w:rsidRPr="005B026C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</w:t>
            </w:r>
            <w:proofErr w:type="gramStart"/>
            <w:r w:rsidRPr="005B026C">
              <w:rPr>
                <w:sz w:val="22"/>
                <w:szCs w:val="22"/>
              </w:rPr>
              <w:t>.М</w:t>
            </w:r>
            <w:proofErr w:type="gramEnd"/>
            <w:r w:rsidRPr="005B026C">
              <w:rPr>
                <w:sz w:val="22"/>
                <w:szCs w:val="22"/>
              </w:rPr>
              <w:t xml:space="preserve">оноблок </w:t>
            </w:r>
            <w:r w:rsidRPr="005B026C">
              <w:rPr>
                <w:sz w:val="22"/>
                <w:szCs w:val="22"/>
                <w:lang w:val="en-US"/>
              </w:rPr>
              <w:t>Acer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Aspire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Z</w:t>
            </w:r>
            <w:r w:rsidRPr="005B026C">
              <w:rPr>
                <w:sz w:val="22"/>
                <w:szCs w:val="22"/>
              </w:rPr>
              <w:t xml:space="preserve">1811 </w:t>
            </w:r>
            <w:r w:rsidRPr="005B026C">
              <w:rPr>
                <w:sz w:val="22"/>
                <w:szCs w:val="22"/>
                <w:lang w:val="en-US"/>
              </w:rPr>
              <w:t>Intel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Core</w:t>
            </w:r>
            <w:r w:rsidRPr="005B026C">
              <w:rPr>
                <w:sz w:val="22"/>
                <w:szCs w:val="22"/>
              </w:rPr>
              <w:t xml:space="preserve"> </w:t>
            </w:r>
            <w:proofErr w:type="spellStart"/>
            <w:r w:rsidRPr="005B02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026C">
              <w:rPr>
                <w:sz w:val="22"/>
                <w:szCs w:val="22"/>
              </w:rPr>
              <w:t>5-2400</w:t>
            </w:r>
            <w:r w:rsidRPr="005B026C">
              <w:rPr>
                <w:sz w:val="22"/>
                <w:szCs w:val="22"/>
                <w:lang w:val="en-US"/>
              </w:rPr>
              <w:t>S</w:t>
            </w:r>
            <w:r w:rsidRPr="005B026C">
              <w:rPr>
                <w:sz w:val="22"/>
                <w:szCs w:val="22"/>
              </w:rPr>
              <w:t>@2.50</w:t>
            </w:r>
            <w:r w:rsidRPr="005B026C">
              <w:rPr>
                <w:sz w:val="22"/>
                <w:szCs w:val="22"/>
                <w:lang w:val="en-US"/>
              </w:rPr>
              <w:t>GHz</w:t>
            </w:r>
            <w:r w:rsidRPr="005B026C">
              <w:rPr>
                <w:sz w:val="22"/>
                <w:szCs w:val="22"/>
              </w:rPr>
              <w:t>/4</w:t>
            </w:r>
            <w:r w:rsidRPr="005B026C">
              <w:rPr>
                <w:sz w:val="22"/>
                <w:szCs w:val="22"/>
                <w:lang w:val="en-US"/>
              </w:rPr>
              <w:t>Gb</w:t>
            </w:r>
            <w:r w:rsidRPr="005B026C">
              <w:rPr>
                <w:sz w:val="22"/>
                <w:szCs w:val="22"/>
              </w:rPr>
              <w:t>/1</w:t>
            </w:r>
            <w:r w:rsidRPr="005B026C">
              <w:rPr>
                <w:sz w:val="22"/>
                <w:szCs w:val="22"/>
                <w:lang w:val="en-US"/>
              </w:rPr>
              <w:t>Tb</w:t>
            </w:r>
            <w:r w:rsidRPr="005B026C">
              <w:rPr>
                <w:sz w:val="22"/>
                <w:szCs w:val="22"/>
              </w:rPr>
              <w:t xml:space="preserve"> - 1 шт., Мультимедийный проектор </w:t>
            </w:r>
            <w:r w:rsidRPr="005B026C">
              <w:rPr>
                <w:sz w:val="22"/>
                <w:szCs w:val="22"/>
                <w:lang w:val="en-US"/>
              </w:rPr>
              <w:t>NEC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NP</w:t>
            </w:r>
            <w:r w:rsidRPr="005B026C">
              <w:rPr>
                <w:sz w:val="22"/>
                <w:szCs w:val="22"/>
              </w:rPr>
              <w:t>-</w:t>
            </w:r>
            <w:r w:rsidRPr="005B026C">
              <w:rPr>
                <w:sz w:val="22"/>
                <w:szCs w:val="22"/>
                <w:lang w:val="en-US"/>
              </w:rPr>
              <w:t>ME</w:t>
            </w:r>
            <w:r w:rsidRPr="005B026C">
              <w:rPr>
                <w:sz w:val="22"/>
                <w:szCs w:val="22"/>
              </w:rPr>
              <w:t>402</w:t>
            </w:r>
            <w:r w:rsidRPr="005B026C">
              <w:rPr>
                <w:sz w:val="22"/>
                <w:szCs w:val="22"/>
                <w:lang w:val="en-US"/>
              </w:rPr>
              <w:t>X</w:t>
            </w:r>
            <w:r w:rsidRPr="005B026C">
              <w:rPr>
                <w:sz w:val="22"/>
                <w:szCs w:val="22"/>
              </w:rPr>
              <w:t xml:space="preserve"> - 1 шт., Микшер-усилитель 120Вт\100 В </w:t>
            </w:r>
            <w:r w:rsidRPr="005B026C">
              <w:rPr>
                <w:sz w:val="22"/>
                <w:szCs w:val="22"/>
                <w:lang w:val="en-US"/>
              </w:rPr>
              <w:t>JPA</w:t>
            </w:r>
            <w:r w:rsidRPr="005B026C">
              <w:rPr>
                <w:sz w:val="22"/>
                <w:szCs w:val="22"/>
              </w:rPr>
              <w:t>-1120</w:t>
            </w:r>
            <w:r w:rsidRPr="005B026C">
              <w:rPr>
                <w:sz w:val="22"/>
                <w:szCs w:val="22"/>
                <w:lang w:val="en-US"/>
              </w:rPr>
              <w:t>A</w:t>
            </w:r>
            <w:r w:rsidRPr="005B026C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B026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Champion</w:t>
            </w:r>
            <w:r w:rsidRPr="005B026C">
              <w:rPr>
                <w:sz w:val="22"/>
                <w:szCs w:val="22"/>
              </w:rPr>
              <w:t xml:space="preserve"> 305*229 см </w:t>
            </w:r>
            <w:r w:rsidRPr="005B026C">
              <w:rPr>
                <w:sz w:val="22"/>
                <w:szCs w:val="22"/>
                <w:lang w:val="en-US"/>
              </w:rPr>
              <w:t>SCM</w:t>
            </w:r>
            <w:r w:rsidRPr="005B026C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5B026C">
              <w:rPr>
                <w:sz w:val="22"/>
                <w:szCs w:val="22"/>
              </w:rPr>
              <w:t>вт</w:t>
            </w:r>
            <w:proofErr w:type="spellEnd"/>
            <w:r w:rsidRPr="005B026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C70F3" w:rsidRPr="005B026C" w:rsidRDefault="00AC70F3" w:rsidP="00171EB4">
            <w:pPr>
              <w:pStyle w:val="Style214"/>
              <w:ind w:firstLine="0"/>
              <w:rPr>
                <w:sz w:val="22"/>
                <w:szCs w:val="22"/>
              </w:rPr>
            </w:pPr>
            <w:r w:rsidRPr="005B026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B026C">
              <w:rPr>
                <w:sz w:val="22"/>
                <w:szCs w:val="22"/>
              </w:rPr>
              <w:t>Прилукская</w:t>
            </w:r>
            <w:proofErr w:type="spellEnd"/>
            <w:r w:rsidRPr="005B026C">
              <w:rPr>
                <w:sz w:val="22"/>
                <w:szCs w:val="22"/>
              </w:rPr>
              <w:t xml:space="preserve">, д. 3, лит. </w:t>
            </w:r>
            <w:r w:rsidRPr="00C632D7">
              <w:rPr>
                <w:sz w:val="22"/>
                <w:szCs w:val="22"/>
              </w:rPr>
              <w:t>А</w:t>
            </w:r>
          </w:p>
        </w:tc>
      </w:tr>
      <w:tr w:rsidR="00AC70F3" w:rsidRPr="005B026C" w:rsidTr="00171EB4">
        <w:tc>
          <w:tcPr>
            <w:tcW w:w="7797" w:type="dxa"/>
            <w:shd w:val="clear" w:color="auto" w:fill="auto"/>
          </w:tcPr>
          <w:p w:rsidR="00AC70F3" w:rsidRPr="005B026C" w:rsidRDefault="00AC70F3" w:rsidP="00171EB4">
            <w:pPr>
              <w:pStyle w:val="Style214"/>
              <w:ind w:firstLine="0"/>
              <w:rPr>
                <w:sz w:val="22"/>
                <w:szCs w:val="22"/>
              </w:rPr>
            </w:pPr>
            <w:r w:rsidRPr="005B026C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026C">
              <w:rPr>
                <w:sz w:val="22"/>
                <w:szCs w:val="22"/>
              </w:rPr>
              <w:t>комплексом</w:t>
            </w:r>
            <w:proofErr w:type="gramStart"/>
            <w:r w:rsidRPr="005B026C">
              <w:rPr>
                <w:sz w:val="22"/>
                <w:szCs w:val="22"/>
              </w:rPr>
              <w:t>.С</w:t>
            </w:r>
            <w:proofErr w:type="gramEnd"/>
            <w:r w:rsidRPr="005B026C">
              <w:rPr>
                <w:sz w:val="22"/>
                <w:szCs w:val="22"/>
              </w:rPr>
              <w:t>пециализированная</w:t>
            </w:r>
            <w:proofErr w:type="spellEnd"/>
            <w:r w:rsidRPr="005B026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B026C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5B026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TA</w:t>
            </w:r>
            <w:r w:rsidRPr="005B026C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5B026C">
              <w:rPr>
                <w:sz w:val="22"/>
                <w:szCs w:val="22"/>
                <w:lang w:val="en-US"/>
              </w:rPr>
              <w:t>ACER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Aspire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Z</w:t>
            </w:r>
            <w:r w:rsidRPr="005B026C">
              <w:rPr>
                <w:sz w:val="22"/>
                <w:szCs w:val="22"/>
              </w:rPr>
              <w:t xml:space="preserve">1811 - 1 шт., Акустическая система </w:t>
            </w:r>
            <w:r w:rsidRPr="005B026C">
              <w:rPr>
                <w:sz w:val="22"/>
                <w:szCs w:val="22"/>
                <w:lang w:val="en-US"/>
              </w:rPr>
              <w:t>JBL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CONTROL</w:t>
            </w:r>
            <w:r w:rsidRPr="005B026C">
              <w:rPr>
                <w:sz w:val="22"/>
                <w:szCs w:val="22"/>
              </w:rPr>
              <w:t xml:space="preserve"> 25 </w:t>
            </w:r>
            <w:r w:rsidRPr="005B026C">
              <w:rPr>
                <w:sz w:val="22"/>
                <w:szCs w:val="22"/>
                <w:lang w:val="en-US"/>
              </w:rPr>
              <w:t>WH</w:t>
            </w:r>
            <w:r w:rsidRPr="005B026C">
              <w:rPr>
                <w:sz w:val="22"/>
                <w:szCs w:val="22"/>
              </w:rPr>
              <w:t xml:space="preserve"> - 2 шт., Мультимедиа проектор </w:t>
            </w:r>
            <w:r w:rsidRPr="005B026C">
              <w:rPr>
                <w:sz w:val="22"/>
                <w:szCs w:val="22"/>
                <w:lang w:val="en-US"/>
              </w:rPr>
              <w:t>NEC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V</w:t>
            </w:r>
            <w:r w:rsidRPr="005B026C">
              <w:rPr>
                <w:sz w:val="22"/>
                <w:szCs w:val="22"/>
              </w:rPr>
              <w:t>300</w:t>
            </w:r>
            <w:r w:rsidRPr="005B026C">
              <w:rPr>
                <w:sz w:val="22"/>
                <w:szCs w:val="22"/>
                <w:lang w:val="en-US"/>
              </w:rPr>
              <w:t>W</w:t>
            </w:r>
            <w:r w:rsidRPr="005B026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5B026C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C70F3" w:rsidRPr="005B026C" w:rsidRDefault="00AC70F3" w:rsidP="00171EB4">
            <w:pPr>
              <w:pStyle w:val="Style214"/>
              <w:ind w:firstLine="0"/>
              <w:rPr>
                <w:sz w:val="22"/>
                <w:szCs w:val="22"/>
              </w:rPr>
            </w:pPr>
            <w:r w:rsidRPr="005B026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B026C">
              <w:rPr>
                <w:sz w:val="22"/>
                <w:szCs w:val="22"/>
              </w:rPr>
              <w:t>Прилукская</w:t>
            </w:r>
            <w:proofErr w:type="spellEnd"/>
            <w:r w:rsidRPr="005B026C">
              <w:rPr>
                <w:sz w:val="22"/>
                <w:szCs w:val="22"/>
              </w:rPr>
              <w:t xml:space="preserve">, д. 3, лит. </w:t>
            </w:r>
            <w:r w:rsidRPr="00C632D7">
              <w:rPr>
                <w:sz w:val="22"/>
                <w:szCs w:val="22"/>
              </w:rPr>
              <w:t>А</w:t>
            </w:r>
          </w:p>
        </w:tc>
      </w:tr>
      <w:tr w:rsidR="00AC70F3" w:rsidRPr="005B026C" w:rsidTr="00171EB4">
        <w:tc>
          <w:tcPr>
            <w:tcW w:w="7797" w:type="dxa"/>
            <w:shd w:val="clear" w:color="auto" w:fill="auto"/>
          </w:tcPr>
          <w:p w:rsidR="00AC70F3" w:rsidRPr="005B026C" w:rsidRDefault="00AC70F3" w:rsidP="00171EB4">
            <w:pPr>
              <w:pStyle w:val="Style214"/>
              <w:ind w:firstLine="0"/>
              <w:rPr>
                <w:sz w:val="22"/>
                <w:szCs w:val="22"/>
              </w:rPr>
            </w:pPr>
            <w:r w:rsidRPr="005B026C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5B026C">
              <w:rPr>
                <w:sz w:val="22"/>
                <w:szCs w:val="22"/>
              </w:rPr>
              <w:t>комплекс</w:t>
            </w:r>
            <w:proofErr w:type="gramStart"/>
            <w:r w:rsidRPr="005B026C">
              <w:rPr>
                <w:sz w:val="22"/>
                <w:szCs w:val="22"/>
              </w:rPr>
              <w:t>"С</w:t>
            </w:r>
            <w:proofErr w:type="gramEnd"/>
            <w:r w:rsidRPr="005B026C">
              <w:rPr>
                <w:sz w:val="22"/>
                <w:szCs w:val="22"/>
              </w:rPr>
              <w:t>пециализированная</w:t>
            </w:r>
            <w:proofErr w:type="spellEnd"/>
            <w:r w:rsidRPr="005B026C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5B026C">
              <w:rPr>
                <w:sz w:val="22"/>
                <w:szCs w:val="22"/>
              </w:rPr>
              <w:t>.М</w:t>
            </w:r>
            <w:proofErr w:type="gramEnd"/>
            <w:r w:rsidRPr="005B026C">
              <w:rPr>
                <w:sz w:val="22"/>
                <w:szCs w:val="22"/>
              </w:rPr>
              <w:t xml:space="preserve">оноблок </w:t>
            </w:r>
            <w:r w:rsidRPr="005B026C">
              <w:rPr>
                <w:sz w:val="22"/>
                <w:szCs w:val="22"/>
                <w:lang w:val="en-US"/>
              </w:rPr>
              <w:t>Acer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Aspire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Z</w:t>
            </w:r>
            <w:r w:rsidRPr="005B026C">
              <w:rPr>
                <w:sz w:val="22"/>
                <w:szCs w:val="22"/>
              </w:rPr>
              <w:t xml:space="preserve">1811 </w:t>
            </w:r>
            <w:r w:rsidRPr="005B026C">
              <w:rPr>
                <w:sz w:val="22"/>
                <w:szCs w:val="22"/>
                <w:lang w:val="en-US"/>
              </w:rPr>
              <w:t>Intel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Core</w:t>
            </w:r>
            <w:r w:rsidRPr="005B026C">
              <w:rPr>
                <w:sz w:val="22"/>
                <w:szCs w:val="22"/>
              </w:rPr>
              <w:t xml:space="preserve"> </w:t>
            </w:r>
            <w:proofErr w:type="spellStart"/>
            <w:r w:rsidRPr="005B02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026C">
              <w:rPr>
                <w:sz w:val="22"/>
                <w:szCs w:val="22"/>
              </w:rPr>
              <w:t>5-2400</w:t>
            </w:r>
            <w:r w:rsidRPr="005B026C">
              <w:rPr>
                <w:sz w:val="22"/>
                <w:szCs w:val="22"/>
                <w:lang w:val="en-US"/>
              </w:rPr>
              <w:t>S</w:t>
            </w:r>
            <w:r w:rsidRPr="005B026C">
              <w:rPr>
                <w:sz w:val="22"/>
                <w:szCs w:val="22"/>
              </w:rPr>
              <w:t>@2.50</w:t>
            </w:r>
            <w:r w:rsidRPr="005B026C">
              <w:rPr>
                <w:sz w:val="22"/>
                <w:szCs w:val="22"/>
                <w:lang w:val="en-US"/>
              </w:rPr>
              <w:t>GHz</w:t>
            </w:r>
            <w:r w:rsidRPr="005B026C">
              <w:rPr>
                <w:sz w:val="22"/>
                <w:szCs w:val="22"/>
              </w:rPr>
              <w:t>/4</w:t>
            </w:r>
            <w:r w:rsidRPr="005B026C">
              <w:rPr>
                <w:sz w:val="22"/>
                <w:szCs w:val="22"/>
                <w:lang w:val="en-US"/>
              </w:rPr>
              <w:t>Gb</w:t>
            </w:r>
            <w:r w:rsidRPr="005B026C">
              <w:rPr>
                <w:sz w:val="22"/>
                <w:szCs w:val="22"/>
              </w:rPr>
              <w:t>/1</w:t>
            </w:r>
            <w:r w:rsidRPr="005B026C">
              <w:rPr>
                <w:sz w:val="22"/>
                <w:szCs w:val="22"/>
                <w:lang w:val="en-US"/>
              </w:rPr>
              <w:t>Tb</w:t>
            </w:r>
            <w:r w:rsidRPr="005B026C">
              <w:rPr>
                <w:sz w:val="22"/>
                <w:szCs w:val="22"/>
              </w:rPr>
              <w:t xml:space="preserve"> - 1 шт.,  Компьютер </w:t>
            </w:r>
            <w:r w:rsidRPr="005B026C">
              <w:rPr>
                <w:sz w:val="22"/>
                <w:szCs w:val="22"/>
                <w:lang w:val="en-US"/>
              </w:rPr>
              <w:t>I</w:t>
            </w:r>
            <w:r w:rsidRPr="005B026C">
              <w:rPr>
                <w:sz w:val="22"/>
                <w:szCs w:val="22"/>
              </w:rPr>
              <w:t xml:space="preserve">3-8100/ 8Гб/500Гб/ </w:t>
            </w:r>
            <w:r w:rsidRPr="005B026C">
              <w:rPr>
                <w:sz w:val="22"/>
                <w:szCs w:val="22"/>
                <w:lang w:val="en-US"/>
              </w:rPr>
              <w:t>Philips</w:t>
            </w:r>
            <w:r w:rsidRPr="005B026C">
              <w:rPr>
                <w:sz w:val="22"/>
                <w:szCs w:val="22"/>
              </w:rPr>
              <w:t>224</w:t>
            </w:r>
            <w:r w:rsidRPr="005B026C">
              <w:rPr>
                <w:sz w:val="22"/>
                <w:szCs w:val="22"/>
                <w:lang w:val="en-US"/>
              </w:rPr>
              <w:t>E</w:t>
            </w:r>
            <w:r w:rsidRPr="005B026C">
              <w:rPr>
                <w:sz w:val="22"/>
                <w:szCs w:val="22"/>
              </w:rPr>
              <w:t>5</w:t>
            </w:r>
            <w:r w:rsidRPr="005B026C">
              <w:rPr>
                <w:sz w:val="22"/>
                <w:szCs w:val="22"/>
                <w:lang w:val="en-US"/>
              </w:rPr>
              <w:t>QSB</w:t>
            </w:r>
            <w:r w:rsidRPr="005B026C">
              <w:rPr>
                <w:sz w:val="22"/>
                <w:szCs w:val="22"/>
              </w:rPr>
              <w:t xml:space="preserve"> - 13 шт., Мультимедийный проектор </w:t>
            </w:r>
            <w:r w:rsidRPr="005B026C">
              <w:rPr>
                <w:sz w:val="22"/>
                <w:szCs w:val="22"/>
                <w:lang w:val="en-US"/>
              </w:rPr>
              <w:t>NEC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ME</w:t>
            </w:r>
            <w:r w:rsidRPr="005B026C">
              <w:rPr>
                <w:sz w:val="22"/>
                <w:szCs w:val="22"/>
              </w:rPr>
              <w:t>401</w:t>
            </w:r>
            <w:r w:rsidRPr="005B026C">
              <w:rPr>
                <w:sz w:val="22"/>
                <w:szCs w:val="22"/>
                <w:lang w:val="en-US"/>
              </w:rPr>
              <w:t>X</w:t>
            </w:r>
            <w:r w:rsidRPr="005B026C">
              <w:rPr>
                <w:sz w:val="22"/>
                <w:szCs w:val="22"/>
              </w:rPr>
              <w:t xml:space="preserve"> - 1 шт., Колонки </w:t>
            </w:r>
            <w:r w:rsidRPr="005B026C">
              <w:rPr>
                <w:sz w:val="22"/>
                <w:szCs w:val="22"/>
                <w:lang w:val="en-US"/>
              </w:rPr>
              <w:t>JBL</w:t>
            </w:r>
            <w:r w:rsidRPr="005B026C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5B026C">
              <w:rPr>
                <w:sz w:val="22"/>
                <w:szCs w:val="22"/>
                <w:lang w:val="en-US"/>
              </w:rPr>
              <w:t>Screen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Media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Champion</w:t>
            </w:r>
            <w:r w:rsidRPr="005B026C">
              <w:rPr>
                <w:sz w:val="22"/>
                <w:szCs w:val="22"/>
              </w:rPr>
              <w:t xml:space="preserve"> 203</w:t>
            </w:r>
            <w:r w:rsidRPr="005B026C">
              <w:rPr>
                <w:sz w:val="22"/>
                <w:szCs w:val="22"/>
                <w:lang w:val="en-US"/>
              </w:rPr>
              <w:t>x</w:t>
            </w:r>
            <w:r w:rsidRPr="005B026C">
              <w:rPr>
                <w:sz w:val="22"/>
                <w:szCs w:val="22"/>
              </w:rPr>
              <w:t>153</w:t>
            </w:r>
            <w:r w:rsidRPr="005B026C">
              <w:rPr>
                <w:sz w:val="22"/>
                <w:szCs w:val="22"/>
                <w:lang w:val="en-US"/>
              </w:rPr>
              <w:t>cm</w:t>
            </w:r>
            <w:r w:rsidRPr="005B026C">
              <w:rPr>
                <w:sz w:val="22"/>
                <w:szCs w:val="22"/>
              </w:rPr>
              <w:t xml:space="preserve">. </w:t>
            </w:r>
            <w:r w:rsidRPr="005B026C">
              <w:rPr>
                <w:sz w:val="22"/>
                <w:szCs w:val="22"/>
                <w:lang w:val="en-US"/>
              </w:rPr>
              <w:t>MW</w:t>
            </w:r>
            <w:r w:rsidRPr="005B026C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5B026C">
              <w:rPr>
                <w:sz w:val="22"/>
                <w:szCs w:val="22"/>
                <w:lang w:val="en-US"/>
              </w:rPr>
              <w:t>UNI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FI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AP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PRO</w:t>
            </w:r>
            <w:r w:rsidRPr="005B026C">
              <w:rPr>
                <w:sz w:val="22"/>
                <w:szCs w:val="22"/>
              </w:rPr>
              <w:t>/</w:t>
            </w:r>
            <w:r w:rsidRPr="005B026C">
              <w:rPr>
                <w:sz w:val="22"/>
                <w:szCs w:val="22"/>
                <w:lang w:val="en-US"/>
              </w:rPr>
              <w:t>Ubiquiti</w:t>
            </w:r>
            <w:r w:rsidRPr="005B026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C70F3" w:rsidRPr="005B026C" w:rsidRDefault="00AC70F3" w:rsidP="00171EB4">
            <w:pPr>
              <w:pStyle w:val="Style214"/>
              <w:ind w:firstLine="0"/>
              <w:rPr>
                <w:sz w:val="22"/>
                <w:szCs w:val="22"/>
              </w:rPr>
            </w:pPr>
            <w:r w:rsidRPr="005B026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B026C">
              <w:rPr>
                <w:sz w:val="22"/>
                <w:szCs w:val="22"/>
              </w:rPr>
              <w:t>Прилукская</w:t>
            </w:r>
            <w:proofErr w:type="spellEnd"/>
            <w:r w:rsidRPr="005B026C">
              <w:rPr>
                <w:sz w:val="22"/>
                <w:szCs w:val="22"/>
              </w:rPr>
              <w:t xml:space="preserve">, д. 3, лит. </w:t>
            </w:r>
            <w:r w:rsidRPr="00C632D7">
              <w:rPr>
                <w:sz w:val="22"/>
                <w:szCs w:val="22"/>
              </w:rPr>
              <w:t>А</w:t>
            </w:r>
          </w:p>
        </w:tc>
      </w:tr>
      <w:tr w:rsidR="00AC70F3" w:rsidRPr="005B026C" w:rsidTr="00171EB4">
        <w:tc>
          <w:tcPr>
            <w:tcW w:w="7797" w:type="dxa"/>
            <w:shd w:val="clear" w:color="auto" w:fill="auto"/>
          </w:tcPr>
          <w:p w:rsidR="00AC70F3" w:rsidRPr="005B026C" w:rsidRDefault="00AC70F3" w:rsidP="00171EB4">
            <w:pPr>
              <w:pStyle w:val="Style214"/>
              <w:ind w:firstLine="0"/>
              <w:rPr>
                <w:sz w:val="22"/>
                <w:szCs w:val="22"/>
              </w:rPr>
            </w:pPr>
            <w:r w:rsidRPr="005B026C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5B026C">
              <w:rPr>
                <w:sz w:val="22"/>
                <w:szCs w:val="22"/>
              </w:rPr>
              <w:t>шт</w:t>
            </w:r>
            <w:proofErr w:type="gramStart"/>
            <w:r w:rsidRPr="005B026C">
              <w:rPr>
                <w:sz w:val="22"/>
                <w:szCs w:val="22"/>
              </w:rPr>
              <w:t>.Э</w:t>
            </w:r>
            <w:proofErr w:type="gramEnd"/>
            <w:r w:rsidRPr="005B026C">
              <w:rPr>
                <w:sz w:val="22"/>
                <w:szCs w:val="22"/>
              </w:rPr>
              <w:t>кран</w:t>
            </w:r>
            <w:proofErr w:type="spellEnd"/>
            <w:r w:rsidRPr="005B026C">
              <w:rPr>
                <w:sz w:val="22"/>
                <w:szCs w:val="22"/>
              </w:rPr>
              <w:t xml:space="preserve"> переносной </w:t>
            </w:r>
            <w:r w:rsidRPr="005B026C">
              <w:rPr>
                <w:sz w:val="22"/>
                <w:szCs w:val="22"/>
                <w:lang w:val="en-US"/>
              </w:rPr>
              <w:t>Consul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AV</w:t>
            </w:r>
            <w:r w:rsidRPr="005B026C">
              <w:rPr>
                <w:sz w:val="22"/>
                <w:szCs w:val="22"/>
              </w:rPr>
              <w:t xml:space="preserve"> (1:1) 70/70" 178*178 </w:t>
            </w:r>
            <w:r w:rsidRPr="005B026C">
              <w:rPr>
                <w:sz w:val="22"/>
                <w:szCs w:val="22"/>
                <w:lang w:val="en-US"/>
              </w:rPr>
              <w:t>MW</w:t>
            </w:r>
            <w:r w:rsidRPr="005B026C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5B026C">
              <w:rPr>
                <w:sz w:val="22"/>
                <w:szCs w:val="22"/>
                <w:lang w:val="en-US"/>
              </w:rPr>
              <w:t>Solo</w:t>
            </w:r>
            <w:r w:rsidRPr="005B026C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5B026C">
              <w:rPr>
                <w:sz w:val="22"/>
                <w:szCs w:val="22"/>
              </w:rPr>
              <w:t>сост.:монитор</w:t>
            </w:r>
            <w:proofErr w:type="spellEnd"/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Samsung</w:t>
            </w:r>
            <w:r w:rsidRPr="005B026C">
              <w:rPr>
                <w:sz w:val="22"/>
                <w:szCs w:val="22"/>
              </w:rPr>
              <w:t xml:space="preserve"> Е1920 </w:t>
            </w:r>
            <w:r w:rsidRPr="005B026C">
              <w:rPr>
                <w:sz w:val="22"/>
                <w:szCs w:val="22"/>
                <w:lang w:val="en-US"/>
              </w:rPr>
              <w:t>NR</w:t>
            </w:r>
            <w:r w:rsidRPr="005B026C">
              <w:rPr>
                <w:sz w:val="22"/>
                <w:szCs w:val="22"/>
              </w:rPr>
              <w:t>+сист.</w:t>
            </w:r>
            <w:proofErr w:type="spellStart"/>
            <w:r w:rsidRPr="005B026C">
              <w:rPr>
                <w:sz w:val="22"/>
                <w:szCs w:val="22"/>
              </w:rPr>
              <w:t>блок+клав</w:t>
            </w:r>
            <w:proofErr w:type="spellEnd"/>
            <w:r w:rsidRPr="005B026C">
              <w:rPr>
                <w:sz w:val="22"/>
                <w:szCs w:val="22"/>
              </w:rPr>
              <w:t xml:space="preserve">.+мышь) - 1 шт., Колонки </w:t>
            </w:r>
            <w:r w:rsidRPr="005B026C">
              <w:rPr>
                <w:sz w:val="22"/>
                <w:szCs w:val="22"/>
                <w:lang w:val="en-US"/>
              </w:rPr>
              <w:t>DEFENDER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MERCURY</w:t>
            </w:r>
            <w:r w:rsidRPr="005B026C">
              <w:rPr>
                <w:sz w:val="22"/>
                <w:szCs w:val="22"/>
              </w:rPr>
              <w:t xml:space="preserve"> 35 </w:t>
            </w:r>
            <w:r w:rsidRPr="005B026C">
              <w:rPr>
                <w:sz w:val="22"/>
                <w:szCs w:val="22"/>
                <w:lang w:val="en-US"/>
              </w:rPr>
              <w:t>MK</w:t>
            </w:r>
            <w:r w:rsidRPr="005B026C">
              <w:rPr>
                <w:sz w:val="22"/>
                <w:szCs w:val="22"/>
              </w:rPr>
              <w:t>-</w:t>
            </w:r>
            <w:r w:rsidRPr="005B026C">
              <w:rPr>
                <w:sz w:val="22"/>
                <w:szCs w:val="22"/>
                <w:lang w:val="en-US"/>
              </w:rPr>
              <w:t>II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Brown</w:t>
            </w:r>
            <w:r w:rsidRPr="005B026C">
              <w:rPr>
                <w:sz w:val="22"/>
                <w:szCs w:val="22"/>
              </w:rPr>
              <w:t xml:space="preserve"> </w:t>
            </w:r>
            <w:proofErr w:type="gramStart"/>
            <w:r w:rsidRPr="005B026C">
              <w:rPr>
                <w:sz w:val="22"/>
                <w:szCs w:val="22"/>
                <w:lang w:val="en-US"/>
              </w:rPr>
              <w:t>box</w:t>
            </w:r>
            <w:r w:rsidRPr="005B026C">
              <w:rPr>
                <w:sz w:val="22"/>
                <w:szCs w:val="22"/>
              </w:rPr>
              <w:t xml:space="preserve"> .</w:t>
            </w:r>
            <w:proofErr w:type="gramEnd"/>
            <w:r w:rsidRPr="005B026C">
              <w:rPr>
                <w:sz w:val="22"/>
                <w:szCs w:val="22"/>
              </w:rPr>
              <w:t xml:space="preserve"> 2*20</w:t>
            </w:r>
            <w:r w:rsidRPr="005B026C">
              <w:rPr>
                <w:sz w:val="22"/>
                <w:szCs w:val="22"/>
                <w:lang w:val="en-US"/>
              </w:rPr>
              <w:t>w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RMS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Brown</w:t>
            </w:r>
            <w:r w:rsidRPr="005B026C">
              <w:rPr>
                <w:sz w:val="22"/>
                <w:szCs w:val="22"/>
              </w:rPr>
              <w:t xml:space="preserve"> Дерево - 1 шт., Коммутатор </w:t>
            </w:r>
            <w:r w:rsidRPr="005B026C">
              <w:rPr>
                <w:sz w:val="22"/>
                <w:szCs w:val="22"/>
                <w:lang w:val="en-US"/>
              </w:rPr>
              <w:t>HP</w:t>
            </w:r>
            <w:r w:rsidRPr="005B026C">
              <w:rPr>
                <w:sz w:val="22"/>
                <w:szCs w:val="22"/>
              </w:rPr>
              <w:t xml:space="preserve"> </w:t>
            </w:r>
            <w:proofErr w:type="spellStart"/>
            <w:r w:rsidRPr="005B026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B026C">
              <w:rPr>
                <w:sz w:val="22"/>
                <w:szCs w:val="22"/>
              </w:rPr>
              <w:t xml:space="preserve"> </w:t>
            </w:r>
            <w:proofErr w:type="spellStart"/>
            <w:r w:rsidRPr="005B026C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5B026C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5B026C">
              <w:rPr>
                <w:sz w:val="22"/>
                <w:szCs w:val="22"/>
              </w:rPr>
              <w:t>Некс</w:t>
            </w:r>
            <w:proofErr w:type="spellEnd"/>
            <w:r w:rsidRPr="005B026C">
              <w:rPr>
                <w:sz w:val="22"/>
                <w:szCs w:val="22"/>
              </w:rPr>
              <w:t xml:space="preserve"> </w:t>
            </w:r>
            <w:proofErr w:type="spellStart"/>
            <w:r w:rsidRPr="005B026C">
              <w:rPr>
                <w:sz w:val="22"/>
                <w:szCs w:val="22"/>
              </w:rPr>
              <w:t>Оптима</w:t>
            </w:r>
            <w:proofErr w:type="spellEnd"/>
            <w:r w:rsidRPr="005B026C">
              <w:rPr>
                <w:sz w:val="22"/>
                <w:szCs w:val="22"/>
              </w:rPr>
              <w:t xml:space="preserve">" в </w:t>
            </w:r>
            <w:proofErr w:type="spellStart"/>
            <w:r w:rsidRPr="005B026C">
              <w:rPr>
                <w:sz w:val="22"/>
                <w:szCs w:val="22"/>
              </w:rPr>
              <w:t>составе</w:t>
            </w:r>
            <w:proofErr w:type="gramStart"/>
            <w:r w:rsidRPr="005B026C">
              <w:rPr>
                <w:sz w:val="22"/>
                <w:szCs w:val="22"/>
              </w:rPr>
              <w:t>:П</w:t>
            </w:r>
            <w:proofErr w:type="gramEnd"/>
            <w:r w:rsidRPr="005B026C">
              <w:rPr>
                <w:sz w:val="22"/>
                <w:szCs w:val="22"/>
              </w:rPr>
              <w:t>роцессор</w:t>
            </w:r>
            <w:proofErr w:type="spellEnd"/>
            <w:r w:rsidRPr="005B026C">
              <w:rPr>
                <w:sz w:val="22"/>
                <w:szCs w:val="22"/>
              </w:rPr>
              <w:t xml:space="preserve"> с </w:t>
            </w:r>
            <w:proofErr w:type="spellStart"/>
            <w:r w:rsidRPr="005B026C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5B026C">
              <w:rPr>
                <w:sz w:val="22"/>
                <w:szCs w:val="22"/>
              </w:rPr>
              <w:t xml:space="preserve"> </w:t>
            </w:r>
            <w:proofErr w:type="spellStart"/>
            <w:r w:rsidRPr="005B026C">
              <w:rPr>
                <w:sz w:val="22"/>
                <w:szCs w:val="22"/>
              </w:rPr>
              <w:t>память,Жесткий</w:t>
            </w:r>
            <w:proofErr w:type="spellEnd"/>
            <w:r w:rsidRPr="005B026C">
              <w:rPr>
                <w:sz w:val="22"/>
                <w:szCs w:val="22"/>
              </w:rPr>
              <w:t xml:space="preserve"> </w:t>
            </w:r>
            <w:proofErr w:type="spellStart"/>
            <w:r w:rsidRPr="005B026C">
              <w:rPr>
                <w:sz w:val="22"/>
                <w:szCs w:val="22"/>
              </w:rPr>
              <w:t>диск,Материнская</w:t>
            </w:r>
            <w:proofErr w:type="spellEnd"/>
            <w:r w:rsidRPr="005B026C">
              <w:rPr>
                <w:sz w:val="22"/>
                <w:szCs w:val="22"/>
              </w:rPr>
              <w:t xml:space="preserve"> </w:t>
            </w:r>
            <w:proofErr w:type="spellStart"/>
            <w:r w:rsidRPr="005B026C">
              <w:rPr>
                <w:sz w:val="22"/>
                <w:szCs w:val="22"/>
              </w:rPr>
              <w:t>плата,Корпус</w:t>
            </w:r>
            <w:proofErr w:type="spellEnd"/>
            <w:r w:rsidRPr="005B026C">
              <w:rPr>
                <w:sz w:val="22"/>
                <w:szCs w:val="22"/>
              </w:rPr>
              <w:t xml:space="preserve"> с блоком </w:t>
            </w:r>
            <w:proofErr w:type="spellStart"/>
            <w:r w:rsidRPr="005B026C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5B026C">
              <w:rPr>
                <w:sz w:val="22"/>
                <w:szCs w:val="22"/>
              </w:rPr>
              <w:t xml:space="preserve"> - 20 шт., Моноблок </w:t>
            </w:r>
            <w:r w:rsidRPr="005B026C">
              <w:rPr>
                <w:sz w:val="22"/>
                <w:szCs w:val="22"/>
                <w:lang w:val="en-US"/>
              </w:rPr>
              <w:t>ACER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Aspire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Z</w:t>
            </w:r>
            <w:r w:rsidRPr="005B026C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5B026C">
              <w:rPr>
                <w:sz w:val="22"/>
                <w:szCs w:val="22"/>
                <w:lang w:val="en-US"/>
              </w:rPr>
              <w:t>Panasonic</w:t>
            </w:r>
            <w:r w:rsidRPr="005B026C">
              <w:rPr>
                <w:sz w:val="22"/>
                <w:szCs w:val="22"/>
              </w:rPr>
              <w:t xml:space="preserve"> </w:t>
            </w:r>
            <w:r w:rsidRPr="005B026C">
              <w:rPr>
                <w:sz w:val="22"/>
                <w:szCs w:val="22"/>
                <w:lang w:val="en-US"/>
              </w:rPr>
              <w:t>PT</w:t>
            </w:r>
            <w:r w:rsidRPr="005B026C">
              <w:rPr>
                <w:sz w:val="22"/>
                <w:szCs w:val="22"/>
              </w:rPr>
              <w:t>-</w:t>
            </w:r>
            <w:r w:rsidRPr="005B026C">
              <w:rPr>
                <w:sz w:val="22"/>
                <w:szCs w:val="22"/>
                <w:lang w:val="en-US"/>
              </w:rPr>
              <w:t>VX</w:t>
            </w:r>
            <w:r w:rsidRPr="005B026C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C70F3" w:rsidRPr="005B026C" w:rsidRDefault="00AC70F3" w:rsidP="00171EB4">
            <w:pPr>
              <w:pStyle w:val="Style214"/>
              <w:ind w:firstLine="0"/>
              <w:rPr>
                <w:sz w:val="22"/>
                <w:szCs w:val="22"/>
              </w:rPr>
            </w:pPr>
            <w:r w:rsidRPr="005B026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B026C">
              <w:rPr>
                <w:sz w:val="22"/>
                <w:szCs w:val="22"/>
              </w:rPr>
              <w:t>Прилукская</w:t>
            </w:r>
            <w:proofErr w:type="spellEnd"/>
            <w:r w:rsidRPr="005B026C">
              <w:rPr>
                <w:sz w:val="22"/>
                <w:szCs w:val="22"/>
              </w:rPr>
              <w:t xml:space="preserve">, д. 3, лит. </w:t>
            </w:r>
            <w:r w:rsidRPr="00C632D7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AC70F3" w:rsidP="00AC70F3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 xml:space="preserve">Роль экономического анализа в </w:t>
            </w:r>
            <w:proofErr w:type="gramStart"/>
            <w:r w:rsidRPr="00AC70F3">
              <w:rPr>
                <w:sz w:val="23"/>
                <w:szCs w:val="23"/>
              </w:rPr>
              <w:t>управлении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Предмет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Цель и задачи экономического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Способы обработки экономической информации, используемые в анализе.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70F3">
              <w:rPr>
                <w:sz w:val="23"/>
                <w:szCs w:val="23"/>
              </w:rPr>
              <w:t xml:space="preserve">Характерные черты управленческого, финансового, оперативного, текущего и перспективного анализов.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динамики и выполнения плана по основным показателям результата производства и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 xml:space="preserve">Обоснование формирования </w:t>
            </w:r>
            <w:proofErr w:type="gramStart"/>
            <w:r w:rsidRPr="00AC70F3">
              <w:rPr>
                <w:sz w:val="23"/>
                <w:szCs w:val="23"/>
              </w:rPr>
              <w:t>ассортиментных</w:t>
            </w:r>
            <w:proofErr w:type="gramEnd"/>
            <w:r w:rsidRPr="00AC70F3">
              <w:rPr>
                <w:sz w:val="23"/>
                <w:szCs w:val="23"/>
              </w:rPr>
              <w:t xml:space="preserve"> программ. Анализ и оценка выполнения плана по ассортименту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ритмичности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и оценка технической оснащенности производства, уровня организации производства и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Жизненный цикл изделия, техники и технологии и учет его влияния при проведении анализа организационно-технического уровня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структуры, движения, возрастного состава и изношенности основных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эффективности использования основных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фондоотдачи по факторам. Резервы улучшения использования основных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обеспеченности предприятия трудовыми ресурсами.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Оценка динамики и выполнения плана по производительности труда. Анализ производительности труда по факторам.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обеспеченности предприятия материальными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эффективности использования материальных ресурсов. Анализ материалоемкости продукции по факторам.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Обобщающие показатели затрат и себестоимости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затрат по экономическим элементам.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70F3">
              <w:rPr>
                <w:sz w:val="23"/>
                <w:szCs w:val="23"/>
              </w:rPr>
              <w:t xml:space="preserve">Анализ поведения затрат и взаимосвязь объема производства, себестоимости и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точки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безубыточности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себестоимости продукции по статьям калькуляции. Особенности анализа прямых и косвенных затрат.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Особенности анализа переменных и постоянных затрат в себестоимости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Методика анализа показателей себестоимости продукции и затрат на один рубль продукции по факторам.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материальных затрат в себестоимости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затрат на оплату труда в себестоимости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общепроизводственных и общехозяйственных расходов.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расходов на продажу (коммерческих расходов).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затрат на брак. Оценка величины потерь от брака.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состава, динамики и структуры прибыли до налогообложения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Методика анализа прибыли от продаж по факторам.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формирования и использования чистой прибыли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Показатели рентабельности капитала. Область их применения, оценка и анализ по факторам.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Показатели рентабельности продаж. Методика анализа рентабельности продаж по факторам.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рентабельности производственных активов по факторам.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Методика анализа финансовой устойчивости и финансовой независимости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обеспеченности собственными источниками оборотных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Расчет и оценка показателей ликвидности баланса.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платежеспособности организации на основе внутренней информации о составе и сроках задолженности и источниках ее погашения.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дебиторской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задолженности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кредиторской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задолженности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Анализ оборачиваемости сре</w:t>
            </w:r>
            <w:proofErr w:type="gramStart"/>
            <w:r w:rsidRPr="00AC70F3">
              <w:rPr>
                <w:sz w:val="23"/>
                <w:szCs w:val="23"/>
              </w:rPr>
              <w:t>дств пр</w:t>
            </w:r>
            <w:proofErr w:type="gramEnd"/>
            <w:r w:rsidRPr="00AC70F3">
              <w:rPr>
                <w:sz w:val="23"/>
                <w:szCs w:val="23"/>
              </w:rPr>
              <w:t>едприятия. Пути ускорения оборота капитала.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AC70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Рейтинговый метод интегральной оценки финансового состояния организации.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C70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C70F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70F3" w:rsidTr="00801458">
        <w:tc>
          <w:tcPr>
            <w:tcW w:w="2336" w:type="dxa"/>
          </w:tcPr>
          <w:p w:rsidR="005D65A5" w:rsidRPr="00AC70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0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C70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0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C70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0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C70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0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70F3" w:rsidTr="00801458">
        <w:tc>
          <w:tcPr>
            <w:tcW w:w="2336" w:type="dxa"/>
          </w:tcPr>
          <w:p w:rsidR="005D65A5" w:rsidRPr="00AC70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C70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70F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C70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0F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C70F3" w:rsidRDefault="007478E0" w:rsidP="00801458">
            <w:pPr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C70F3" w:rsidRDefault="007478E0" w:rsidP="00801458">
            <w:pPr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C70F3" w:rsidTr="00801458">
        <w:tc>
          <w:tcPr>
            <w:tcW w:w="2336" w:type="dxa"/>
          </w:tcPr>
          <w:p w:rsidR="005D65A5" w:rsidRPr="00AC70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C70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70F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C70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0F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C70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70F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C70F3" w:rsidRDefault="007478E0" w:rsidP="00801458">
            <w:pPr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C70F3" w:rsidTr="00801458">
        <w:tc>
          <w:tcPr>
            <w:tcW w:w="2336" w:type="dxa"/>
          </w:tcPr>
          <w:p w:rsidR="005D65A5" w:rsidRPr="00AC70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C70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70F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C70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0F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C70F3" w:rsidRDefault="007478E0" w:rsidP="00801458">
            <w:pPr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C70F3" w:rsidRDefault="007478E0" w:rsidP="00801458">
            <w:pPr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AC70F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C70F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C70F3" w:rsidRPr="00AC70F3" w:rsidRDefault="00AC70F3" w:rsidP="00AC70F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70F3" w:rsidTr="00171EB4">
        <w:tc>
          <w:tcPr>
            <w:tcW w:w="562" w:type="dxa"/>
          </w:tcPr>
          <w:p w:rsidR="00AC70F3" w:rsidRPr="009E6058" w:rsidRDefault="00AC70F3" w:rsidP="00171E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C70F3" w:rsidRPr="00AC70F3" w:rsidRDefault="00AC70F3" w:rsidP="00171E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0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AC70F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C70F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C70F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C70F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C70F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C70F3" w:rsidTr="00801458">
        <w:tc>
          <w:tcPr>
            <w:tcW w:w="2500" w:type="pct"/>
          </w:tcPr>
          <w:p w:rsidR="00B8237E" w:rsidRPr="00AC70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0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C70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0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C70F3" w:rsidTr="00801458">
        <w:tc>
          <w:tcPr>
            <w:tcW w:w="2500" w:type="pct"/>
          </w:tcPr>
          <w:p w:rsidR="00B8237E" w:rsidRPr="00AC70F3" w:rsidRDefault="00B8237E" w:rsidP="00801458">
            <w:pPr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C70F3" w:rsidRDefault="005C548A" w:rsidP="00801458">
            <w:pPr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C70F3" w:rsidTr="00801458">
        <w:tc>
          <w:tcPr>
            <w:tcW w:w="2500" w:type="pct"/>
          </w:tcPr>
          <w:p w:rsidR="00B8237E" w:rsidRPr="00AC70F3" w:rsidRDefault="00B8237E" w:rsidP="00801458">
            <w:pPr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C70F3" w:rsidRDefault="005C548A" w:rsidP="00801458">
            <w:pPr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C70F3" w:rsidTr="00801458">
        <w:tc>
          <w:tcPr>
            <w:tcW w:w="2500" w:type="pct"/>
          </w:tcPr>
          <w:p w:rsidR="00B8237E" w:rsidRPr="00AC70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0F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C70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0F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C70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0F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C70F3" w:rsidRDefault="005C548A" w:rsidP="00801458">
            <w:pPr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C70F3" w:rsidTr="00801458">
        <w:tc>
          <w:tcPr>
            <w:tcW w:w="2500" w:type="pct"/>
          </w:tcPr>
          <w:p w:rsidR="00B8237E" w:rsidRPr="00AC70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0F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C70F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C70F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C70F3" w:rsidRDefault="005C548A" w:rsidP="00801458">
            <w:pPr>
              <w:rPr>
                <w:rFonts w:ascii="Times New Roman" w:hAnsi="Times New Roman" w:cs="Times New Roman"/>
              </w:rPr>
            </w:pPr>
            <w:r w:rsidRPr="00AC70F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AC70F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2D2" w:rsidRDefault="006232D2" w:rsidP="00315CA6">
      <w:pPr>
        <w:spacing w:after="0" w:line="240" w:lineRule="auto"/>
      </w:pPr>
      <w:r>
        <w:separator/>
      </w:r>
    </w:p>
  </w:endnote>
  <w:endnote w:type="continuationSeparator" w:id="0">
    <w:p w:rsidR="006232D2" w:rsidRDefault="006232D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B57A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632D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2D2" w:rsidRDefault="006232D2" w:rsidP="00315CA6">
      <w:pPr>
        <w:spacing w:after="0" w:line="240" w:lineRule="auto"/>
      </w:pPr>
      <w:r>
        <w:separator/>
      </w:r>
    </w:p>
  </w:footnote>
  <w:footnote w:type="continuationSeparator" w:id="0">
    <w:p w:rsidR="006232D2" w:rsidRDefault="006232D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71F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29F7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32D2"/>
    <w:rsid w:val="00632575"/>
    <w:rsid w:val="00642635"/>
    <w:rsid w:val="006473F6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70F3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57A4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32D7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F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F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24222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42698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5750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0%D0%BD%D0%B0%D0%BB%D0%B8%D0%B7%20%D1%8D%D1%84%D1%84%D0%B5%D0%BA%D1%82%D0%B8%D0%B2%D0%BD%D0%BE%D1%81%D1%82%D0%B8_%D0%9B%D0%B5%D0%BE%D0%BD%D0%BE%D0%B2%D0%B0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943C50-EB9B-42A7-A374-A4AD9986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3753</Words>
  <Characters>21398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