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Статистика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38.05.01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Экономическая безопасность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Экономико-правовое обеспечение экономической безопасности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Специалитет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1F940E0" w:rsidR="00A77598" w:rsidRPr="00DE4867" w:rsidRDefault="00DE4867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B17E08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7E08">
              <w:rPr>
                <w:rFonts w:ascii="Times New Roman" w:hAnsi="Times New Roman" w:cs="Times New Roman"/>
                <w:sz w:val="20"/>
                <w:szCs w:val="20"/>
              </w:rPr>
              <w:t>д.э.н, Бурова Наталия Викторовна</w:t>
            </w:r>
          </w:p>
        </w:tc>
      </w:tr>
      <w:tr w:rsidR="007A7979" w:rsidRPr="007A7979" w14:paraId="799439E1" w14:textId="77777777" w:rsidTr="00ED54AA">
        <w:tc>
          <w:tcPr>
            <w:tcW w:w="9345" w:type="dxa"/>
          </w:tcPr>
          <w:p w14:paraId="1504F0BD" w14:textId="77777777" w:rsidR="007A7979" w:rsidRPr="00B17E08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7E08">
              <w:rPr>
                <w:rFonts w:ascii="Times New Roman" w:hAnsi="Times New Roman" w:cs="Times New Roman"/>
                <w:sz w:val="20"/>
                <w:szCs w:val="20"/>
              </w:rPr>
              <w:t>к.э.н, Силаева Светлана Анатольевна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8C57C84" w:rsidR="004475DA" w:rsidRPr="00DE4867" w:rsidRDefault="00DE4867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123C75D" w14:textId="77777777" w:rsidR="00B17E08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3473246" w:history="1">
            <w:r w:rsidR="00B17E08" w:rsidRPr="003630A3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B17E08">
              <w:rPr>
                <w:noProof/>
                <w:webHidden/>
              </w:rPr>
              <w:tab/>
            </w:r>
            <w:r w:rsidR="00B17E08">
              <w:rPr>
                <w:noProof/>
                <w:webHidden/>
              </w:rPr>
              <w:fldChar w:fldCharType="begin"/>
            </w:r>
            <w:r w:rsidR="00B17E08">
              <w:rPr>
                <w:noProof/>
                <w:webHidden/>
              </w:rPr>
              <w:instrText xml:space="preserve"> PAGEREF _Toc203473246 \h </w:instrText>
            </w:r>
            <w:r w:rsidR="00B17E08">
              <w:rPr>
                <w:noProof/>
                <w:webHidden/>
              </w:rPr>
            </w:r>
            <w:r w:rsidR="00B17E08">
              <w:rPr>
                <w:noProof/>
                <w:webHidden/>
              </w:rPr>
              <w:fldChar w:fldCharType="separate"/>
            </w:r>
            <w:r w:rsidR="00B17E08">
              <w:rPr>
                <w:noProof/>
                <w:webHidden/>
              </w:rPr>
              <w:t>3</w:t>
            </w:r>
            <w:r w:rsidR="00B17E08">
              <w:rPr>
                <w:noProof/>
                <w:webHidden/>
              </w:rPr>
              <w:fldChar w:fldCharType="end"/>
            </w:r>
          </w:hyperlink>
        </w:p>
        <w:p w14:paraId="64A41107" w14:textId="77777777" w:rsidR="00B17E08" w:rsidRDefault="00AE1C4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73247" w:history="1">
            <w:r w:rsidR="00B17E08" w:rsidRPr="003630A3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B17E08">
              <w:rPr>
                <w:noProof/>
                <w:webHidden/>
              </w:rPr>
              <w:tab/>
            </w:r>
            <w:r w:rsidR="00B17E08">
              <w:rPr>
                <w:noProof/>
                <w:webHidden/>
              </w:rPr>
              <w:fldChar w:fldCharType="begin"/>
            </w:r>
            <w:r w:rsidR="00B17E08">
              <w:rPr>
                <w:noProof/>
                <w:webHidden/>
              </w:rPr>
              <w:instrText xml:space="preserve"> PAGEREF _Toc203473247 \h </w:instrText>
            </w:r>
            <w:r w:rsidR="00B17E08">
              <w:rPr>
                <w:noProof/>
                <w:webHidden/>
              </w:rPr>
            </w:r>
            <w:r w:rsidR="00B17E08">
              <w:rPr>
                <w:noProof/>
                <w:webHidden/>
              </w:rPr>
              <w:fldChar w:fldCharType="separate"/>
            </w:r>
            <w:r w:rsidR="00B17E08">
              <w:rPr>
                <w:noProof/>
                <w:webHidden/>
              </w:rPr>
              <w:t>3</w:t>
            </w:r>
            <w:r w:rsidR="00B17E08">
              <w:rPr>
                <w:noProof/>
                <w:webHidden/>
              </w:rPr>
              <w:fldChar w:fldCharType="end"/>
            </w:r>
          </w:hyperlink>
        </w:p>
        <w:p w14:paraId="052E1602" w14:textId="77777777" w:rsidR="00B17E08" w:rsidRDefault="00AE1C4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73248" w:history="1">
            <w:r w:rsidR="00B17E08" w:rsidRPr="003630A3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B17E08">
              <w:rPr>
                <w:noProof/>
                <w:webHidden/>
              </w:rPr>
              <w:tab/>
            </w:r>
            <w:r w:rsidR="00B17E08">
              <w:rPr>
                <w:noProof/>
                <w:webHidden/>
              </w:rPr>
              <w:fldChar w:fldCharType="begin"/>
            </w:r>
            <w:r w:rsidR="00B17E08">
              <w:rPr>
                <w:noProof/>
                <w:webHidden/>
              </w:rPr>
              <w:instrText xml:space="preserve"> PAGEREF _Toc203473248 \h </w:instrText>
            </w:r>
            <w:r w:rsidR="00B17E08">
              <w:rPr>
                <w:noProof/>
                <w:webHidden/>
              </w:rPr>
            </w:r>
            <w:r w:rsidR="00B17E08">
              <w:rPr>
                <w:noProof/>
                <w:webHidden/>
              </w:rPr>
              <w:fldChar w:fldCharType="separate"/>
            </w:r>
            <w:r w:rsidR="00B17E08">
              <w:rPr>
                <w:noProof/>
                <w:webHidden/>
              </w:rPr>
              <w:t>3</w:t>
            </w:r>
            <w:r w:rsidR="00B17E08">
              <w:rPr>
                <w:noProof/>
                <w:webHidden/>
              </w:rPr>
              <w:fldChar w:fldCharType="end"/>
            </w:r>
          </w:hyperlink>
        </w:p>
        <w:p w14:paraId="540F03BF" w14:textId="77777777" w:rsidR="00B17E08" w:rsidRDefault="00AE1C4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73249" w:history="1">
            <w:r w:rsidR="00B17E08" w:rsidRPr="003630A3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B17E08">
              <w:rPr>
                <w:noProof/>
                <w:webHidden/>
              </w:rPr>
              <w:tab/>
            </w:r>
            <w:r w:rsidR="00B17E08">
              <w:rPr>
                <w:noProof/>
                <w:webHidden/>
              </w:rPr>
              <w:fldChar w:fldCharType="begin"/>
            </w:r>
            <w:r w:rsidR="00B17E08">
              <w:rPr>
                <w:noProof/>
                <w:webHidden/>
              </w:rPr>
              <w:instrText xml:space="preserve"> PAGEREF _Toc203473249 \h </w:instrText>
            </w:r>
            <w:r w:rsidR="00B17E08">
              <w:rPr>
                <w:noProof/>
                <w:webHidden/>
              </w:rPr>
            </w:r>
            <w:r w:rsidR="00B17E08">
              <w:rPr>
                <w:noProof/>
                <w:webHidden/>
              </w:rPr>
              <w:fldChar w:fldCharType="separate"/>
            </w:r>
            <w:r w:rsidR="00B17E08">
              <w:rPr>
                <w:noProof/>
                <w:webHidden/>
              </w:rPr>
              <w:t>4</w:t>
            </w:r>
            <w:r w:rsidR="00B17E08">
              <w:rPr>
                <w:noProof/>
                <w:webHidden/>
              </w:rPr>
              <w:fldChar w:fldCharType="end"/>
            </w:r>
          </w:hyperlink>
        </w:p>
        <w:p w14:paraId="5F0F98FE" w14:textId="77777777" w:rsidR="00B17E08" w:rsidRDefault="00AE1C4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73250" w:history="1">
            <w:r w:rsidR="00B17E08" w:rsidRPr="003630A3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B17E08">
              <w:rPr>
                <w:noProof/>
                <w:webHidden/>
              </w:rPr>
              <w:tab/>
            </w:r>
            <w:r w:rsidR="00B17E08">
              <w:rPr>
                <w:noProof/>
                <w:webHidden/>
              </w:rPr>
              <w:fldChar w:fldCharType="begin"/>
            </w:r>
            <w:r w:rsidR="00B17E08">
              <w:rPr>
                <w:noProof/>
                <w:webHidden/>
              </w:rPr>
              <w:instrText xml:space="preserve"> PAGEREF _Toc203473250 \h </w:instrText>
            </w:r>
            <w:r w:rsidR="00B17E08">
              <w:rPr>
                <w:noProof/>
                <w:webHidden/>
              </w:rPr>
            </w:r>
            <w:r w:rsidR="00B17E08">
              <w:rPr>
                <w:noProof/>
                <w:webHidden/>
              </w:rPr>
              <w:fldChar w:fldCharType="separate"/>
            </w:r>
            <w:r w:rsidR="00B17E08">
              <w:rPr>
                <w:noProof/>
                <w:webHidden/>
              </w:rPr>
              <w:t>6</w:t>
            </w:r>
            <w:r w:rsidR="00B17E08">
              <w:rPr>
                <w:noProof/>
                <w:webHidden/>
              </w:rPr>
              <w:fldChar w:fldCharType="end"/>
            </w:r>
          </w:hyperlink>
        </w:p>
        <w:p w14:paraId="746D239C" w14:textId="77777777" w:rsidR="00B17E08" w:rsidRDefault="00AE1C4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73251" w:history="1">
            <w:r w:rsidR="00B17E08" w:rsidRPr="003630A3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B17E08">
              <w:rPr>
                <w:noProof/>
                <w:webHidden/>
              </w:rPr>
              <w:tab/>
            </w:r>
            <w:r w:rsidR="00B17E08">
              <w:rPr>
                <w:noProof/>
                <w:webHidden/>
              </w:rPr>
              <w:fldChar w:fldCharType="begin"/>
            </w:r>
            <w:r w:rsidR="00B17E08">
              <w:rPr>
                <w:noProof/>
                <w:webHidden/>
              </w:rPr>
              <w:instrText xml:space="preserve"> PAGEREF _Toc203473251 \h </w:instrText>
            </w:r>
            <w:r w:rsidR="00B17E08">
              <w:rPr>
                <w:noProof/>
                <w:webHidden/>
              </w:rPr>
            </w:r>
            <w:r w:rsidR="00B17E08">
              <w:rPr>
                <w:noProof/>
                <w:webHidden/>
              </w:rPr>
              <w:fldChar w:fldCharType="separate"/>
            </w:r>
            <w:r w:rsidR="00B17E08">
              <w:rPr>
                <w:noProof/>
                <w:webHidden/>
              </w:rPr>
              <w:t>6</w:t>
            </w:r>
            <w:r w:rsidR="00B17E08">
              <w:rPr>
                <w:noProof/>
                <w:webHidden/>
              </w:rPr>
              <w:fldChar w:fldCharType="end"/>
            </w:r>
          </w:hyperlink>
        </w:p>
        <w:p w14:paraId="19FC01A0" w14:textId="77777777" w:rsidR="00B17E08" w:rsidRDefault="00AE1C4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73252" w:history="1">
            <w:r w:rsidR="00B17E08" w:rsidRPr="003630A3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B17E08">
              <w:rPr>
                <w:noProof/>
                <w:webHidden/>
              </w:rPr>
              <w:tab/>
            </w:r>
            <w:r w:rsidR="00B17E08">
              <w:rPr>
                <w:noProof/>
                <w:webHidden/>
              </w:rPr>
              <w:fldChar w:fldCharType="begin"/>
            </w:r>
            <w:r w:rsidR="00B17E08">
              <w:rPr>
                <w:noProof/>
                <w:webHidden/>
              </w:rPr>
              <w:instrText xml:space="preserve"> PAGEREF _Toc203473252 \h </w:instrText>
            </w:r>
            <w:r w:rsidR="00B17E08">
              <w:rPr>
                <w:noProof/>
                <w:webHidden/>
              </w:rPr>
            </w:r>
            <w:r w:rsidR="00B17E08">
              <w:rPr>
                <w:noProof/>
                <w:webHidden/>
              </w:rPr>
              <w:fldChar w:fldCharType="separate"/>
            </w:r>
            <w:r w:rsidR="00B17E08">
              <w:rPr>
                <w:noProof/>
                <w:webHidden/>
              </w:rPr>
              <w:t>6</w:t>
            </w:r>
            <w:r w:rsidR="00B17E08">
              <w:rPr>
                <w:noProof/>
                <w:webHidden/>
              </w:rPr>
              <w:fldChar w:fldCharType="end"/>
            </w:r>
          </w:hyperlink>
        </w:p>
        <w:p w14:paraId="73D70474" w14:textId="77777777" w:rsidR="00B17E08" w:rsidRDefault="00AE1C4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73253" w:history="1">
            <w:r w:rsidR="00B17E08" w:rsidRPr="003630A3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B17E08">
              <w:rPr>
                <w:noProof/>
                <w:webHidden/>
              </w:rPr>
              <w:tab/>
            </w:r>
            <w:r w:rsidR="00B17E08">
              <w:rPr>
                <w:noProof/>
                <w:webHidden/>
              </w:rPr>
              <w:fldChar w:fldCharType="begin"/>
            </w:r>
            <w:r w:rsidR="00B17E08">
              <w:rPr>
                <w:noProof/>
                <w:webHidden/>
              </w:rPr>
              <w:instrText xml:space="preserve"> PAGEREF _Toc203473253 \h </w:instrText>
            </w:r>
            <w:r w:rsidR="00B17E08">
              <w:rPr>
                <w:noProof/>
                <w:webHidden/>
              </w:rPr>
            </w:r>
            <w:r w:rsidR="00B17E08">
              <w:rPr>
                <w:noProof/>
                <w:webHidden/>
              </w:rPr>
              <w:fldChar w:fldCharType="separate"/>
            </w:r>
            <w:r w:rsidR="00B17E08">
              <w:rPr>
                <w:noProof/>
                <w:webHidden/>
              </w:rPr>
              <w:t>6</w:t>
            </w:r>
            <w:r w:rsidR="00B17E08">
              <w:rPr>
                <w:noProof/>
                <w:webHidden/>
              </w:rPr>
              <w:fldChar w:fldCharType="end"/>
            </w:r>
          </w:hyperlink>
        </w:p>
        <w:p w14:paraId="1AD2D239" w14:textId="77777777" w:rsidR="00B17E08" w:rsidRDefault="00AE1C4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73254" w:history="1">
            <w:r w:rsidR="00B17E08" w:rsidRPr="003630A3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B17E08">
              <w:rPr>
                <w:noProof/>
                <w:webHidden/>
              </w:rPr>
              <w:tab/>
            </w:r>
            <w:r w:rsidR="00B17E08">
              <w:rPr>
                <w:noProof/>
                <w:webHidden/>
              </w:rPr>
              <w:fldChar w:fldCharType="begin"/>
            </w:r>
            <w:r w:rsidR="00B17E08">
              <w:rPr>
                <w:noProof/>
                <w:webHidden/>
              </w:rPr>
              <w:instrText xml:space="preserve"> PAGEREF _Toc203473254 \h </w:instrText>
            </w:r>
            <w:r w:rsidR="00B17E08">
              <w:rPr>
                <w:noProof/>
                <w:webHidden/>
              </w:rPr>
            </w:r>
            <w:r w:rsidR="00B17E08">
              <w:rPr>
                <w:noProof/>
                <w:webHidden/>
              </w:rPr>
              <w:fldChar w:fldCharType="separate"/>
            </w:r>
            <w:r w:rsidR="00B17E08">
              <w:rPr>
                <w:noProof/>
                <w:webHidden/>
              </w:rPr>
              <w:t>7</w:t>
            </w:r>
            <w:r w:rsidR="00B17E08">
              <w:rPr>
                <w:noProof/>
                <w:webHidden/>
              </w:rPr>
              <w:fldChar w:fldCharType="end"/>
            </w:r>
          </w:hyperlink>
        </w:p>
        <w:p w14:paraId="24D7A6C1" w14:textId="77777777" w:rsidR="00B17E08" w:rsidRDefault="00AE1C4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73255" w:history="1">
            <w:r w:rsidR="00B17E08" w:rsidRPr="003630A3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B17E08">
              <w:rPr>
                <w:noProof/>
                <w:webHidden/>
              </w:rPr>
              <w:tab/>
            </w:r>
            <w:r w:rsidR="00B17E08">
              <w:rPr>
                <w:noProof/>
                <w:webHidden/>
              </w:rPr>
              <w:fldChar w:fldCharType="begin"/>
            </w:r>
            <w:r w:rsidR="00B17E08">
              <w:rPr>
                <w:noProof/>
                <w:webHidden/>
              </w:rPr>
              <w:instrText xml:space="preserve"> PAGEREF _Toc203473255 \h </w:instrText>
            </w:r>
            <w:r w:rsidR="00B17E08">
              <w:rPr>
                <w:noProof/>
                <w:webHidden/>
              </w:rPr>
            </w:r>
            <w:r w:rsidR="00B17E08">
              <w:rPr>
                <w:noProof/>
                <w:webHidden/>
              </w:rPr>
              <w:fldChar w:fldCharType="separate"/>
            </w:r>
            <w:r w:rsidR="00B17E08">
              <w:rPr>
                <w:noProof/>
                <w:webHidden/>
              </w:rPr>
              <w:t>8</w:t>
            </w:r>
            <w:r w:rsidR="00B17E08">
              <w:rPr>
                <w:noProof/>
                <w:webHidden/>
              </w:rPr>
              <w:fldChar w:fldCharType="end"/>
            </w:r>
          </w:hyperlink>
        </w:p>
        <w:p w14:paraId="00250FFC" w14:textId="77777777" w:rsidR="00B17E08" w:rsidRDefault="00AE1C4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73256" w:history="1">
            <w:r w:rsidR="00B17E08" w:rsidRPr="003630A3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B17E08">
              <w:rPr>
                <w:noProof/>
                <w:webHidden/>
              </w:rPr>
              <w:tab/>
            </w:r>
            <w:r w:rsidR="00B17E08">
              <w:rPr>
                <w:noProof/>
                <w:webHidden/>
              </w:rPr>
              <w:fldChar w:fldCharType="begin"/>
            </w:r>
            <w:r w:rsidR="00B17E08">
              <w:rPr>
                <w:noProof/>
                <w:webHidden/>
              </w:rPr>
              <w:instrText xml:space="preserve"> PAGEREF _Toc203473256 \h </w:instrText>
            </w:r>
            <w:r w:rsidR="00B17E08">
              <w:rPr>
                <w:noProof/>
                <w:webHidden/>
              </w:rPr>
            </w:r>
            <w:r w:rsidR="00B17E08">
              <w:rPr>
                <w:noProof/>
                <w:webHidden/>
              </w:rPr>
              <w:fldChar w:fldCharType="separate"/>
            </w:r>
            <w:r w:rsidR="00B17E08">
              <w:rPr>
                <w:noProof/>
                <w:webHidden/>
              </w:rPr>
              <w:t>9</w:t>
            </w:r>
            <w:r w:rsidR="00B17E08">
              <w:rPr>
                <w:noProof/>
                <w:webHidden/>
              </w:rPr>
              <w:fldChar w:fldCharType="end"/>
            </w:r>
          </w:hyperlink>
        </w:p>
        <w:p w14:paraId="28E2F02B" w14:textId="77777777" w:rsidR="00B17E08" w:rsidRDefault="00AE1C4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73257" w:history="1">
            <w:r w:rsidR="00B17E08" w:rsidRPr="003630A3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B17E08">
              <w:rPr>
                <w:noProof/>
                <w:webHidden/>
              </w:rPr>
              <w:tab/>
            </w:r>
            <w:r w:rsidR="00B17E08">
              <w:rPr>
                <w:noProof/>
                <w:webHidden/>
              </w:rPr>
              <w:fldChar w:fldCharType="begin"/>
            </w:r>
            <w:r w:rsidR="00B17E08">
              <w:rPr>
                <w:noProof/>
                <w:webHidden/>
              </w:rPr>
              <w:instrText xml:space="preserve"> PAGEREF _Toc203473257 \h </w:instrText>
            </w:r>
            <w:r w:rsidR="00B17E08">
              <w:rPr>
                <w:noProof/>
                <w:webHidden/>
              </w:rPr>
            </w:r>
            <w:r w:rsidR="00B17E08">
              <w:rPr>
                <w:noProof/>
                <w:webHidden/>
              </w:rPr>
              <w:fldChar w:fldCharType="separate"/>
            </w:r>
            <w:r w:rsidR="00B17E08">
              <w:rPr>
                <w:noProof/>
                <w:webHidden/>
              </w:rPr>
              <w:t>11</w:t>
            </w:r>
            <w:r w:rsidR="00B17E08">
              <w:rPr>
                <w:noProof/>
                <w:webHidden/>
              </w:rPr>
              <w:fldChar w:fldCharType="end"/>
            </w:r>
          </w:hyperlink>
        </w:p>
        <w:p w14:paraId="25246F40" w14:textId="77777777" w:rsidR="00B17E08" w:rsidRDefault="00AE1C4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73258" w:history="1">
            <w:r w:rsidR="00B17E08" w:rsidRPr="003630A3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B17E08">
              <w:rPr>
                <w:noProof/>
                <w:webHidden/>
              </w:rPr>
              <w:tab/>
            </w:r>
            <w:r w:rsidR="00B17E08">
              <w:rPr>
                <w:noProof/>
                <w:webHidden/>
              </w:rPr>
              <w:fldChar w:fldCharType="begin"/>
            </w:r>
            <w:r w:rsidR="00B17E08">
              <w:rPr>
                <w:noProof/>
                <w:webHidden/>
              </w:rPr>
              <w:instrText xml:space="preserve"> PAGEREF _Toc203473258 \h </w:instrText>
            </w:r>
            <w:r w:rsidR="00B17E08">
              <w:rPr>
                <w:noProof/>
                <w:webHidden/>
              </w:rPr>
            </w:r>
            <w:r w:rsidR="00B17E08">
              <w:rPr>
                <w:noProof/>
                <w:webHidden/>
              </w:rPr>
              <w:fldChar w:fldCharType="separate"/>
            </w:r>
            <w:r w:rsidR="00B17E08">
              <w:rPr>
                <w:noProof/>
                <w:webHidden/>
              </w:rPr>
              <w:t>11</w:t>
            </w:r>
            <w:r w:rsidR="00B17E08">
              <w:rPr>
                <w:noProof/>
                <w:webHidden/>
              </w:rPr>
              <w:fldChar w:fldCharType="end"/>
            </w:r>
          </w:hyperlink>
        </w:p>
        <w:p w14:paraId="01CCB302" w14:textId="77777777" w:rsidR="00B17E08" w:rsidRDefault="00AE1C4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73259" w:history="1">
            <w:r w:rsidR="00B17E08" w:rsidRPr="003630A3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B17E08">
              <w:rPr>
                <w:noProof/>
                <w:webHidden/>
              </w:rPr>
              <w:tab/>
            </w:r>
            <w:r w:rsidR="00B17E08">
              <w:rPr>
                <w:noProof/>
                <w:webHidden/>
              </w:rPr>
              <w:fldChar w:fldCharType="begin"/>
            </w:r>
            <w:r w:rsidR="00B17E08">
              <w:rPr>
                <w:noProof/>
                <w:webHidden/>
              </w:rPr>
              <w:instrText xml:space="preserve"> PAGEREF _Toc203473259 \h </w:instrText>
            </w:r>
            <w:r w:rsidR="00B17E08">
              <w:rPr>
                <w:noProof/>
                <w:webHidden/>
              </w:rPr>
            </w:r>
            <w:r w:rsidR="00B17E08">
              <w:rPr>
                <w:noProof/>
                <w:webHidden/>
              </w:rPr>
              <w:fldChar w:fldCharType="separate"/>
            </w:r>
            <w:r w:rsidR="00B17E08">
              <w:rPr>
                <w:noProof/>
                <w:webHidden/>
              </w:rPr>
              <w:t>12</w:t>
            </w:r>
            <w:r w:rsidR="00B17E08">
              <w:rPr>
                <w:noProof/>
                <w:webHidden/>
              </w:rPr>
              <w:fldChar w:fldCharType="end"/>
            </w:r>
          </w:hyperlink>
        </w:p>
        <w:p w14:paraId="24FC1584" w14:textId="77777777" w:rsidR="00B17E08" w:rsidRDefault="00AE1C4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73260" w:history="1">
            <w:r w:rsidR="00B17E08" w:rsidRPr="003630A3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B17E08">
              <w:rPr>
                <w:noProof/>
                <w:webHidden/>
              </w:rPr>
              <w:tab/>
            </w:r>
            <w:r w:rsidR="00B17E08">
              <w:rPr>
                <w:noProof/>
                <w:webHidden/>
              </w:rPr>
              <w:fldChar w:fldCharType="begin"/>
            </w:r>
            <w:r w:rsidR="00B17E08">
              <w:rPr>
                <w:noProof/>
                <w:webHidden/>
              </w:rPr>
              <w:instrText xml:space="preserve"> PAGEREF _Toc203473260 \h </w:instrText>
            </w:r>
            <w:r w:rsidR="00B17E08">
              <w:rPr>
                <w:noProof/>
                <w:webHidden/>
              </w:rPr>
            </w:r>
            <w:r w:rsidR="00B17E08">
              <w:rPr>
                <w:noProof/>
                <w:webHidden/>
              </w:rPr>
              <w:fldChar w:fldCharType="separate"/>
            </w:r>
            <w:r w:rsidR="00B17E08">
              <w:rPr>
                <w:noProof/>
                <w:webHidden/>
              </w:rPr>
              <w:t>12</w:t>
            </w:r>
            <w:r w:rsidR="00B17E08">
              <w:rPr>
                <w:noProof/>
                <w:webHidden/>
              </w:rPr>
              <w:fldChar w:fldCharType="end"/>
            </w:r>
          </w:hyperlink>
        </w:p>
        <w:p w14:paraId="75D22EDC" w14:textId="77777777" w:rsidR="00B17E08" w:rsidRDefault="00AE1C4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73261" w:history="1">
            <w:r w:rsidR="00B17E08" w:rsidRPr="003630A3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B17E08">
              <w:rPr>
                <w:noProof/>
                <w:webHidden/>
              </w:rPr>
              <w:tab/>
            </w:r>
            <w:r w:rsidR="00B17E08">
              <w:rPr>
                <w:noProof/>
                <w:webHidden/>
              </w:rPr>
              <w:fldChar w:fldCharType="begin"/>
            </w:r>
            <w:r w:rsidR="00B17E08">
              <w:rPr>
                <w:noProof/>
                <w:webHidden/>
              </w:rPr>
              <w:instrText xml:space="preserve"> PAGEREF _Toc203473261 \h </w:instrText>
            </w:r>
            <w:r w:rsidR="00B17E08">
              <w:rPr>
                <w:noProof/>
                <w:webHidden/>
              </w:rPr>
            </w:r>
            <w:r w:rsidR="00B17E08">
              <w:rPr>
                <w:noProof/>
                <w:webHidden/>
              </w:rPr>
              <w:fldChar w:fldCharType="separate"/>
            </w:r>
            <w:r w:rsidR="00B17E08">
              <w:rPr>
                <w:noProof/>
                <w:webHidden/>
              </w:rPr>
              <w:t>13</w:t>
            </w:r>
            <w:r w:rsidR="00B17E08">
              <w:rPr>
                <w:noProof/>
                <w:webHidden/>
              </w:rPr>
              <w:fldChar w:fldCharType="end"/>
            </w:r>
          </w:hyperlink>
        </w:p>
        <w:p w14:paraId="1B5CB0D3" w14:textId="77777777" w:rsidR="00B17E08" w:rsidRDefault="00AE1C4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73262" w:history="1">
            <w:r w:rsidR="00B17E08" w:rsidRPr="003630A3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B17E08">
              <w:rPr>
                <w:noProof/>
                <w:webHidden/>
              </w:rPr>
              <w:tab/>
            </w:r>
            <w:r w:rsidR="00B17E08">
              <w:rPr>
                <w:noProof/>
                <w:webHidden/>
              </w:rPr>
              <w:fldChar w:fldCharType="begin"/>
            </w:r>
            <w:r w:rsidR="00B17E08">
              <w:rPr>
                <w:noProof/>
                <w:webHidden/>
              </w:rPr>
              <w:instrText xml:space="preserve"> PAGEREF _Toc203473262 \h </w:instrText>
            </w:r>
            <w:r w:rsidR="00B17E08">
              <w:rPr>
                <w:noProof/>
                <w:webHidden/>
              </w:rPr>
            </w:r>
            <w:r w:rsidR="00B17E08">
              <w:rPr>
                <w:noProof/>
                <w:webHidden/>
              </w:rPr>
              <w:fldChar w:fldCharType="separate"/>
            </w:r>
            <w:r w:rsidR="00B17E08">
              <w:rPr>
                <w:noProof/>
                <w:webHidden/>
              </w:rPr>
              <w:t>13</w:t>
            </w:r>
            <w:r w:rsidR="00B17E08">
              <w:rPr>
                <w:noProof/>
                <w:webHidden/>
              </w:rPr>
              <w:fldChar w:fldCharType="end"/>
            </w:r>
          </w:hyperlink>
        </w:p>
        <w:p w14:paraId="4DF84EB7" w14:textId="77777777" w:rsidR="00B17E08" w:rsidRDefault="00AE1C4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73263" w:history="1">
            <w:r w:rsidR="00B17E08" w:rsidRPr="003630A3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B17E08">
              <w:rPr>
                <w:noProof/>
                <w:webHidden/>
              </w:rPr>
              <w:tab/>
            </w:r>
            <w:r w:rsidR="00B17E08">
              <w:rPr>
                <w:noProof/>
                <w:webHidden/>
              </w:rPr>
              <w:fldChar w:fldCharType="begin"/>
            </w:r>
            <w:r w:rsidR="00B17E08">
              <w:rPr>
                <w:noProof/>
                <w:webHidden/>
              </w:rPr>
              <w:instrText xml:space="preserve"> PAGEREF _Toc203473263 \h </w:instrText>
            </w:r>
            <w:r w:rsidR="00B17E08">
              <w:rPr>
                <w:noProof/>
                <w:webHidden/>
              </w:rPr>
            </w:r>
            <w:r w:rsidR="00B17E08">
              <w:rPr>
                <w:noProof/>
                <w:webHidden/>
              </w:rPr>
              <w:fldChar w:fldCharType="separate"/>
            </w:r>
            <w:r w:rsidR="00B17E08">
              <w:rPr>
                <w:noProof/>
                <w:webHidden/>
              </w:rPr>
              <w:t>13</w:t>
            </w:r>
            <w:r w:rsidR="00B17E08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20347324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0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Ознакомление студентов с основами теории статистики, источниками статистической информации и практикой применения статистических методов и приемов для анализа массовых социально-экономических явлений и процессов.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Toc20347324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1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Статистика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4BE2989F"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20347324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3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2"/>
      <w:bookmarkEnd w:id="3"/>
    </w:p>
    <w:p w14:paraId="4F05FC27" w14:textId="77777777" w:rsidR="00455C6D" w:rsidRPr="00455C6D" w:rsidRDefault="00455C6D" w:rsidP="00455C6D">
      <w:bookmarkStart w:id="4" w:name="_GoBack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6"/>
        <w:gridCol w:w="2019"/>
        <w:gridCol w:w="5435"/>
      </w:tblGrid>
      <w:tr w:rsidR="00751095" w:rsidRPr="00B17E08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B17E0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B17E08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B17E08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17E08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B17E08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17E08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B17E0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B17E08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B17E0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17E08">
              <w:rPr>
                <w:rFonts w:ascii="Times New Roman" w:hAnsi="Times New Roman" w:cs="Times New Roman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B17E0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17E08">
              <w:rPr>
                <w:rFonts w:ascii="Times New Roman" w:hAnsi="Times New Roman" w:cs="Times New Roman"/>
                <w:lang w:bidi="ru-RU"/>
              </w:rPr>
              <w:t>УК-1.3 - Вырабатывает стратегию действий, используя системный подход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B17E0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17E08">
              <w:rPr>
                <w:rFonts w:ascii="Times New Roman" w:hAnsi="Times New Roman" w:cs="Times New Roman"/>
              </w:rPr>
              <w:t xml:space="preserve">Знать: </w:t>
            </w:r>
            <w:r w:rsidR="00316402" w:rsidRPr="00B17E08">
              <w:rPr>
                <w:rFonts w:ascii="Times New Roman" w:hAnsi="Times New Roman" w:cs="Times New Roman"/>
              </w:rPr>
              <w:t>возможности обработки собранной информации для решения профессиональных</w:t>
            </w:r>
            <w:r w:rsidR="00316402" w:rsidRPr="00B17E08">
              <w:rPr>
                <w:rFonts w:ascii="Times New Roman" w:hAnsi="Times New Roman" w:cs="Times New Roman"/>
              </w:rPr>
              <w:br/>
              <w:t>задач; систему таможенной статистики и подходы к критическому анализу проблемных ситуаций</w:t>
            </w:r>
            <w:r w:rsidR="00316402" w:rsidRPr="00B17E08">
              <w:rPr>
                <w:rFonts w:ascii="Times New Roman" w:hAnsi="Times New Roman" w:cs="Times New Roman"/>
              </w:rPr>
              <w:br/>
            </w:r>
            <w:r w:rsidRPr="00B17E08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B17E0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17E08">
              <w:rPr>
                <w:rFonts w:ascii="Times New Roman" w:hAnsi="Times New Roman" w:cs="Times New Roman"/>
              </w:rPr>
              <w:t xml:space="preserve">Уметь: </w:t>
            </w:r>
            <w:r w:rsidR="00FD518F" w:rsidRPr="00B17E08">
              <w:rPr>
                <w:rFonts w:ascii="Times New Roman" w:hAnsi="Times New Roman" w:cs="Times New Roman"/>
              </w:rPr>
              <w:t>систематизировать и интерпретировать полученную информацию для решения</w:t>
            </w:r>
            <w:r w:rsidR="00FD518F" w:rsidRPr="00B17E08">
              <w:rPr>
                <w:rFonts w:ascii="Times New Roman" w:hAnsi="Times New Roman" w:cs="Times New Roman"/>
              </w:rPr>
              <w:br/>
              <w:t>профессиональных задач и выработки стратегии действий.</w:t>
            </w:r>
            <w:r w:rsidR="00FD518F" w:rsidRPr="00B17E08">
              <w:rPr>
                <w:rFonts w:ascii="Times New Roman" w:hAnsi="Times New Roman" w:cs="Times New Roman"/>
              </w:rPr>
              <w:br/>
            </w:r>
            <w:r w:rsidRPr="00B17E08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B17E0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17E0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17E08">
              <w:rPr>
                <w:rFonts w:ascii="Times New Roman" w:hAnsi="Times New Roman" w:cs="Times New Roman"/>
              </w:rPr>
              <w:t>приемами системного подхода к решению профессиональных задач и выработке стратегии действий на основе результатов, полученных в результате анализа и обработки собранной информации.</w:t>
            </w:r>
            <w:r w:rsidRPr="00B17E08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B17E08" w14:paraId="0585496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7D67EC" w14:textId="77777777" w:rsidR="00751095" w:rsidRPr="00B17E0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17E08">
              <w:rPr>
                <w:rFonts w:ascii="Times New Roman" w:hAnsi="Times New Roman" w:cs="Times New Roman"/>
              </w:rPr>
              <w:t xml:space="preserve">ОПК-1 - Способен использовать знания и методы экономической науки, применять статистико-математический инструментарий, строить экономико-математические модели, необходимые для решения профессиональных задач, анализировать и интерпретировать </w:t>
            </w:r>
            <w:r w:rsidRPr="00B17E08">
              <w:rPr>
                <w:rFonts w:ascii="Times New Roman" w:hAnsi="Times New Roman" w:cs="Times New Roman"/>
              </w:rPr>
              <w:lastRenderedPageBreak/>
              <w:t>полученные результаты.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0893E3" w14:textId="77777777" w:rsidR="00751095" w:rsidRPr="00B17E0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17E08">
              <w:rPr>
                <w:rFonts w:ascii="Times New Roman" w:hAnsi="Times New Roman" w:cs="Times New Roman"/>
                <w:lang w:bidi="ru-RU"/>
              </w:rPr>
              <w:lastRenderedPageBreak/>
              <w:t xml:space="preserve">ОПК-1.2 - Способен применять статистико-математический инструментарий, строить, экономико-математические модели необходимые для решения </w:t>
            </w:r>
            <w:r w:rsidRPr="00B17E08">
              <w:rPr>
                <w:rFonts w:ascii="Times New Roman" w:hAnsi="Times New Roman" w:cs="Times New Roman"/>
                <w:lang w:bidi="ru-RU"/>
              </w:rPr>
              <w:lastRenderedPageBreak/>
              <w:t>профессиональных задач и интерпретировать полученные результаты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1E4C6C" w14:textId="77777777" w:rsidR="00751095" w:rsidRPr="00B17E0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17E08">
              <w:rPr>
                <w:rFonts w:ascii="Times New Roman" w:hAnsi="Times New Roman" w:cs="Times New Roman"/>
              </w:rPr>
              <w:lastRenderedPageBreak/>
              <w:t xml:space="preserve">Знать: </w:t>
            </w:r>
            <w:r w:rsidR="00316402" w:rsidRPr="00B17E08">
              <w:rPr>
                <w:rFonts w:ascii="Times New Roman" w:hAnsi="Times New Roman" w:cs="Times New Roman"/>
              </w:rPr>
              <w:t>основные законы и закономерности экономико-статистического анализа; принципы и методы организации</w:t>
            </w:r>
            <w:r w:rsidR="00316402" w:rsidRPr="00B17E08">
              <w:rPr>
                <w:rFonts w:ascii="Times New Roman" w:hAnsi="Times New Roman" w:cs="Times New Roman"/>
              </w:rPr>
              <w:br/>
              <w:t>сбора информации (статистических данных); основы анализа</w:t>
            </w:r>
            <w:r w:rsidR="00316402" w:rsidRPr="00B17E08">
              <w:rPr>
                <w:rFonts w:ascii="Times New Roman" w:hAnsi="Times New Roman" w:cs="Times New Roman"/>
              </w:rPr>
              <w:br/>
              <w:t>статистических данных; сущность обобщающих показателей,</w:t>
            </w:r>
            <w:r w:rsidR="00316402" w:rsidRPr="00B17E08">
              <w:rPr>
                <w:rFonts w:ascii="Times New Roman" w:hAnsi="Times New Roman" w:cs="Times New Roman"/>
              </w:rPr>
              <w:br/>
              <w:t>используемых для обработки информации; методы первичной</w:t>
            </w:r>
            <w:r w:rsidR="00316402" w:rsidRPr="00B17E08">
              <w:rPr>
                <w:rFonts w:ascii="Times New Roman" w:hAnsi="Times New Roman" w:cs="Times New Roman"/>
              </w:rPr>
              <w:br/>
              <w:t>обработки статистической информации.</w:t>
            </w:r>
            <w:r w:rsidR="00316402" w:rsidRPr="00B17E08">
              <w:rPr>
                <w:rFonts w:ascii="Times New Roman" w:hAnsi="Times New Roman" w:cs="Times New Roman"/>
              </w:rPr>
              <w:br/>
            </w:r>
            <w:r w:rsidRPr="00B17E08">
              <w:rPr>
                <w:rFonts w:ascii="Times New Roman" w:hAnsi="Times New Roman" w:cs="Times New Roman"/>
              </w:rPr>
              <w:t xml:space="preserve"> </w:t>
            </w:r>
          </w:p>
          <w:p w14:paraId="6D66A6B8" w14:textId="77777777" w:rsidR="00751095" w:rsidRPr="00B17E0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17E08">
              <w:rPr>
                <w:rFonts w:ascii="Times New Roman" w:hAnsi="Times New Roman" w:cs="Times New Roman"/>
              </w:rPr>
              <w:lastRenderedPageBreak/>
              <w:t xml:space="preserve">Уметь: </w:t>
            </w:r>
            <w:r w:rsidR="00FD518F" w:rsidRPr="00B17E08">
              <w:rPr>
                <w:rFonts w:ascii="Times New Roman" w:hAnsi="Times New Roman" w:cs="Times New Roman"/>
              </w:rPr>
              <w:t>применять статистико-математический инструментарий, строить экономико-математические модели, необходимые для решения профессиональных задач, анализировать и интерпретировать полученные результаты.</w:t>
            </w:r>
            <w:r w:rsidRPr="00B17E08">
              <w:rPr>
                <w:rFonts w:ascii="Times New Roman" w:hAnsi="Times New Roman" w:cs="Times New Roman"/>
              </w:rPr>
              <w:t xml:space="preserve">. </w:t>
            </w:r>
          </w:p>
          <w:p w14:paraId="1616D8BB" w14:textId="77777777" w:rsidR="00751095" w:rsidRPr="00B17E0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17E0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17E08">
              <w:rPr>
                <w:rFonts w:ascii="Times New Roman" w:hAnsi="Times New Roman" w:cs="Times New Roman"/>
              </w:rPr>
              <w:t>способностью применять статистико-математический инструментарий, строить экономико-математические модели, необходимые для решения профессиональных задач и интерпретировать полученные результаты.</w:t>
            </w:r>
            <w:r w:rsidRPr="00B17E08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B17E08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3473249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Статистическая закономерность, предмет и метод статистики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Краткие сведения из истории статистики. Организация статистики в РФ и мире.</w:t>
            </w:r>
            <w:r w:rsidRPr="00352B6F">
              <w:rPr>
                <w:lang w:bidi="ru-RU"/>
              </w:rPr>
              <w:br/>
              <w:t>Предмет и метод статистики.</w:t>
            </w:r>
            <w:r w:rsidRPr="00352B6F">
              <w:rPr>
                <w:lang w:bidi="ru-RU"/>
              </w:rPr>
              <w:br/>
              <w:t>Понятие об этапах статистического исследования.</w:t>
            </w:r>
            <w:r w:rsidRPr="00352B6F">
              <w:rPr>
                <w:lang w:bidi="ru-RU"/>
              </w:rPr>
              <w:br/>
              <w:t>Статистическое наблюдение. Базы данных и принципы работы с базами данных. Статистические группировки. Обобщающие статистические показатели.</w:t>
            </w:r>
            <w:r w:rsidRPr="00352B6F">
              <w:rPr>
                <w:lang w:bidi="ru-RU"/>
              </w:rPr>
              <w:br/>
              <w:t>Абсолютные и относительные статистические показатели.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4134C96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55D316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Статистический анализ пространственных данных: средние величины, показатели вариации, анализ структурных различий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33E3A5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этапы статистического исследования - наблюдение, группировка, сводка.</w:t>
            </w:r>
            <w:r w:rsidRPr="00352B6F">
              <w:rPr>
                <w:lang w:bidi="ru-RU"/>
              </w:rPr>
              <w:br/>
              <w:t>Понятие и формы статистического наблюдения; виды наблюдения по степени охвата единиц совокупности, по периодичности проведения, по способам получения информации. Требования, предъявляемые к статистическим данным. Понятие об ошибках наблюдения, способы их выявления.</w:t>
            </w:r>
            <w:r w:rsidRPr="00352B6F">
              <w:rPr>
                <w:lang w:bidi="ru-RU"/>
              </w:rPr>
              <w:br/>
              <w:t>Задачи и виды статистических группировок. Типологическая, структурная и аналитическая группировки. Группировки простые, сложные, многомерные.</w:t>
            </w:r>
            <w:r w:rsidRPr="00352B6F">
              <w:rPr>
                <w:lang w:bidi="ru-RU"/>
              </w:rPr>
              <w:br/>
              <w:t>Понятие показателя; принципы формирования общих и частных систем показателей, характеризующих социально-экономические процессы и явления. Абсолютные и относительные статистические показатели.</w:t>
            </w:r>
            <w:r w:rsidRPr="00352B6F">
              <w:rPr>
                <w:lang w:bidi="ru-RU"/>
              </w:rPr>
              <w:br/>
              <w:t xml:space="preserve">Анализ изменения структуры совокупности. </w:t>
            </w:r>
            <w:r w:rsidRPr="00352B6F">
              <w:rPr>
                <w:lang w:bidi="ru-RU"/>
              </w:rPr>
              <w:lastRenderedPageBreak/>
              <w:t>Обобщающие показатели структурных сдвигов (различий).</w:t>
            </w:r>
            <w:r w:rsidRPr="00352B6F">
              <w:rPr>
                <w:lang w:bidi="ru-RU"/>
              </w:rPr>
              <w:br/>
              <w:t>Формы представления статистической информации. Правила оформления статистических таблиц и графиков.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5507B8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BA01A8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825714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F775CE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582813A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11FAEC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Выборочное наблюдение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780651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задачи выборочного наблюдения. Определение необходимого объёма выборки, оценка репрезентативности выборки, распространение данных выборки на генеральную совокупность. Практика применения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3B27BD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146D80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5DB53D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A2C7F9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32D3E06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485FBC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Статистический анализ взаимосвязей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318D78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Виды связей и методы их измерения. Измерение связей на основе аналитической группировки. Основы корреляционно-регрессионного анализа. Оценка связи неколичественных переменных.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B117F3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94AD9F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798C94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B6E558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5C33F41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553B5E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Статистический анализ временных данных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775BEB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задачи изучения динамических (временных) рядов, их виды и принципы построения. Аналитические показатели динамики. Динамические средние. Аналитическое выравнивание и прогнозирование.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B21AED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63C876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B226D0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2BD88C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3720D14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0289F2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Индексный метод анализа.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16E71D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индексов, их задачи. Виды индексов в зависимости от масштабов обобщения, характера решаемых задач, методов построения. Агрегатные индексы. Средние индексы. Индексный анализ изменения средней взвешенной величины, аналитическое значение индексов переменного, постоянного состава, структурных сдвигов. Примеры использования индексов в отечественной статистике. Особенности построения индексов, рассчитанных по методу Ласпейреса, Пааше, Фишера.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512E4D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0E1860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6DFEC1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7724DD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07C917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1085B2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Введение в социально-экономическую статистику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89E4F1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Статистическая оценка ресурсов и результатов экономической деятельности.</w:t>
            </w:r>
            <w:r w:rsidRPr="00352B6F">
              <w:rPr>
                <w:lang w:bidi="ru-RU"/>
              </w:rPr>
              <w:br/>
              <w:t>Статистический анализ демографических процессов.</w:t>
            </w:r>
            <w:r w:rsidRPr="00352B6F">
              <w:rPr>
                <w:lang w:bidi="ru-RU"/>
              </w:rPr>
              <w:br/>
              <w:t>Измерение занятости, безработицы и недоиспользования рабочей силы. Статистика уровня жизни и социального неравенства населения.</w:t>
            </w:r>
            <w:r w:rsidRPr="00352B6F">
              <w:rPr>
                <w:lang w:bidi="ru-RU"/>
              </w:rPr>
              <w:br/>
              <w:t>Оценка элементов национального богатства и эффективности его использования.</w:t>
            </w:r>
            <w:r w:rsidRPr="00352B6F">
              <w:rPr>
                <w:lang w:bidi="ru-RU"/>
              </w:rPr>
              <w:br/>
              <w:t>Система показателей результатов экономической деятельности на микро и макроуровнях.</w:t>
            </w:r>
            <w:r w:rsidRPr="00352B6F">
              <w:rPr>
                <w:lang w:bidi="ru-RU"/>
              </w:rPr>
              <w:br/>
              <w:t>Показатели для оценки экономической безопасности России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C4C463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2DDD9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B9B5D4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2570C3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lastRenderedPageBreak/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3473250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347325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44"/>
        <w:gridCol w:w="2863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B17E0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17E08">
              <w:rPr>
                <w:rFonts w:ascii="Times New Roman" w:hAnsi="Times New Roman" w:cs="Times New Roman"/>
                <w:sz w:val="24"/>
                <w:szCs w:val="24"/>
              </w:rPr>
              <w:t xml:space="preserve">Статистика : учебник для вузов / ответственный редактор И. И. Елисеева. — 6-е изд., перераб. и доп. — Москва : Издательство Юрайт, 2025. — 619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B17E08">
              <w:rPr>
                <w:rFonts w:ascii="Times New Roman" w:hAnsi="Times New Roman" w:cs="Times New Roman"/>
                <w:sz w:val="24"/>
                <w:szCs w:val="24"/>
              </w:rPr>
              <w:t xml:space="preserve"> 978-5-534-15117-6.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B17E08" w:rsidRDefault="00AE1C4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1" w:history="1">
              <w:r w:rsidR="00984247">
                <w:rPr>
                  <w:color w:val="00008B"/>
                  <w:u w:val="single"/>
                </w:rPr>
                <w:t>https://urait.ru/book/statistika-565726</w:t>
              </w:r>
            </w:hyperlink>
          </w:p>
        </w:tc>
      </w:tr>
      <w:tr w:rsidR="00262CF0" w:rsidRPr="007E6725" w14:paraId="7B39AA7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5E65DBF" w14:textId="77777777" w:rsidR="00262CF0" w:rsidRPr="00B17E0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17E08">
              <w:rPr>
                <w:rFonts w:ascii="Times New Roman" w:hAnsi="Times New Roman" w:cs="Times New Roman"/>
                <w:sz w:val="24"/>
                <w:szCs w:val="24"/>
              </w:rPr>
              <w:t xml:space="preserve">Статистика : учебник и практикум для вузов / под редакцией И. И. Елисеевой. — 4-е изд., перераб. и доп. — Москва : Издательство Юрайт, 2025. — 380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B17E08">
              <w:rPr>
                <w:rFonts w:ascii="Times New Roman" w:hAnsi="Times New Roman" w:cs="Times New Roman"/>
                <w:sz w:val="24"/>
                <w:szCs w:val="24"/>
              </w:rPr>
              <w:t xml:space="preserve"> 978-5-534-19581-1.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1A75376" w14:textId="77777777" w:rsidR="00262CF0" w:rsidRPr="00B17E08" w:rsidRDefault="00AE1C4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https://urait.ru/book/statistika-559668</w:t>
              </w:r>
            </w:hyperlink>
          </w:p>
        </w:tc>
      </w:tr>
      <w:tr w:rsidR="00262CF0" w:rsidRPr="007E6725" w14:paraId="36E4240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E4D4D7A" w14:textId="77777777" w:rsidR="00262CF0" w:rsidRPr="00B17E0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17E08">
              <w:rPr>
                <w:rFonts w:ascii="Times New Roman" w:hAnsi="Times New Roman" w:cs="Times New Roman"/>
                <w:sz w:val="24"/>
                <w:szCs w:val="24"/>
              </w:rPr>
              <w:t xml:space="preserve">Бизнес-статистика : учебник и практикум для вузов / под редакцией И. И. Елисеевой. — 2-е изд., перераб. и доп. — Москва : Издательство Юрайт, 2025. — 444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B17E08">
              <w:rPr>
                <w:rFonts w:ascii="Times New Roman" w:hAnsi="Times New Roman" w:cs="Times New Roman"/>
                <w:sz w:val="24"/>
                <w:szCs w:val="24"/>
              </w:rPr>
              <w:t xml:space="preserve"> 978-5-534-14822-0.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6A22EA4" w14:textId="77777777" w:rsidR="00262CF0" w:rsidRPr="00B17E08" w:rsidRDefault="00AE1C4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https://urait.ru/book/biznes-statistika-561216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347325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322AA03" w14:textId="77777777" w:rsidTr="007B550D">
        <w:tc>
          <w:tcPr>
            <w:tcW w:w="9345" w:type="dxa"/>
          </w:tcPr>
          <w:p w14:paraId="6946908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ABC0102" w14:textId="77777777" w:rsidTr="007B550D">
        <w:tc>
          <w:tcPr>
            <w:tcW w:w="9345" w:type="dxa"/>
          </w:tcPr>
          <w:p w14:paraId="73E1064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8214ECD" w14:textId="77777777" w:rsidTr="007B550D">
        <w:tc>
          <w:tcPr>
            <w:tcW w:w="9345" w:type="dxa"/>
          </w:tcPr>
          <w:p w14:paraId="397F6A6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CCDD14D" w14:textId="77777777" w:rsidTr="007B550D">
        <w:tc>
          <w:tcPr>
            <w:tcW w:w="9345" w:type="dxa"/>
          </w:tcPr>
          <w:p w14:paraId="60D8EB7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347325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lastRenderedPageBreak/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AE1C4B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347325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B17E08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B17E08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B17E08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B17E08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B17E08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B17E08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B17E0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17E08">
              <w:rPr>
                <w:sz w:val="22"/>
                <w:szCs w:val="22"/>
              </w:rPr>
              <w:t xml:space="preserve">Ауд. 301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52 посадочных мест, рабочее место преподавателя, трибуна аудиторная - 1 шт., доска аудиторная - 1шт.Моноблок </w:t>
            </w:r>
            <w:r w:rsidRPr="00B17E08">
              <w:rPr>
                <w:sz w:val="22"/>
                <w:szCs w:val="22"/>
                <w:lang w:val="en-US"/>
              </w:rPr>
              <w:t>Acer</w:t>
            </w:r>
            <w:r w:rsidRPr="00B17E08">
              <w:rPr>
                <w:sz w:val="22"/>
                <w:szCs w:val="22"/>
              </w:rPr>
              <w:t xml:space="preserve"> </w:t>
            </w:r>
            <w:r w:rsidRPr="00B17E08">
              <w:rPr>
                <w:sz w:val="22"/>
                <w:szCs w:val="22"/>
                <w:lang w:val="en-US"/>
              </w:rPr>
              <w:t>Aspire</w:t>
            </w:r>
            <w:r w:rsidRPr="00B17E08">
              <w:rPr>
                <w:sz w:val="22"/>
                <w:szCs w:val="22"/>
              </w:rPr>
              <w:t xml:space="preserve"> </w:t>
            </w:r>
            <w:r w:rsidRPr="00B17E08">
              <w:rPr>
                <w:sz w:val="22"/>
                <w:szCs w:val="22"/>
                <w:lang w:val="en-US"/>
              </w:rPr>
              <w:t>Z</w:t>
            </w:r>
            <w:r w:rsidRPr="00B17E08">
              <w:rPr>
                <w:sz w:val="22"/>
                <w:szCs w:val="22"/>
              </w:rPr>
              <w:t xml:space="preserve">1811 </w:t>
            </w:r>
            <w:r w:rsidRPr="00B17E08">
              <w:rPr>
                <w:sz w:val="22"/>
                <w:szCs w:val="22"/>
                <w:lang w:val="en-US"/>
              </w:rPr>
              <w:t>Intel</w:t>
            </w:r>
            <w:r w:rsidRPr="00B17E08">
              <w:rPr>
                <w:sz w:val="22"/>
                <w:szCs w:val="22"/>
              </w:rPr>
              <w:t xml:space="preserve"> </w:t>
            </w:r>
            <w:r w:rsidRPr="00B17E08">
              <w:rPr>
                <w:sz w:val="22"/>
                <w:szCs w:val="22"/>
                <w:lang w:val="en-US"/>
              </w:rPr>
              <w:t>Core</w:t>
            </w:r>
            <w:r w:rsidRPr="00B17E08">
              <w:rPr>
                <w:sz w:val="22"/>
                <w:szCs w:val="22"/>
              </w:rPr>
              <w:t xml:space="preserve"> </w:t>
            </w:r>
            <w:r w:rsidRPr="00B17E08">
              <w:rPr>
                <w:sz w:val="22"/>
                <w:szCs w:val="22"/>
                <w:lang w:val="en-US"/>
              </w:rPr>
              <w:t>i</w:t>
            </w:r>
            <w:r w:rsidRPr="00B17E08">
              <w:rPr>
                <w:sz w:val="22"/>
                <w:szCs w:val="22"/>
              </w:rPr>
              <w:t>5-2400</w:t>
            </w:r>
            <w:r w:rsidRPr="00B17E08">
              <w:rPr>
                <w:sz w:val="22"/>
                <w:szCs w:val="22"/>
                <w:lang w:val="en-US"/>
              </w:rPr>
              <w:t>S</w:t>
            </w:r>
            <w:r w:rsidRPr="00B17E08">
              <w:rPr>
                <w:sz w:val="22"/>
                <w:szCs w:val="22"/>
              </w:rPr>
              <w:t>@2.50</w:t>
            </w:r>
            <w:r w:rsidRPr="00B17E08">
              <w:rPr>
                <w:sz w:val="22"/>
                <w:szCs w:val="22"/>
                <w:lang w:val="en-US"/>
              </w:rPr>
              <w:t>GHz</w:t>
            </w:r>
            <w:r w:rsidRPr="00B17E08">
              <w:rPr>
                <w:sz w:val="22"/>
                <w:szCs w:val="22"/>
              </w:rPr>
              <w:t>/4</w:t>
            </w:r>
            <w:r w:rsidRPr="00B17E08">
              <w:rPr>
                <w:sz w:val="22"/>
                <w:szCs w:val="22"/>
                <w:lang w:val="en-US"/>
              </w:rPr>
              <w:t>Gb</w:t>
            </w:r>
            <w:r w:rsidRPr="00B17E08">
              <w:rPr>
                <w:sz w:val="22"/>
                <w:szCs w:val="22"/>
              </w:rPr>
              <w:t>/1</w:t>
            </w:r>
            <w:r w:rsidRPr="00B17E08">
              <w:rPr>
                <w:sz w:val="22"/>
                <w:szCs w:val="22"/>
                <w:lang w:val="en-US"/>
              </w:rPr>
              <w:t>Tb</w:t>
            </w:r>
            <w:r w:rsidRPr="00B17E08">
              <w:rPr>
                <w:sz w:val="22"/>
                <w:szCs w:val="22"/>
              </w:rPr>
              <w:t xml:space="preserve"> - 1 шт., Микшер усилитель </w:t>
            </w:r>
            <w:r w:rsidRPr="00B17E08">
              <w:rPr>
                <w:sz w:val="22"/>
                <w:szCs w:val="22"/>
                <w:lang w:val="en-US"/>
              </w:rPr>
              <w:t>Jedia</w:t>
            </w:r>
            <w:r w:rsidRPr="00B17E08">
              <w:rPr>
                <w:sz w:val="22"/>
                <w:szCs w:val="22"/>
              </w:rPr>
              <w:t xml:space="preserve"> </w:t>
            </w:r>
            <w:r w:rsidRPr="00B17E08">
              <w:rPr>
                <w:sz w:val="22"/>
                <w:szCs w:val="22"/>
                <w:lang w:val="en-US"/>
              </w:rPr>
              <w:t>TA</w:t>
            </w:r>
            <w:r w:rsidRPr="00B17E08">
              <w:rPr>
                <w:sz w:val="22"/>
                <w:szCs w:val="22"/>
              </w:rPr>
              <w:t xml:space="preserve">-1120 в комплекте - 1 шт., Колонки </w:t>
            </w:r>
            <w:r w:rsidRPr="00B17E08">
              <w:rPr>
                <w:sz w:val="22"/>
                <w:szCs w:val="22"/>
                <w:lang w:val="en-US"/>
              </w:rPr>
              <w:t>Hi</w:t>
            </w:r>
            <w:r w:rsidRPr="00B17E08">
              <w:rPr>
                <w:sz w:val="22"/>
                <w:szCs w:val="22"/>
              </w:rPr>
              <w:t>-</w:t>
            </w:r>
            <w:r w:rsidRPr="00B17E08">
              <w:rPr>
                <w:sz w:val="22"/>
                <w:szCs w:val="22"/>
                <w:lang w:val="en-US"/>
              </w:rPr>
              <w:t>Fi</w:t>
            </w:r>
            <w:r w:rsidRPr="00B17E08">
              <w:rPr>
                <w:sz w:val="22"/>
                <w:szCs w:val="22"/>
              </w:rPr>
              <w:t xml:space="preserve"> </w:t>
            </w:r>
            <w:r w:rsidRPr="00B17E08">
              <w:rPr>
                <w:sz w:val="22"/>
                <w:szCs w:val="22"/>
                <w:lang w:val="en-US"/>
              </w:rPr>
              <w:t>PRO</w:t>
            </w:r>
            <w:r w:rsidRPr="00B17E08">
              <w:rPr>
                <w:sz w:val="22"/>
                <w:szCs w:val="22"/>
              </w:rPr>
              <w:t xml:space="preserve"> </w:t>
            </w:r>
            <w:r w:rsidRPr="00B17E08">
              <w:rPr>
                <w:sz w:val="22"/>
                <w:szCs w:val="22"/>
                <w:lang w:val="en-US"/>
              </w:rPr>
              <w:t>MASK</w:t>
            </w:r>
            <w:r w:rsidRPr="00B17E08">
              <w:rPr>
                <w:sz w:val="22"/>
                <w:szCs w:val="22"/>
              </w:rPr>
              <w:t>6</w:t>
            </w:r>
            <w:r w:rsidRPr="00B17E08">
              <w:rPr>
                <w:sz w:val="22"/>
                <w:szCs w:val="22"/>
                <w:lang w:val="en-US"/>
              </w:rPr>
              <w:t>T</w:t>
            </w:r>
            <w:r w:rsidRPr="00B17E08">
              <w:rPr>
                <w:sz w:val="22"/>
                <w:szCs w:val="22"/>
              </w:rPr>
              <w:t>-</w:t>
            </w:r>
            <w:r w:rsidRPr="00B17E08">
              <w:rPr>
                <w:sz w:val="22"/>
                <w:szCs w:val="22"/>
                <w:lang w:val="en-US"/>
              </w:rPr>
              <w:t>W</w:t>
            </w:r>
            <w:r w:rsidRPr="00B17E08">
              <w:rPr>
                <w:sz w:val="22"/>
                <w:szCs w:val="22"/>
              </w:rPr>
              <w:t xml:space="preserve"> (2шт.) - 1 шт., Экран с электропривод,</w:t>
            </w:r>
            <w:r w:rsidRPr="00B17E08">
              <w:rPr>
                <w:sz w:val="22"/>
                <w:szCs w:val="22"/>
                <w:lang w:val="en-US"/>
              </w:rPr>
              <w:t>DRAPER</w:t>
            </w:r>
            <w:r w:rsidRPr="00B17E08">
              <w:rPr>
                <w:sz w:val="22"/>
                <w:szCs w:val="22"/>
              </w:rPr>
              <w:t xml:space="preserve"> 120 185х244 - 1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</w:t>
            </w:r>
            <w:r w:rsidRPr="00B17E08">
              <w:rPr>
                <w:sz w:val="22"/>
                <w:szCs w:val="22"/>
              </w:rPr>
              <w:lastRenderedPageBreak/>
              <w:t>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B17E0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17E08">
              <w:rPr>
                <w:sz w:val="22"/>
                <w:szCs w:val="22"/>
              </w:rPr>
              <w:lastRenderedPageBreak/>
              <w:t xml:space="preserve">192007, г. Санкт-Петербург, ул. Прилукская, д. 3, лит. </w:t>
            </w:r>
            <w:r w:rsidRPr="00B17E08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B17E08" w14:paraId="3F485D74" w14:textId="77777777" w:rsidTr="008416EB">
        <w:tc>
          <w:tcPr>
            <w:tcW w:w="7797" w:type="dxa"/>
            <w:shd w:val="clear" w:color="auto" w:fill="auto"/>
          </w:tcPr>
          <w:p w14:paraId="7EE36317" w14:textId="77777777" w:rsidR="002C735C" w:rsidRPr="00B17E0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17E08">
              <w:rPr>
                <w:sz w:val="22"/>
                <w:szCs w:val="22"/>
              </w:rPr>
              <w:t xml:space="preserve">Ауд. 306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56 посадочных мест, рабочее место преподавателя, доска аудиторная - 1шт., трибуна - 1шт.Моноблок </w:t>
            </w:r>
            <w:r w:rsidRPr="00B17E08">
              <w:rPr>
                <w:sz w:val="22"/>
                <w:szCs w:val="22"/>
                <w:lang w:val="en-US"/>
              </w:rPr>
              <w:t>Acer</w:t>
            </w:r>
            <w:r w:rsidRPr="00B17E08">
              <w:rPr>
                <w:sz w:val="22"/>
                <w:szCs w:val="22"/>
              </w:rPr>
              <w:t xml:space="preserve"> </w:t>
            </w:r>
            <w:r w:rsidRPr="00B17E08">
              <w:rPr>
                <w:sz w:val="22"/>
                <w:szCs w:val="22"/>
                <w:lang w:val="en-US"/>
              </w:rPr>
              <w:t>Aspire</w:t>
            </w:r>
            <w:r w:rsidRPr="00B17E08">
              <w:rPr>
                <w:sz w:val="22"/>
                <w:szCs w:val="22"/>
              </w:rPr>
              <w:t xml:space="preserve"> </w:t>
            </w:r>
            <w:r w:rsidRPr="00B17E08">
              <w:rPr>
                <w:sz w:val="22"/>
                <w:szCs w:val="22"/>
                <w:lang w:val="en-US"/>
              </w:rPr>
              <w:t>Z</w:t>
            </w:r>
            <w:r w:rsidRPr="00B17E08">
              <w:rPr>
                <w:sz w:val="22"/>
                <w:szCs w:val="22"/>
              </w:rPr>
              <w:t xml:space="preserve">1811 </w:t>
            </w:r>
            <w:r w:rsidRPr="00B17E08">
              <w:rPr>
                <w:sz w:val="22"/>
                <w:szCs w:val="22"/>
                <w:lang w:val="en-US"/>
              </w:rPr>
              <w:t>Intel</w:t>
            </w:r>
            <w:r w:rsidRPr="00B17E08">
              <w:rPr>
                <w:sz w:val="22"/>
                <w:szCs w:val="22"/>
              </w:rPr>
              <w:t xml:space="preserve"> </w:t>
            </w:r>
            <w:r w:rsidRPr="00B17E08">
              <w:rPr>
                <w:sz w:val="22"/>
                <w:szCs w:val="22"/>
                <w:lang w:val="en-US"/>
              </w:rPr>
              <w:t>Core</w:t>
            </w:r>
            <w:r w:rsidRPr="00B17E08">
              <w:rPr>
                <w:sz w:val="22"/>
                <w:szCs w:val="22"/>
              </w:rPr>
              <w:t xml:space="preserve"> </w:t>
            </w:r>
            <w:r w:rsidRPr="00B17E08">
              <w:rPr>
                <w:sz w:val="22"/>
                <w:szCs w:val="22"/>
                <w:lang w:val="en-US"/>
              </w:rPr>
              <w:t>i</w:t>
            </w:r>
            <w:r w:rsidRPr="00B17E08">
              <w:rPr>
                <w:sz w:val="22"/>
                <w:szCs w:val="22"/>
              </w:rPr>
              <w:t>5-2400</w:t>
            </w:r>
            <w:r w:rsidRPr="00B17E08">
              <w:rPr>
                <w:sz w:val="22"/>
                <w:szCs w:val="22"/>
                <w:lang w:val="en-US"/>
              </w:rPr>
              <w:t>S</w:t>
            </w:r>
            <w:r w:rsidRPr="00B17E08">
              <w:rPr>
                <w:sz w:val="22"/>
                <w:szCs w:val="22"/>
              </w:rPr>
              <w:t>@2.50</w:t>
            </w:r>
            <w:r w:rsidRPr="00B17E08">
              <w:rPr>
                <w:sz w:val="22"/>
                <w:szCs w:val="22"/>
                <w:lang w:val="en-US"/>
              </w:rPr>
              <w:t>GHz</w:t>
            </w:r>
            <w:r w:rsidRPr="00B17E08">
              <w:rPr>
                <w:sz w:val="22"/>
                <w:szCs w:val="22"/>
              </w:rPr>
              <w:t>/4</w:t>
            </w:r>
            <w:r w:rsidRPr="00B17E08">
              <w:rPr>
                <w:sz w:val="22"/>
                <w:szCs w:val="22"/>
                <w:lang w:val="en-US"/>
              </w:rPr>
              <w:t>Gb</w:t>
            </w:r>
            <w:r w:rsidRPr="00B17E08">
              <w:rPr>
                <w:sz w:val="22"/>
                <w:szCs w:val="22"/>
              </w:rPr>
              <w:t>/1</w:t>
            </w:r>
            <w:r w:rsidRPr="00B17E08">
              <w:rPr>
                <w:sz w:val="22"/>
                <w:szCs w:val="22"/>
                <w:lang w:val="en-US"/>
              </w:rPr>
              <w:t>Tb</w:t>
            </w:r>
            <w:r w:rsidRPr="00B17E08">
              <w:rPr>
                <w:sz w:val="22"/>
                <w:szCs w:val="22"/>
              </w:rPr>
              <w:t xml:space="preserve"> - 1 шт., Мультимедийный проектор </w:t>
            </w:r>
            <w:r w:rsidRPr="00B17E08">
              <w:rPr>
                <w:sz w:val="22"/>
                <w:szCs w:val="22"/>
                <w:lang w:val="en-US"/>
              </w:rPr>
              <w:t>Optoma</w:t>
            </w:r>
            <w:r w:rsidRPr="00B17E08">
              <w:rPr>
                <w:sz w:val="22"/>
                <w:szCs w:val="22"/>
              </w:rPr>
              <w:t xml:space="preserve"> </w:t>
            </w:r>
            <w:r w:rsidRPr="00B17E08">
              <w:rPr>
                <w:sz w:val="22"/>
                <w:szCs w:val="22"/>
                <w:lang w:val="en-US"/>
              </w:rPr>
              <w:t>x</w:t>
            </w:r>
            <w:r w:rsidRPr="00B17E08">
              <w:rPr>
                <w:sz w:val="22"/>
                <w:szCs w:val="22"/>
              </w:rPr>
              <w:t xml:space="preserve"> 400 - 1 шт., Микшер-усилитель ТА-1120 - 1 шт., Колонки </w:t>
            </w:r>
            <w:r w:rsidRPr="00B17E08">
              <w:rPr>
                <w:sz w:val="22"/>
                <w:szCs w:val="22"/>
                <w:lang w:val="en-US"/>
              </w:rPr>
              <w:t>Hi</w:t>
            </w:r>
            <w:r w:rsidRPr="00B17E08">
              <w:rPr>
                <w:sz w:val="22"/>
                <w:szCs w:val="22"/>
              </w:rPr>
              <w:t>-</w:t>
            </w:r>
            <w:r w:rsidRPr="00B17E08">
              <w:rPr>
                <w:sz w:val="22"/>
                <w:szCs w:val="22"/>
                <w:lang w:val="en-US"/>
              </w:rPr>
              <w:t>Fi</w:t>
            </w:r>
            <w:r w:rsidRPr="00B17E08">
              <w:rPr>
                <w:sz w:val="22"/>
                <w:szCs w:val="22"/>
              </w:rPr>
              <w:t xml:space="preserve"> </w:t>
            </w:r>
            <w:r w:rsidRPr="00B17E08">
              <w:rPr>
                <w:sz w:val="22"/>
                <w:szCs w:val="22"/>
                <w:lang w:val="en-US"/>
              </w:rPr>
              <w:t>PRO</w:t>
            </w:r>
            <w:r w:rsidRPr="00B17E08">
              <w:rPr>
                <w:sz w:val="22"/>
                <w:szCs w:val="22"/>
              </w:rPr>
              <w:t xml:space="preserve"> </w:t>
            </w:r>
            <w:r w:rsidRPr="00B17E08">
              <w:rPr>
                <w:sz w:val="22"/>
                <w:szCs w:val="22"/>
                <w:lang w:val="en-US"/>
              </w:rPr>
              <w:t>MASK</w:t>
            </w:r>
            <w:r w:rsidRPr="00B17E08">
              <w:rPr>
                <w:sz w:val="22"/>
                <w:szCs w:val="22"/>
              </w:rPr>
              <w:t>6</w:t>
            </w:r>
            <w:r w:rsidRPr="00B17E08">
              <w:rPr>
                <w:sz w:val="22"/>
                <w:szCs w:val="22"/>
                <w:lang w:val="en-US"/>
              </w:rPr>
              <w:t>T</w:t>
            </w:r>
            <w:r w:rsidRPr="00B17E08">
              <w:rPr>
                <w:sz w:val="22"/>
                <w:szCs w:val="22"/>
              </w:rPr>
              <w:t>-</w:t>
            </w:r>
            <w:r w:rsidRPr="00B17E08">
              <w:rPr>
                <w:sz w:val="22"/>
                <w:szCs w:val="22"/>
                <w:lang w:val="en-US"/>
              </w:rPr>
              <w:t>W</w:t>
            </w:r>
            <w:r w:rsidRPr="00B17E08">
              <w:rPr>
                <w:sz w:val="22"/>
                <w:szCs w:val="22"/>
              </w:rPr>
              <w:t xml:space="preserve"> (2шт.) - 1 шт., Экран с электроприводом </w:t>
            </w:r>
            <w:r w:rsidRPr="00B17E08">
              <w:rPr>
                <w:sz w:val="22"/>
                <w:szCs w:val="22"/>
                <w:lang w:val="en-US"/>
              </w:rPr>
              <w:t>Draper</w:t>
            </w:r>
            <w:r w:rsidRPr="00B17E08">
              <w:rPr>
                <w:sz w:val="22"/>
                <w:szCs w:val="22"/>
              </w:rPr>
              <w:t xml:space="preserve"> </w:t>
            </w:r>
            <w:r w:rsidRPr="00B17E08">
              <w:rPr>
                <w:sz w:val="22"/>
                <w:szCs w:val="22"/>
                <w:lang w:val="en-US"/>
              </w:rPr>
              <w:t>Baronet</w:t>
            </w:r>
            <w:r w:rsidRPr="00B17E08">
              <w:rPr>
                <w:sz w:val="22"/>
                <w:szCs w:val="22"/>
              </w:rPr>
              <w:t xml:space="preserve"> 153х200 см213/84 - 1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45D6DC0" w14:textId="77777777" w:rsidR="002C735C" w:rsidRPr="00B17E0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17E08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B17E08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B17E08" w14:paraId="7C31DC33" w14:textId="77777777" w:rsidTr="008416EB">
        <w:tc>
          <w:tcPr>
            <w:tcW w:w="7797" w:type="dxa"/>
            <w:shd w:val="clear" w:color="auto" w:fill="auto"/>
          </w:tcPr>
          <w:p w14:paraId="56360AF9" w14:textId="77777777" w:rsidR="002C735C" w:rsidRPr="00B17E0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17E08">
              <w:rPr>
                <w:sz w:val="22"/>
                <w:szCs w:val="22"/>
              </w:rPr>
              <w:t xml:space="preserve">Ауд. 404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25 посадочных мест, рабочее место преподавателя, доска меловая - 2шт., тумба - 1шт., трибуна - 1шт., Моноблок </w:t>
            </w:r>
            <w:r w:rsidRPr="00B17E08">
              <w:rPr>
                <w:sz w:val="22"/>
                <w:szCs w:val="22"/>
                <w:lang w:val="en-US"/>
              </w:rPr>
              <w:t>Acer</w:t>
            </w:r>
            <w:r w:rsidRPr="00B17E08">
              <w:rPr>
                <w:sz w:val="22"/>
                <w:szCs w:val="22"/>
              </w:rPr>
              <w:t xml:space="preserve"> </w:t>
            </w:r>
            <w:r w:rsidRPr="00B17E08">
              <w:rPr>
                <w:sz w:val="22"/>
                <w:szCs w:val="22"/>
                <w:lang w:val="en-US"/>
              </w:rPr>
              <w:t>Aspire</w:t>
            </w:r>
            <w:r w:rsidRPr="00B17E08">
              <w:rPr>
                <w:sz w:val="22"/>
                <w:szCs w:val="22"/>
              </w:rPr>
              <w:t xml:space="preserve"> </w:t>
            </w:r>
            <w:r w:rsidRPr="00B17E08">
              <w:rPr>
                <w:sz w:val="22"/>
                <w:szCs w:val="22"/>
                <w:lang w:val="en-US"/>
              </w:rPr>
              <w:t>Z</w:t>
            </w:r>
            <w:r w:rsidRPr="00B17E08">
              <w:rPr>
                <w:sz w:val="22"/>
                <w:szCs w:val="22"/>
              </w:rPr>
              <w:t xml:space="preserve">1811 </w:t>
            </w:r>
            <w:r w:rsidRPr="00B17E08">
              <w:rPr>
                <w:sz w:val="22"/>
                <w:szCs w:val="22"/>
                <w:lang w:val="en-US"/>
              </w:rPr>
              <w:t>Intel</w:t>
            </w:r>
            <w:r w:rsidRPr="00B17E08">
              <w:rPr>
                <w:sz w:val="22"/>
                <w:szCs w:val="22"/>
              </w:rPr>
              <w:t xml:space="preserve"> </w:t>
            </w:r>
            <w:r w:rsidRPr="00B17E08">
              <w:rPr>
                <w:sz w:val="22"/>
                <w:szCs w:val="22"/>
                <w:lang w:val="en-US"/>
              </w:rPr>
              <w:t>Core</w:t>
            </w:r>
            <w:r w:rsidRPr="00B17E08">
              <w:rPr>
                <w:sz w:val="22"/>
                <w:szCs w:val="22"/>
              </w:rPr>
              <w:t xml:space="preserve"> </w:t>
            </w:r>
            <w:r w:rsidRPr="00B17E08">
              <w:rPr>
                <w:sz w:val="22"/>
                <w:szCs w:val="22"/>
                <w:lang w:val="en-US"/>
              </w:rPr>
              <w:t>i</w:t>
            </w:r>
            <w:r w:rsidRPr="00B17E08">
              <w:rPr>
                <w:sz w:val="22"/>
                <w:szCs w:val="22"/>
              </w:rPr>
              <w:t>5-2400</w:t>
            </w:r>
            <w:r w:rsidRPr="00B17E08">
              <w:rPr>
                <w:sz w:val="22"/>
                <w:szCs w:val="22"/>
                <w:lang w:val="en-US"/>
              </w:rPr>
              <w:t>S</w:t>
            </w:r>
            <w:r w:rsidRPr="00B17E08">
              <w:rPr>
                <w:sz w:val="22"/>
                <w:szCs w:val="22"/>
              </w:rPr>
              <w:t>@2.50</w:t>
            </w:r>
            <w:r w:rsidRPr="00B17E08">
              <w:rPr>
                <w:sz w:val="22"/>
                <w:szCs w:val="22"/>
                <w:lang w:val="en-US"/>
              </w:rPr>
              <w:t>GHz</w:t>
            </w:r>
            <w:r w:rsidRPr="00B17E08">
              <w:rPr>
                <w:sz w:val="22"/>
                <w:szCs w:val="22"/>
              </w:rPr>
              <w:t>/4</w:t>
            </w:r>
            <w:r w:rsidRPr="00B17E08">
              <w:rPr>
                <w:sz w:val="22"/>
                <w:szCs w:val="22"/>
                <w:lang w:val="en-US"/>
              </w:rPr>
              <w:t>Gb</w:t>
            </w:r>
            <w:r w:rsidRPr="00B17E08">
              <w:rPr>
                <w:sz w:val="22"/>
                <w:szCs w:val="22"/>
              </w:rPr>
              <w:t>/1</w:t>
            </w:r>
            <w:r w:rsidRPr="00B17E08">
              <w:rPr>
                <w:sz w:val="22"/>
                <w:szCs w:val="22"/>
                <w:lang w:val="en-US"/>
              </w:rPr>
              <w:t>Tb</w:t>
            </w:r>
            <w:r w:rsidRPr="00B17E08">
              <w:rPr>
                <w:sz w:val="22"/>
                <w:szCs w:val="22"/>
              </w:rPr>
              <w:t xml:space="preserve"> - 1 шт., Компьютер </w:t>
            </w:r>
            <w:r w:rsidRPr="00B17E08">
              <w:rPr>
                <w:sz w:val="22"/>
                <w:szCs w:val="22"/>
                <w:lang w:val="en-US"/>
              </w:rPr>
              <w:t>I</w:t>
            </w:r>
            <w:r w:rsidRPr="00B17E08">
              <w:rPr>
                <w:sz w:val="22"/>
                <w:szCs w:val="22"/>
              </w:rPr>
              <w:t xml:space="preserve">3-8100/ 8Гб/500Гб/ </w:t>
            </w:r>
            <w:r w:rsidRPr="00B17E08">
              <w:rPr>
                <w:sz w:val="22"/>
                <w:szCs w:val="22"/>
                <w:lang w:val="en-US"/>
              </w:rPr>
              <w:t>Philips</w:t>
            </w:r>
            <w:r w:rsidRPr="00B17E08">
              <w:rPr>
                <w:sz w:val="22"/>
                <w:szCs w:val="22"/>
              </w:rPr>
              <w:t>224</w:t>
            </w:r>
            <w:r w:rsidRPr="00B17E08">
              <w:rPr>
                <w:sz w:val="22"/>
                <w:szCs w:val="22"/>
                <w:lang w:val="en-US"/>
              </w:rPr>
              <w:t>E</w:t>
            </w:r>
            <w:r w:rsidRPr="00B17E08">
              <w:rPr>
                <w:sz w:val="22"/>
                <w:szCs w:val="22"/>
              </w:rPr>
              <w:t>5</w:t>
            </w:r>
            <w:r w:rsidRPr="00B17E08">
              <w:rPr>
                <w:sz w:val="22"/>
                <w:szCs w:val="22"/>
                <w:lang w:val="en-US"/>
              </w:rPr>
              <w:t>QSB</w:t>
            </w:r>
            <w:r w:rsidRPr="00B17E08">
              <w:rPr>
                <w:sz w:val="22"/>
                <w:szCs w:val="22"/>
              </w:rPr>
              <w:t xml:space="preserve"> - 14шт.,Мультимедийный проектор </w:t>
            </w:r>
            <w:r w:rsidRPr="00B17E08">
              <w:rPr>
                <w:sz w:val="22"/>
                <w:szCs w:val="22"/>
                <w:lang w:val="en-US"/>
              </w:rPr>
              <w:t>NEC</w:t>
            </w:r>
            <w:r w:rsidRPr="00B17E08">
              <w:rPr>
                <w:sz w:val="22"/>
                <w:szCs w:val="22"/>
              </w:rPr>
              <w:t xml:space="preserve"> </w:t>
            </w:r>
            <w:r w:rsidRPr="00B17E08">
              <w:rPr>
                <w:sz w:val="22"/>
                <w:szCs w:val="22"/>
                <w:lang w:val="en-US"/>
              </w:rPr>
              <w:t>ME</w:t>
            </w:r>
            <w:r w:rsidRPr="00B17E08">
              <w:rPr>
                <w:sz w:val="22"/>
                <w:szCs w:val="22"/>
              </w:rPr>
              <w:t>401</w:t>
            </w:r>
            <w:r w:rsidRPr="00B17E08">
              <w:rPr>
                <w:sz w:val="22"/>
                <w:szCs w:val="22"/>
                <w:lang w:val="en-US"/>
              </w:rPr>
              <w:t>X</w:t>
            </w:r>
            <w:r w:rsidRPr="00B17E08">
              <w:rPr>
                <w:sz w:val="22"/>
                <w:szCs w:val="22"/>
              </w:rPr>
              <w:t xml:space="preserve"> - 1 шт., Колонки </w:t>
            </w:r>
            <w:r w:rsidRPr="00B17E08">
              <w:rPr>
                <w:sz w:val="22"/>
                <w:szCs w:val="22"/>
                <w:lang w:val="en-US"/>
              </w:rPr>
              <w:t>Hi</w:t>
            </w:r>
            <w:r w:rsidRPr="00B17E08">
              <w:rPr>
                <w:sz w:val="22"/>
                <w:szCs w:val="22"/>
              </w:rPr>
              <w:t>-</w:t>
            </w:r>
            <w:r w:rsidRPr="00B17E08">
              <w:rPr>
                <w:sz w:val="22"/>
                <w:szCs w:val="22"/>
                <w:lang w:val="en-US"/>
              </w:rPr>
              <w:t>Fi</w:t>
            </w:r>
            <w:r w:rsidRPr="00B17E08">
              <w:rPr>
                <w:sz w:val="22"/>
                <w:szCs w:val="22"/>
              </w:rPr>
              <w:t xml:space="preserve"> </w:t>
            </w:r>
            <w:r w:rsidRPr="00B17E08">
              <w:rPr>
                <w:sz w:val="22"/>
                <w:szCs w:val="22"/>
                <w:lang w:val="en-US"/>
              </w:rPr>
              <w:t>PRO</w:t>
            </w:r>
            <w:r w:rsidRPr="00B17E08">
              <w:rPr>
                <w:sz w:val="22"/>
                <w:szCs w:val="22"/>
              </w:rPr>
              <w:t xml:space="preserve"> </w:t>
            </w:r>
            <w:r w:rsidRPr="00B17E08">
              <w:rPr>
                <w:sz w:val="22"/>
                <w:szCs w:val="22"/>
                <w:lang w:val="en-US"/>
              </w:rPr>
              <w:t>MASKGT</w:t>
            </w:r>
            <w:r w:rsidRPr="00B17E08">
              <w:rPr>
                <w:sz w:val="22"/>
                <w:szCs w:val="22"/>
              </w:rPr>
              <w:t>-</w:t>
            </w:r>
            <w:r w:rsidRPr="00B17E08">
              <w:rPr>
                <w:sz w:val="22"/>
                <w:szCs w:val="22"/>
                <w:lang w:val="en-US"/>
              </w:rPr>
              <w:t>W</w:t>
            </w:r>
            <w:r w:rsidRPr="00B17E08">
              <w:rPr>
                <w:sz w:val="22"/>
                <w:szCs w:val="22"/>
              </w:rPr>
              <w:t xml:space="preserve">- (2шт.) - 1 шт., Экран </w:t>
            </w:r>
            <w:r w:rsidRPr="00B17E08">
              <w:rPr>
                <w:sz w:val="22"/>
                <w:szCs w:val="22"/>
                <w:lang w:val="en-US"/>
              </w:rPr>
              <w:t>Projecta</w:t>
            </w:r>
            <w:r w:rsidRPr="00B17E08">
              <w:rPr>
                <w:sz w:val="22"/>
                <w:szCs w:val="22"/>
              </w:rPr>
              <w:t xml:space="preserve"> </w:t>
            </w:r>
            <w:r w:rsidRPr="00B17E08">
              <w:rPr>
                <w:sz w:val="22"/>
                <w:szCs w:val="22"/>
                <w:lang w:val="en-US"/>
              </w:rPr>
              <w:t>Compact</w:t>
            </w:r>
            <w:r w:rsidRPr="00B17E08">
              <w:rPr>
                <w:sz w:val="22"/>
                <w:szCs w:val="22"/>
              </w:rPr>
              <w:t xml:space="preserve"> </w:t>
            </w:r>
            <w:r w:rsidRPr="00B17E08">
              <w:rPr>
                <w:sz w:val="22"/>
                <w:szCs w:val="22"/>
                <w:lang w:val="en-US"/>
              </w:rPr>
              <w:t>Electrol</w:t>
            </w:r>
            <w:r w:rsidRPr="00B17E08">
              <w:rPr>
                <w:sz w:val="22"/>
                <w:szCs w:val="22"/>
              </w:rPr>
              <w:t xml:space="preserve"> 153</w:t>
            </w:r>
            <w:r w:rsidRPr="00B17E08">
              <w:rPr>
                <w:sz w:val="22"/>
                <w:szCs w:val="22"/>
                <w:lang w:val="en-US"/>
              </w:rPr>
              <w:t>x</w:t>
            </w:r>
            <w:r w:rsidRPr="00B17E08">
              <w:rPr>
                <w:sz w:val="22"/>
                <w:szCs w:val="22"/>
              </w:rPr>
              <w:t xml:space="preserve">200 </w:t>
            </w:r>
            <w:r w:rsidRPr="00B17E08">
              <w:rPr>
                <w:sz w:val="22"/>
                <w:szCs w:val="22"/>
                <w:lang w:val="en-US"/>
              </w:rPr>
              <w:t>c</w:t>
            </w:r>
            <w:r w:rsidRPr="00B17E08">
              <w:rPr>
                <w:sz w:val="22"/>
                <w:szCs w:val="22"/>
              </w:rPr>
              <w:t xml:space="preserve">м </w:t>
            </w:r>
            <w:r w:rsidRPr="00B17E08">
              <w:rPr>
                <w:sz w:val="22"/>
                <w:szCs w:val="22"/>
                <w:lang w:val="en-US"/>
              </w:rPr>
              <w:t>M</w:t>
            </w:r>
            <w:r w:rsidRPr="00B17E08">
              <w:rPr>
                <w:sz w:val="22"/>
                <w:szCs w:val="22"/>
              </w:rPr>
              <w:t>а</w:t>
            </w:r>
            <w:r w:rsidRPr="00B17E08">
              <w:rPr>
                <w:sz w:val="22"/>
                <w:szCs w:val="22"/>
                <w:lang w:val="en-US"/>
              </w:rPr>
              <w:t>tt</w:t>
            </w:r>
            <w:r w:rsidRPr="00B17E08">
              <w:rPr>
                <w:sz w:val="22"/>
                <w:szCs w:val="22"/>
              </w:rPr>
              <w:t xml:space="preserve">е </w:t>
            </w:r>
            <w:r w:rsidRPr="00B17E08">
              <w:rPr>
                <w:sz w:val="22"/>
                <w:szCs w:val="22"/>
                <w:lang w:val="en-US"/>
              </w:rPr>
              <w:t>White</w:t>
            </w:r>
            <w:r w:rsidRPr="00B17E08">
              <w:rPr>
                <w:sz w:val="22"/>
                <w:szCs w:val="22"/>
              </w:rPr>
              <w:t xml:space="preserve"> </w:t>
            </w:r>
            <w:r w:rsidRPr="00B17E08">
              <w:rPr>
                <w:sz w:val="22"/>
                <w:szCs w:val="22"/>
                <w:lang w:val="en-US"/>
              </w:rPr>
              <w:t>S</w:t>
            </w:r>
            <w:r w:rsidRPr="00B17E08">
              <w:rPr>
                <w:sz w:val="22"/>
                <w:szCs w:val="22"/>
              </w:rPr>
              <w:t xml:space="preserve"> - 1 шт., Микшер-усилитель АА-120 </w:t>
            </w:r>
            <w:r w:rsidRPr="00B17E08">
              <w:rPr>
                <w:sz w:val="22"/>
                <w:szCs w:val="22"/>
                <w:lang w:val="en-US"/>
              </w:rPr>
              <w:t>Roxton</w:t>
            </w:r>
            <w:r w:rsidRPr="00B17E08">
              <w:rPr>
                <w:sz w:val="22"/>
                <w:szCs w:val="22"/>
              </w:rPr>
              <w:t xml:space="preserve">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24FD882" w14:textId="77777777" w:rsidR="002C735C" w:rsidRPr="00B17E0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17E08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B17E08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B17E08" w14:paraId="04DF17A8" w14:textId="77777777" w:rsidTr="008416EB">
        <w:tc>
          <w:tcPr>
            <w:tcW w:w="7797" w:type="dxa"/>
            <w:shd w:val="clear" w:color="auto" w:fill="auto"/>
          </w:tcPr>
          <w:p w14:paraId="1FD97CCD" w14:textId="77777777" w:rsidR="002C735C" w:rsidRPr="00B17E0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17E08">
              <w:rPr>
                <w:sz w:val="22"/>
                <w:szCs w:val="22"/>
              </w:rPr>
              <w:t xml:space="preserve">Ауд. 400 Лаборатория "Лабораторный комплекс".Специализированная  мебель и оборудование: Учебная мебель на 25 посадочных мест, рабочее место преподавателя, доска меловая - 1шт., тумба для аппаратуры - 1шт. Компьютер  </w:t>
            </w:r>
            <w:r w:rsidRPr="00B17E08">
              <w:rPr>
                <w:sz w:val="22"/>
                <w:szCs w:val="22"/>
                <w:lang w:val="en-US"/>
              </w:rPr>
              <w:t>Intel</w:t>
            </w:r>
            <w:r w:rsidRPr="00B17E08">
              <w:rPr>
                <w:sz w:val="22"/>
                <w:szCs w:val="22"/>
              </w:rPr>
              <w:t xml:space="preserve">  </w:t>
            </w:r>
            <w:r w:rsidRPr="00B17E08">
              <w:rPr>
                <w:sz w:val="22"/>
                <w:szCs w:val="22"/>
                <w:lang w:val="en-US"/>
              </w:rPr>
              <w:t>I</w:t>
            </w:r>
            <w:r w:rsidRPr="00B17E08">
              <w:rPr>
                <w:sz w:val="22"/>
                <w:szCs w:val="22"/>
              </w:rPr>
              <w:t>5-7400/8+8/1</w:t>
            </w:r>
            <w:r w:rsidRPr="00B17E08">
              <w:rPr>
                <w:sz w:val="22"/>
                <w:szCs w:val="22"/>
                <w:lang w:val="en-US"/>
              </w:rPr>
              <w:t>Tb</w:t>
            </w:r>
            <w:r w:rsidRPr="00B17E08">
              <w:rPr>
                <w:sz w:val="22"/>
                <w:szCs w:val="22"/>
              </w:rPr>
              <w:t>/</w:t>
            </w:r>
            <w:r w:rsidRPr="00B17E08">
              <w:rPr>
                <w:sz w:val="22"/>
                <w:szCs w:val="22"/>
                <w:lang w:val="en-US"/>
              </w:rPr>
              <w:t>GT</w:t>
            </w:r>
            <w:r w:rsidRPr="00B17E08">
              <w:rPr>
                <w:sz w:val="22"/>
                <w:szCs w:val="22"/>
              </w:rPr>
              <w:t>710-2</w:t>
            </w:r>
            <w:r w:rsidRPr="00B17E08">
              <w:rPr>
                <w:sz w:val="22"/>
                <w:szCs w:val="22"/>
                <w:lang w:val="en-US"/>
              </w:rPr>
              <w:t>Gb</w:t>
            </w:r>
            <w:r w:rsidRPr="00B17E08">
              <w:rPr>
                <w:sz w:val="22"/>
                <w:szCs w:val="22"/>
              </w:rPr>
              <w:t>/</w:t>
            </w:r>
            <w:r w:rsidRPr="00B17E08">
              <w:rPr>
                <w:sz w:val="22"/>
                <w:szCs w:val="22"/>
                <w:lang w:val="en-US"/>
              </w:rPr>
              <w:t>DELL</w:t>
            </w:r>
            <w:r w:rsidRPr="00B17E08">
              <w:rPr>
                <w:sz w:val="22"/>
                <w:szCs w:val="22"/>
              </w:rPr>
              <w:t xml:space="preserve"> </w:t>
            </w:r>
            <w:r w:rsidRPr="00B17E08">
              <w:rPr>
                <w:sz w:val="22"/>
                <w:szCs w:val="22"/>
                <w:lang w:val="en-US"/>
              </w:rPr>
              <w:t>S</w:t>
            </w:r>
            <w:r w:rsidRPr="00B17E08">
              <w:rPr>
                <w:sz w:val="22"/>
                <w:szCs w:val="22"/>
              </w:rPr>
              <w:t>2218</w:t>
            </w:r>
            <w:r w:rsidRPr="00B17E08">
              <w:rPr>
                <w:sz w:val="22"/>
                <w:szCs w:val="22"/>
                <w:lang w:val="en-US"/>
              </w:rPr>
              <w:t>H</w:t>
            </w:r>
            <w:r w:rsidRPr="00B17E08">
              <w:rPr>
                <w:sz w:val="22"/>
                <w:szCs w:val="22"/>
              </w:rPr>
              <w:t xml:space="preserve"> - 21 шт., Ноутбук </w:t>
            </w:r>
            <w:r w:rsidRPr="00B17E08">
              <w:rPr>
                <w:sz w:val="22"/>
                <w:szCs w:val="22"/>
                <w:lang w:val="en-US"/>
              </w:rPr>
              <w:t>HP</w:t>
            </w:r>
            <w:r w:rsidRPr="00B17E08">
              <w:rPr>
                <w:sz w:val="22"/>
                <w:szCs w:val="22"/>
              </w:rPr>
              <w:t xml:space="preserve"> 250 </w:t>
            </w:r>
            <w:r w:rsidRPr="00B17E08">
              <w:rPr>
                <w:sz w:val="22"/>
                <w:szCs w:val="22"/>
                <w:lang w:val="en-US"/>
              </w:rPr>
              <w:t>G</w:t>
            </w:r>
            <w:r w:rsidRPr="00B17E08">
              <w:rPr>
                <w:sz w:val="22"/>
                <w:szCs w:val="22"/>
              </w:rPr>
              <w:t>6 1</w:t>
            </w:r>
            <w:r w:rsidRPr="00B17E08">
              <w:rPr>
                <w:sz w:val="22"/>
                <w:szCs w:val="22"/>
                <w:lang w:val="en-US"/>
              </w:rPr>
              <w:t>WY</w:t>
            </w:r>
            <w:r w:rsidRPr="00B17E08">
              <w:rPr>
                <w:sz w:val="22"/>
                <w:szCs w:val="22"/>
              </w:rPr>
              <w:t>58</w:t>
            </w:r>
            <w:r w:rsidRPr="00B17E08">
              <w:rPr>
                <w:sz w:val="22"/>
                <w:szCs w:val="22"/>
                <w:lang w:val="en-US"/>
              </w:rPr>
              <w:t>EA</w:t>
            </w:r>
            <w:r w:rsidRPr="00B17E08">
              <w:rPr>
                <w:sz w:val="22"/>
                <w:szCs w:val="22"/>
              </w:rPr>
              <w:t xml:space="preserve"> - 4 шт. Мультимедийный проектор </w:t>
            </w:r>
            <w:r w:rsidRPr="00B17E08">
              <w:rPr>
                <w:sz w:val="22"/>
                <w:szCs w:val="22"/>
                <w:lang w:val="en-US"/>
              </w:rPr>
              <w:t>Panasonic</w:t>
            </w:r>
            <w:r w:rsidRPr="00B17E08">
              <w:rPr>
                <w:sz w:val="22"/>
                <w:szCs w:val="22"/>
              </w:rPr>
              <w:t xml:space="preserve"> </w:t>
            </w:r>
            <w:r w:rsidRPr="00B17E08">
              <w:rPr>
                <w:sz w:val="22"/>
                <w:szCs w:val="22"/>
                <w:lang w:val="en-US"/>
              </w:rPr>
              <w:t>PT</w:t>
            </w:r>
            <w:r w:rsidRPr="00B17E08">
              <w:rPr>
                <w:sz w:val="22"/>
                <w:szCs w:val="22"/>
              </w:rPr>
              <w:t>-</w:t>
            </w:r>
            <w:r w:rsidRPr="00B17E08">
              <w:rPr>
                <w:sz w:val="22"/>
                <w:szCs w:val="22"/>
                <w:lang w:val="en-US"/>
              </w:rPr>
              <w:t>VX</w:t>
            </w:r>
            <w:r w:rsidRPr="00B17E08">
              <w:rPr>
                <w:sz w:val="22"/>
                <w:szCs w:val="22"/>
              </w:rPr>
              <w:t xml:space="preserve">610Е - 1 шт.,Звуковой к-т (микшер-усилитель </w:t>
            </w:r>
            <w:r w:rsidRPr="00B17E08">
              <w:rPr>
                <w:sz w:val="22"/>
                <w:szCs w:val="22"/>
                <w:lang w:val="en-US"/>
              </w:rPr>
              <w:t>Apart</w:t>
            </w:r>
            <w:r w:rsidRPr="00B17E08">
              <w:rPr>
                <w:sz w:val="22"/>
                <w:szCs w:val="22"/>
              </w:rPr>
              <w:t xml:space="preserve"> </w:t>
            </w:r>
            <w:r w:rsidRPr="00B17E08">
              <w:rPr>
                <w:sz w:val="22"/>
                <w:szCs w:val="22"/>
                <w:lang w:val="en-US"/>
              </w:rPr>
              <w:t>Concept</w:t>
            </w:r>
            <w:r w:rsidRPr="00B17E08">
              <w:rPr>
                <w:sz w:val="22"/>
                <w:szCs w:val="22"/>
              </w:rPr>
              <w:t xml:space="preserve">+ микрофон </w:t>
            </w:r>
            <w:r w:rsidRPr="00B17E08">
              <w:rPr>
                <w:sz w:val="22"/>
                <w:szCs w:val="22"/>
                <w:lang w:val="en-US"/>
              </w:rPr>
              <w:t>BEHRINGER</w:t>
            </w:r>
            <w:r w:rsidRPr="00B17E08">
              <w:rPr>
                <w:sz w:val="22"/>
                <w:szCs w:val="22"/>
              </w:rPr>
              <w:t xml:space="preserve">) - 1 шт., Акустическая система </w:t>
            </w:r>
            <w:r w:rsidRPr="00B17E08">
              <w:rPr>
                <w:sz w:val="22"/>
                <w:szCs w:val="22"/>
                <w:lang w:val="en-US"/>
              </w:rPr>
              <w:t>Hi</w:t>
            </w:r>
            <w:r w:rsidRPr="00B17E08">
              <w:rPr>
                <w:sz w:val="22"/>
                <w:szCs w:val="22"/>
              </w:rPr>
              <w:t>-</w:t>
            </w:r>
            <w:r w:rsidRPr="00B17E08">
              <w:rPr>
                <w:sz w:val="22"/>
                <w:szCs w:val="22"/>
                <w:lang w:val="en-US"/>
              </w:rPr>
              <w:t>Fi</w:t>
            </w:r>
            <w:r w:rsidRPr="00B17E08">
              <w:rPr>
                <w:sz w:val="22"/>
                <w:szCs w:val="22"/>
              </w:rPr>
              <w:t xml:space="preserve"> </w:t>
            </w:r>
            <w:r w:rsidRPr="00B17E08">
              <w:rPr>
                <w:sz w:val="22"/>
                <w:szCs w:val="22"/>
                <w:lang w:val="en-US"/>
              </w:rPr>
              <w:t>PRO</w:t>
            </w:r>
            <w:r w:rsidRPr="00B17E08">
              <w:rPr>
                <w:sz w:val="22"/>
                <w:szCs w:val="22"/>
              </w:rPr>
              <w:t xml:space="preserve"> </w:t>
            </w:r>
            <w:r w:rsidRPr="00B17E08">
              <w:rPr>
                <w:sz w:val="22"/>
                <w:szCs w:val="22"/>
                <w:lang w:val="en-US"/>
              </w:rPr>
              <w:t>MASK</w:t>
            </w:r>
            <w:r w:rsidRPr="00B17E08">
              <w:rPr>
                <w:sz w:val="22"/>
                <w:szCs w:val="22"/>
              </w:rPr>
              <w:t>6</w:t>
            </w:r>
            <w:r w:rsidRPr="00B17E08">
              <w:rPr>
                <w:sz w:val="22"/>
                <w:szCs w:val="22"/>
                <w:lang w:val="en-US"/>
              </w:rPr>
              <w:t>T</w:t>
            </w:r>
            <w:r w:rsidRPr="00B17E08">
              <w:rPr>
                <w:sz w:val="22"/>
                <w:szCs w:val="22"/>
              </w:rPr>
              <w:t>-</w:t>
            </w:r>
            <w:r w:rsidRPr="00B17E08">
              <w:rPr>
                <w:sz w:val="22"/>
                <w:szCs w:val="22"/>
                <w:lang w:val="en-US"/>
              </w:rPr>
              <w:t>W</w:t>
            </w:r>
            <w:r w:rsidRPr="00B17E08">
              <w:rPr>
                <w:sz w:val="22"/>
                <w:szCs w:val="22"/>
              </w:rPr>
              <w:t xml:space="preserve"> - 2 шт., Экран </w:t>
            </w:r>
            <w:r w:rsidRPr="00B17E08">
              <w:rPr>
                <w:sz w:val="22"/>
                <w:szCs w:val="22"/>
                <w:lang w:val="en-US"/>
              </w:rPr>
              <w:t>Compact</w:t>
            </w:r>
            <w:r w:rsidRPr="00B17E08">
              <w:rPr>
                <w:sz w:val="22"/>
                <w:szCs w:val="22"/>
              </w:rPr>
              <w:t xml:space="preserve"> </w:t>
            </w:r>
            <w:r w:rsidRPr="00B17E08">
              <w:rPr>
                <w:sz w:val="22"/>
                <w:szCs w:val="22"/>
                <w:lang w:val="en-US"/>
              </w:rPr>
              <w:t>Electrol</w:t>
            </w:r>
            <w:r w:rsidRPr="00B17E08">
              <w:rPr>
                <w:sz w:val="22"/>
                <w:szCs w:val="22"/>
              </w:rPr>
              <w:t xml:space="preserve"> : размер экрана 153</w:t>
            </w:r>
            <w:r w:rsidRPr="00B17E08">
              <w:rPr>
                <w:sz w:val="22"/>
                <w:szCs w:val="22"/>
                <w:lang w:val="en-US"/>
              </w:rPr>
              <w:t>x</w:t>
            </w:r>
            <w:r w:rsidRPr="00B17E08">
              <w:rPr>
                <w:sz w:val="22"/>
                <w:szCs w:val="22"/>
              </w:rPr>
              <w:t xml:space="preserve">200 </w:t>
            </w:r>
            <w:r w:rsidRPr="00B17E08">
              <w:rPr>
                <w:sz w:val="22"/>
                <w:szCs w:val="22"/>
                <w:lang w:val="en-US"/>
              </w:rPr>
              <w:t>c</w:t>
            </w:r>
            <w:r w:rsidRPr="00B17E08">
              <w:rPr>
                <w:sz w:val="22"/>
                <w:szCs w:val="22"/>
              </w:rPr>
              <w:t>м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5958A14" w14:textId="77777777" w:rsidR="002C735C" w:rsidRPr="00B17E0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17E08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B17E08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3473255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lastRenderedPageBreak/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347325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lastRenderedPageBreak/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347325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347325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B17E08">
              <w:rPr>
                <w:sz w:val="23"/>
                <w:szCs w:val="23"/>
              </w:rPr>
              <w:t xml:space="preserve">Предмет, метод и организация статистики. </w:t>
            </w:r>
            <w:r>
              <w:rPr>
                <w:sz w:val="23"/>
                <w:szCs w:val="23"/>
                <w:lang w:val="en-US"/>
              </w:rPr>
              <w:t>Определение статистики как науки.</w:t>
            </w:r>
          </w:p>
        </w:tc>
      </w:tr>
      <w:tr w:rsidR="009E6058" w14:paraId="46899888" w14:textId="77777777" w:rsidTr="00F00293">
        <w:tc>
          <w:tcPr>
            <w:tcW w:w="562" w:type="dxa"/>
          </w:tcPr>
          <w:p w14:paraId="7D9B3B3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473B3C6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B17E08">
              <w:rPr>
                <w:sz w:val="23"/>
                <w:szCs w:val="23"/>
              </w:rPr>
              <w:t xml:space="preserve">Виды учета, особенности статистического учета. Задачи статистики на микро- и макроуровнях. </w:t>
            </w:r>
            <w:r>
              <w:rPr>
                <w:sz w:val="23"/>
                <w:szCs w:val="23"/>
                <w:lang w:val="en-US"/>
              </w:rPr>
              <w:t>Государственная и ведомственная статистики.</w:t>
            </w:r>
          </w:p>
        </w:tc>
      </w:tr>
      <w:tr w:rsidR="009E6058" w14:paraId="7F211922" w14:textId="77777777" w:rsidTr="00F00293">
        <w:tc>
          <w:tcPr>
            <w:tcW w:w="562" w:type="dxa"/>
          </w:tcPr>
          <w:p w14:paraId="27AD741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444AA823" w14:textId="77777777" w:rsidR="009E6058" w:rsidRPr="00B17E0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17E08">
              <w:rPr>
                <w:sz w:val="23"/>
                <w:szCs w:val="23"/>
              </w:rPr>
              <w:t>Реформирование государственной статистики России. Источники статистической информации.</w:t>
            </w:r>
          </w:p>
        </w:tc>
      </w:tr>
      <w:tr w:rsidR="009E6058" w14:paraId="69CBAA2B" w14:textId="77777777" w:rsidTr="00F00293">
        <w:tc>
          <w:tcPr>
            <w:tcW w:w="562" w:type="dxa"/>
          </w:tcPr>
          <w:p w14:paraId="33CE261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0696FF45" w14:textId="77777777" w:rsidR="009E6058" w:rsidRPr="00B17E0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17E08">
              <w:rPr>
                <w:sz w:val="23"/>
                <w:szCs w:val="23"/>
              </w:rPr>
              <w:t>Понятие статистической закономерности и закона больших чисел.</w:t>
            </w:r>
          </w:p>
        </w:tc>
      </w:tr>
      <w:tr w:rsidR="009E6058" w14:paraId="7FE31E30" w14:textId="77777777" w:rsidTr="00F00293">
        <w:tc>
          <w:tcPr>
            <w:tcW w:w="562" w:type="dxa"/>
          </w:tcPr>
          <w:p w14:paraId="454C24F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1533D0E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B17E08">
              <w:rPr>
                <w:sz w:val="23"/>
                <w:szCs w:val="23"/>
              </w:rPr>
              <w:t xml:space="preserve">Статистическая совокупность (общая, частная), единицы совокупности. </w:t>
            </w:r>
            <w:r>
              <w:rPr>
                <w:sz w:val="23"/>
                <w:szCs w:val="23"/>
                <w:lang w:val="en-US"/>
              </w:rPr>
              <w:t>Признаки единицы совокупности.</w:t>
            </w:r>
          </w:p>
        </w:tc>
      </w:tr>
      <w:tr w:rsidR="009E6058" w14:paraId="484EE39C" w14:textId="77777777" w:rsidTr="00F00293">
        <w:tc>
          <w:tcPr>
            <w:tcW w:w="562" w:type="dxa"/>
          </w:tcPr>
          <w:p w14:paraId="470A0E9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67DDF00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B17E08">
              <w:rPr>
                <w:sz w:val="23"/>
                <w:szCs w:val="23"/>
              </w:rPr>
              <w:t xml:space="preserve">Сущность и значение средних величин. Виды, формы средних, общие правила построения средних. </w:t>
            </w:r>
            <w:r>
              <w:rPr>
                <w:sz w:val="23"/>
                <w:szCs w:val="23"/>
                <w:lang w:val="en-US"/>
              </w:rPr>
              <w:t>Свойство мажорантности.</w:t>
            </w:r>
          </w:p>
        </w:tc>
      </w:tr>
      <w:tr w:rsidR="009E6058" w14:paraId="157456E5" w14:textId="77777777" w:rsidTr="00F00293">
        <w:tc>
          <w:tcPr>
            <w:tcW w:w="562" w:type="dxa"/>
          </w:tcPr>
          <w:p w14:paraId="157EBD0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3A276C5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B17E08">
              <w:rPr>
                <w:sz w:val="23"/>
                <w:szCs w:val="23"/>
              </w:rPr>
              <w:t xml:space="preserve">Простая и взвешенная средняя; правило выбора признака – веса. Математические свойства средней арифметической. Условия достоверности средней. </w:t>
            </w:r>
            <w:r>
              <w:rPr>
                <w:sz w:val="23"/>
                <w:szCs w:val="23"/>
                <w:lang w:val="en-US"/>
              </w:rPr>
              <w:t>Роль средних и относительных величин в экономико-статистическом анализе.</w:t>
            </w:r>
          </w:p>
        </w:tc>
      </w:tr>
      <w:tr w:rsidR="009E6058" w14:paraId="4590BEE0" w14:textId="77777777" w:rsidTr="00F00293">
        <w:tc>
          <w:tcPr>
            <w:tcW w:w="562" w:type="dxa"/>
          </w:tcPr>
          <w:p w14:paraId="2B364A6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5CD07E7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B17E08">
              <w:rPr>
                <w:sz w:val="23"/>
                <w:szCs w:val="23"/>
              </w:rPr>
              <w:t xml:space="preserve">Понятие и задачи изучения вариации. Ряды распределения, их виды, правила построения, графическое изображение. </w:t>
            </w:r>
            <w:r>
              <w:rPr>
                <w:sz w:val="23"/>
                <w:szCs w:val="23"/>
                <w:lang w:val="en-US"/>
              </w:rPr>
              <w:t>Абсолютные и относительные показатели размера и интенсивности вариации.</w:t>
            </w:r>
          </w:p>
        </w:tc>
      </w:tr>
      <w:tr w:rsidR="009E6058" w14:paraId="13EC2CAE" w14:textId="77777777" w:rsidTr="00F00293">
        <w:tc>
          <w:tcPr>
            <w:tcW w:w="562" w:type="dxa"/>
          </w:tcPr>
          <w:p w14:paraId="5CF765D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1A0A3050" w14:textId="77777777" w:rsidR="009E6058" w:rsidRPr="00B17E0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17E08">
              <w:rPr>
                <w:sz w:val="23"/>
                <w:szCs w:val="23"/>
              </w:rPr>
              <w:t>Размах вариации, среднее линейное и среднее квадратическое отклонение, дисперсия, коэффициент вариации. Структурные характеристики распределения: мода, медиана, децили, квартили и др.  Показатели формы распределения - асимметрия и эксцесс.</w:t>
            </w:r>
          </w:p>
        </w:tc>
      </w:tr>
      <w:tr w:rsidR="009E6058" w14:paraId="133E6F26" w14:textId="77777777" w:rsidTr="00F00293">
        <w:tc>
          <w:tcPr>
            <w:tcW w:w="562" w:type="dxa"/>
          </w:tcPr>
          <w:p w14:paraId="667ACAD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0FC4FD8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B17E08">
              <w:rPr>
                <w:sz w:val="23"/>
                <w:szCs w:val="23"/>
              </w:rPr>
              <w:t xml:space="preserve">Выборочное наблюдение. Значение и особенности выборочного наблюдения при проведении статистических исследований. </w:t>
            </w:r>
            <w:r>
              <w:rPr>
                <w:sz w:val="23"/>
                <w:szCs w:val="23"/>
                <w:lang w:val="en-US"/>
              </w:rPr>
              <w:t>Причины использования выборочных наблюдений.</w:t>
            </w:r>
          </w:p>
        </w:tc>
      </w:tr>
      <w:tr w:rsidR="009E6058" w14:paraId="3B25EEBF" w14:textId="77777777" w:rsidTr="00F00293">
        <w:tc>
          <w:tcPr>
            <w:tcW w:w="562" w:type="dxa"/>
          </w:tcPr>
          <w:p w14:paraId="5D3AAF2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2F5DC39B" w14:textId="77777777" w:rsidR="009E6058" w:rsidRPr="00B17E0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17E08">
              <w:rPr>
                <w:sz w:val="23"/>
                <w:szCs w:val="23"/>
              </w:rPr>
              <w:t>Понятие выборочной и генеральной совокупности, видов выборочного наблюдений; способов отбора. Определение ошибки выборочного наблюдения, факторы, влияющие на размер средней и предельной ошибки выборки.</w:t>
            </w:r>
          </w:p>
        </w:tc>
      </w:tr>
      <w:tr w:rsidR="009E6058" w14:paraId="54418D13" w14:textId="77777777" w:rsidTr="00F00293">
        <w:tc>
          <w:tcPr>
            <w:tcW w:w="562" w:type="dxa"/>
          </w:tcPr>
          <w:p w14:paraId="3944DC4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21C31677" w14:textId="77777777" w:rsidR="009E6058" w:rsidRPr="00B17E0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17E08">
              <w:rPr>
                <w:sz w:val="23"/>
                <w:szCs w:val="23"/>
              </w:rPr>
              <w:t>Методика определения необходимого объема выборочной совокупности на стадии подготовки выборочного наблюдения. Определение вероятности допустимой ошибки выборки. Распространение данных выборочного наблюдения на генеральную совокупность: определение границ доверительных интервалов для генеральной средней и генеральной доли.</w:t>
            </w:r>
          </w:p>
        </w:tc>
      </w:tr>
      <w:tr w:rsidR="009E6058" w14:paraId="4837E685" w14:textId="77777777" w:rsidTr="00F00293">
        <w:tc>
          <w:tcPr>
            <w:tcW w:w="562" w:type="dxa"/>
          </w:tcPr>
          <w:p w14:paraId="71CDF46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05271AB3" w14:textId="77777777" w:rsidR="009E6058" w:rsidRPr="00B17E0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17E08">
              <w:rPr>
                <w:sz w:val="23"/>
                <w:szCs w:val="23"/>
              </w:rPr>
              <w:t>Понятие о функциональной, стохастической и корреляционной связи. Методы измерения стохастических связей. Измерение связей на основе аналитической группировки.</w:t>
            </w:r>
          </w:p>
        </w:tc>
      </w:tr>
      <w:tr w:rsidR="009E6058" w14:paraId="4031AD75" w14:textId="77777777" w:rsidTr="00F00293">
        <w:tc>
          <w:tcPr>
            <w:tcW w:w="562" w:type="dxa"/>
          </w:tcPr>
          <w:p w14:paraId="23935D9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6779A16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B17E08">
              <w:rPr>
                <w:sz w:val="23"/>
                <w:szCs w:val="23"/>
              </w:rPr>
              <w:t xml:space="preserve">Показатели тесноты связи. Эмпирическое корреляционное отношение. </w:t>
            </w:r>
            <w:r>
              <w:rPr>
                <w:sz w:val="23"/>
                <w:szCs w:val="23"/>
                <w:lang w:val="en-US"/>
              </w:rPr>
              <w:t>Коэффициент детерминации. Задачи корреляционного анализа и регрессионного моделирования.</w:t>
            </w:r>
          </w:p>
        </w:tc>
      </w:tr>
      <w:tr w:rsidR="009E6058" w14:paraId="36C3F7C6" w14:textId="77777777" w:rsidTr="00F00293">
        <w:tc>
          <w:tcPr>
            <w:tcW w:w="562" w:type="dxa"/>
          </w:tcPr>
          <w:p w14:paraId="4CD82E7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1C7B06E3" w14:textId="77777777" w:rsidR="009E6058" w:rsidRPr="00B17E0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17E08">
              <w:rPr>
                <w:sz w:val="23"/>
                <w:szCs w:val="23"/>
              </w:rPr>
              <w:t>Парная корреляция. Парная линейная регрессия. Оценка связи неколичественных переменных на основе коэффициентов ассоциации, контингенции, ранговых коэффициентов корреляции.</w:t>
            </w:r>
          </w:p>
        </w:tc>
      </w:tr>
      <w:tr w:rsidR="009E6058" w14:paraId="563A9191" w14:textId="77777777" w:rsidTr="00F00293">
        <w:tc>
          <w:tcPr>
            <w:tcW w:w="562" w:type="dxa"/>
          </w:tcPr>
          <w:p w14:paraId="1705417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3FAC761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B17E08">
              <w:rPr>
                <w:sz w:val="23"/>
                <w:szCs w:val="23"/>
              </w:rPr>
              <w:t xml:space="preserve">Понятие индексов, их задачи. Виды индексов в зависимости от уровня обобщения, характера решаемых задач, методов построения. </w:t>
            </w:r>
            <w:r>
              <w:rPr>
                <w:sz w:val="23"/>
                <w:szCs w:val="23"/>
                <w:lang w:val="en-US"/>
              </w:rPr>
              <w:t>Агрегатные индексы. Средние индексы.</w:t>
            </w:r>
          </w:p>
        </w:tc>
      </w:tr>
      <w:tr w:rsidR="009E6058" w14:paraId="1F47F18B" w14:textId="77777777" w:rsidTr="00F00293">
        <w:tc>
          <w:tcPr>
            <w:tcW w:w="562" w:type="dxa"/>
          </w:tcPr>
          <w:p w14:paraId="1FEF394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377504D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B17E08">
              <w:rPr>
                <w:sz w:val="23"/>
                <w:szCs w:val="23"/>
              </w:rPr>
              <w:t xml:space="preserve">Индексный анализ изменения средней взвешенной величины, аналитическое значение индексов переменного, постоянного состава, структурных сдвигов. </w:t>
            </w:r>
            <w:r>
              <w:rPr>
                <w:sz w:val="23"/>
                <w:szCs w:val="23"/>
                <w:lang w:val="en-US"/>
              </w:rPr>
              <w:t>Особенности построения индексов, рассчитанных по методу Ласпейреса, Пааше, Фишера.</w:t>
            </w:r>
          </w:p>
        </w:tc>
      </w:tr>
      <w:tr w:rsidR="009E6058" w14:paraId="11BFCC81" w14:textId="77777777" w:rsidTr="00F00293">
        <w:tc>
          <w:tcPr>
            <w:tcW w:w="562" w:type="dxa"/>
          </w:tcPr>
          <w:p w14:paraId="260A2CE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6F685CD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B17E08">
              <w:rPr>
                <w:sz w:val="23"/>
                <w:szCs w:val="23"/>
              </w:rPr>
              <w:t xml:space="preserve">Анализ динамических рядов, методы прогнозирования Понятие и задачи изучения динамических рядов, их виды. </w:t>
            </w:r>
            <w:r>
              <w:rPr>
                <w:sz w:val="23"/>
                <w:szCs w:val="23"/>
                <w:lang w:val="en-US"/>
              </w:rPr>
              <w:t xml:space="preserve">Элементы динамического ряда, основные компоненты </w:t>
            </w:r>
            <w:r>
              <w:rPr>
                <w:sz w:val="23"/>
                <w:szCs w:val="23"/>
                <w:lang w:val="en-US"/>
              </w:rPr>
              <w:lastRenderedPageBreak/>
              <w:t>уровня динамического ряда.</w:t>
            </w:r>
          </w:p>
        </w:tc>
      </w:tr>
      <w:tr w:rsidR="009E6058" w14:paraId="2DC39AAE" w14:textId="77777777" w:rsidTr="00F00293">
        <w:tc>
          <w:tcPr>
            <w:tcW w:w="562" w:type="dxa"/>
          </w:tcPr>
          <w:p w14:paraId="06151D2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lastRenderedPageBreak/>
              <w:t>19</w:t>
            </w:r>
          </w:p>
        </w:tc>
        <w:tc>
          <w:tcPr>
            <w:tcW w:w="8783" w:type="dxa"/>
          </w:tcPr>
          <w:p w14:paraId="730BFBB1" w14:textId="77777777" w:rsidR="009E6058" w:rsidRPr="00B17E0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17E08">
              <w:rPr>
                <w:sz w:val="23"/>
                <w:szCs w:val="23"/>
              </w:rPr>
              <w:t>Принципы построения динамических рядов: понятие системы динамических рядов; обеспечение сопоставимости динамических рядов. Графическое изображение динамических рядов и их 6 систем. Проблема периодизации рядов динамики, процедура ее проведения.</w:t>
            </w:r>
          </w:p>
        </w:tc>
      </w:tr>
      <w:tr w:rsidR="009E6058" w14:paraId="17ADD06C" w14:textId="77777777" w:rsidTr="00F00293">
        <w:tc>
          <w:tcPr>
            <w:tcW w:w="562" w:type="dxa"/>
          </w:tcPr>
          <w:p w14:paraId="4411D5E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7B48172B" w14:textId="77777777" w:rsidR="009E6058" w:rsidRPr="00B17E0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17E08">
              <w:rPr>
                <w:sz w:val="23"/>
                <w:szCs w:val="23"/>
              </w:rPr>
              <w:t>Показатели рядов динамики (цепные, базисные). Методика расчета средних показателей динамики, их аналитическое значение. Понятие экстраполяции и интерполяции. Приемы выявления тенденции в рядах динамики.</w:t>
            </w:r>
          </w:p>
        </w:tc>
      </w:tr>
      <w:tr w:rsidR="009E6058" w14:paraId="57158759" w14:textId="77777777" w:rsidTr="00F00293">
        <w:tc>
          <w:tcPr>
            <w:tcW w:w="562" w:type="dxa"/>
          </w:tcPr>
          <w:p w14:paraId="0221863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5B25E02A" w14:textId="77777777" w:rsidR="009E6058" w:rsidRPr="00B17E0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17E08">
              <w:rPr>
                <w:sz w:val="23"/>
                <w:szCs w:val="23"/>
              </w:rPr>
              <w:t>Статистические методы измерения и анализа ресурсов экономической деятельности.</w:t>
            </w:r>
          </w:p>
        </w:tc>
      </w:tr>
      <w:tr w:rsidR="009E6058" w14:paraId="5A91BFC1" w14:textId="77777777" w:rsidTr="00F00293">
        <w:tc>
          <w:tcPr>
            <w:tcW w:w="562" w:type="dxa"/>
          </w:tcPr>
          <w:p w14:paraId="6FF634E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5357638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B17E08">
              <w:rPr>
                <w:sz w:val="23"/>
                <w:szCs w:val="23"/>
              </w:rPr>
              <w:t xml:space="preserve">Статистика населения. Общие специальные и частные показатели рождаемости. </w:t>
            </w:r>
            <w:r>
              <w:rPr>
                <w:sz w:val="23"/>
                <w:szCs w:val="23"/>
                <w:lang w:val="en-US"/>
              </w:rPr>
              <w:t>Суммарный показатель рождаемости.</w:t>
            </w:r>
          </w:p>
        </w:tc>
      </w:tr>
      <w:tr w:rsidR="009E6058" w14:paraId="00B7B902" w14:textId="77777777" w:rsidTr="00F00293">
        <w:tc>
          <w:tcPr>
            <w:tcW w:w="562" w:type="dxa"/>
          </w:tcPr>
          <w:p w14:paraId="2476322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656F7A67" w14:textId="77777777" w:rsidR="009E6058" w:rsidRPr="00B17E0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17E08">
              <w:rPr>
                <w:sz w:val="23"/>
                <w:szCs w:val="23"/>
              </w:rPr>
              <w:t>Статистика населения. Показатели естественного и механического движения населения.</w:t>
            </w:r>
          </w:p>
        </w:tc>
      </w:tr>
      <w:tr w:rsidR="009E6058" w14:paraId="77CD3FE3" w14:textId="77777777" w:rsidTr="00F00293">
        <w:tc>
          <w:tcPr>
            <w:tcW w:w="562" w:type="dxa"/>
          </w:tcPr>
          <w:p w14:paraId="2341314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170D644B" w14:textId="77777777" w:rsidR="009E6058" w:rsidRPr="00B17E0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17E08">
              <w:rPr>
                <w:sz w:val="23"/>
                <w:szCs w:val="23"/>
              </w:rPr>
              <w:t>Статистика населения. Источники информации о населениию Особенности проведения Всероссийских переписей населения.</w:t>
            </w:r>
          </w:p>
        </w:tc>
      </w:tr>
      <w:tr w:rsidR="009E6058" w14:paraId="46A25612" w14:textId="77777777" w:rsidTr="00F00293">
        <w:tc>
          <w:tcPr>
            <w:tcW w:w="562" w:type="dxa"/>
          </w:tcPr>
          <w:p w14:paraId="1818D73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0C05693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B17E08">
              <w:rPr>
                <w:sz w:val="23"/>
                <w:szCs w:val="23"/>
              </w:rPr>
              <w:t xml:space="preserve">Статистика рынка труда. Понятие о рабочей силы и категориях населения, не входящих в состав рабочей силы. </w:t>
            </w:r>
            <w:r>
              <w:rPr>
                <w:sz w:val="23"/>
                <w:szCs w:val="23"/>
                <w:lang w:val="en-US"/>
              </w:rPr>
              <w:t>Официальные и фактические возрастные границы трудоспособного населения.</w:t>
            </w:r>
          </w:p>
        </w:tc>
      </w:tr>
      <w:tr w:rsidR="009E6058" w14:paraId="47681009" w14:textId="77777777" w:rsidTr="00F00293">
        <w:tc>
          <w:tcPr>
            <w:tcW w:w="562" w:type="dxa"/>
          </w:tcPr>
          <w:p w14:paraId="5CCCCA6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377CBCE9" w14:textId="77777777" w:rsidR="009E6058" w:rsidRPr="00B17E0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17E08">
              <w:rPr>
                <w:sz w:val="23"/>
                <w:szCs w:val="23"/>
              </w:rPr>
              <w:t>Статистика рабочей силы предприятия: статистика движения кадров, использования рабочего времени, производительности и оплаты труда.</w:t>
            </w:r>
          </w:p>
        </w:tc>
      </w:tr>
      <w:tr w:rsidR="009E6058" w14:paraId="5A808CE1" w14:textId="77777777" w:rsidTr="00F00293">
        <w:tc>
          <w:tcPr>
            <w:tcW w:w="562" w:type="dxa"/>
          </w:tcPr>
          <w:p w14:paraId="7E3BF77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5D928EE3" w14:textId="77777777" w:rsidR="009E6058" w:rsidRPr="00B17E0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17E08">
              <w:rPr>
                <w:sz w:val="23"/>
                <w:szCs w:val="23"/>
              </w:rPr>
              <w:t>Понятие о календарном, табельном и максимально возможном рабочем времени, и показателях эффективности его использования.</w:t>
            </w:r>
          </w:p>
        </w:tc>
      </w:tr>
      <w:tr w:rsidR="009E6058" w14:paraId="339D33A2" w14:textId="77777777" w:rsidTr="00F00293">
        <w:tc>
          <w:tcPr>
            <w:tcW w:w="562" w:type="dxa"/>
          </w:tcPr>
          <w:p w14:paraId="10A97B9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50F7204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B17E08">
              <w:rPr>
                <w:sz w:val="23"/>
                <w:szCs w:val="23"/>
              </w:rPr>
              <w:t xml:space="preserve">Статистика основных и оборотных фондов. Баланс основных фондов на предприятии. </w:t>
            </w:r>
            <w:r>
              <w:rPr>
                <w:sz w:val="23"/>
                <w:szCs w:val="23"/>
                <w:lang w:val="en-US"/>
              </w:rPr>
              <w:t>Коэффициенты годности, износа, обновления основных фондов.</w:t>
            </w:r>
          </w:p>
        </w:tc>
      </w:tr>
      <w:tr w:rsidR="009E6058" w14:paraId="27F9F687" w14:textId="77777777" w:rsidTr="00F00293">
        <w:tc>
          <w:tcPr>
            <w:tcW w:w="562" w:type="dxa"/>
          </w:tcPr>
          <w:p w14:paraId="30D2956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19BAA288" w14:textId="77777777" w:rsidR="009E6058" w:rsidRPr="00B17E0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17E08">
              <w:rPr>
                <w:sz w:val="23"/>
                <w:szCs w:val="23"/>
              </w:rPr>
              <w:t>Статистические методы измерения и анализа результатов и эффективности экономической деятельности. Показатели результатов производства продуктов и услуг на уровне предприятия, вида экономической деятельности, экономики в целом.</w:t>
            </w:r>
          </w:p>
        </w:tc>
      </w:tr>
      <w:tr w:rsidR="009E6058" w14:paraId="2D5D6AB3" w14:textId="77777777" w:rsidTr="00F00293">
        <w:tc>
          <w:tcPr>
            <w:tcW w:w="562" w:type="dxa"/>
          </w:tcPr>
          <w:p w14:paraId="3B73589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531A272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B17E08">
              <w:rPr>
                <w:sz w:val="23"/>
                <w:szCs w:val="23"/>
              </w:rPr>
              <w:t xml:space="preserve">Макроэкономические показатели производственной деятельности на уровне региона.  </w:t>
            </w:r>
            <w:r>
              <w:rPr>
                <w:sz w:val="23"/>
                <w:szCs w:val="23"/>
                <w:lang w:val="en-US"/>
              </w:rPr>
              <w:t>Валовой региональный продукт, валовая добавленная стоимость.</w:t>
            </w:r>
          </w:p>
        </w:tc>
      </w:tr>
      <w:tr w:rsidR="009E6058" w14:paraId="63018C12" w14:textId="77777777" w:rsidTr="00F00293">
        <w:tc>
          <w:tcPr>
            <w:tcW w:w="562" w:type="dxa"/>
          </w:tcPr>
          <w:p w14:paraId="73D312D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0386BCB1" w14:textId="77777777" w:rsidR="009E6058" w:rsidRPr="00B17E0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17E08">
              <w:rPr>
                <w:sz w:val="23"/>
                <w:szCs w:val="23"/>
              </w:rPr>
              <w:t>Статистика уровня жизни населения Статистические методы измерения и анализа уровня жизни.</w:t>
            </w:r>
          </w:p>
        </w:tc>
      </w:tr>
      <w:tr w:rsidR="009E6058" w14:paraId="21C7A185" w14:textId="77777777" w:rsidTr="00F00293">
        <w:tc>
          <w:tcPr>
            <w:tcW w:w="562" w:type="dxa"/>
          </w:tcPr>
          <w:p w14:paraId="4D676A1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135E3FF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B17E08">
              <w:rPr>
                <w:sz w:val="23"/>
                <w:szCs w:val="23"/>
              </w:rPr>
              <w:t xml:space="preserve">Источники информации и система показателей уровня жизни населения. </w:t>
            </w:r>
            <w:r>
              <w:rPr>
                <w:sz w:val="23"/>
                <w:szCs w:val="23"/>
                <w:lang w:val="en-US"/>
              </w:rPr>
              <w:t>Показатели доходов и расходов населения.</w:t>
            </w:r>
          </w:p>
        </w:tc>
      </w:tr>
      <w:tr w:rsidR="009E6058" w14:paraId="0ADCD5A9" w14:textId="77777777" w:rsidTr="00F00293">
        <w:tc>
          <w:tcPr>
            <w:tcW w:w="562" w:type="dxa"/>
          </w:tcPr>
          <w:p w14:paraId="028C422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59D2E660" w14:textId="77777777" w:rsidR="009E6058" w:rsidRPr="00B17E0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17E08">
              <w:rPr>
                <w:sz w:val="23"/>
                <w:szCs w:val="23"/>
              </w:rPr>
              <w:t>Минимальная потребительская корзина. Измерение бедности.</w:t>
            </w:r>
          </w:p>
        </w:tc>
      </w:tr>
      <w:tr w:rsidR="009E6058" w14:paraId="53A7E336" w14:textId="77777777" w:rsidTr="00F00293">
        <w:tc>
          <w:tcPr>
            <w:tcW w:w="562" w:type="dxa"/>
          </w:tcPr>
          <w:p w14:paraId="54FD644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17FCADE5" w14:textId="77777777" w:rsidR="009E6058" w:rsidRPr="00B17E0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17E08">
              <w:rPr>
                <w:sz w:val="23"/>
                <w:szCs w:val="23"/>
              </w:rPr>
              <w:t>Статистическая оценка неравенства в доходах.</w:t>
            </w:r>
          </w:p>
        </w:tc>
      </w:tr>
      <w:tr w:rsidR="009E6058" w14:paraId="49A25705" w14:textId="77777777" w:rsidTr="00F00293">
        <w:tc>
          <w:tcPr>
            <w:tcW w:w="562" w:type="dxa"/>
          </w:tcPr>
          <w:p w14:paraId="6AC4713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0D38730C" w14:textId="77777777" w:rsidR="009E6058" w:rsidRPr="00B17E0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17E08">
              <w:rPr>
                <w:sz w:val="23"/>
                <w:szCs w:val="23"/>
              </w:rPr>
              <w:t>Показатели социального неравенства (коэффициенты Джини, Лоренца). Кривая Лоренца. Значение обобщающих показателей уровня жизни для разработки социальной политики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347325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B17E0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17E0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347326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B17E08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B17E08" w14:paraId="5A1C9382" w14:textId="77777777" w:rsidTr="00801458">
        <w:tc>
          <w:tcPr>
            <w:tcW w:w="2336" w:type="dxa"/>
          </w:tcPr>
          <w:p w14:paraId="4C518DAB" w14:textId="77777777" w:rsidR="005D65A5" w:rsidRPr="00B17E0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17E08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B17E0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17E08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B17E0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17E08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B17E0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17E0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B17E08" w14:paraId="07658034" w14:textId="77777777" w:rsidTr="00801458">
        <w:tc>
          <w:tcPr>
            <w:tcW w:w="2336" w:type="dxa"/>
          </w:tcPr>
          <w:p w14:paraId="1553D698" w14:textId="78F29BFB" w:rsidR="005D65A5" w:rsidRPr="00B17E0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17E08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B17E08" w:rsidRDefault="007478E0" w:rsidP="00801458">
            <w:pPr>
              <w:rPr>
                <w:rFonts w:ascii="Times New Roman" w:hAnsi="Times New Roman" w:cs="Times New Roman"/>
              </w:rPr>
            </w:pPr>
            <w:r w:rsidRPr="00B17E08">
              <w:rPr>
                <w:rFonts w:ascii="Times New Roman" w:hAnsi="Times New Roman" w:cs="Times New Roman"/>
                <w:lang w:val="en-US"/>
              </w:rPr>
              <w:t>Расчетно-графическая работа</w:t>
            </w:r>
          </w:p>
        </w:tc>
        <w:tc>
          <w:tcPr>
            <w:tcW w:w="2336" w:type="dxa"/>
          </w:tcPr>
          <w:p w14:paraId="09793085" w14:textId="37E3864C" w:rsidR="005D65A5" w:rsidRPr="00B17E08" w:rsidRDefault="007478E0" w:rsidP="00801458">
            <w:pPr>
              <w:rPr>
                <w:rFonts w:ascii="Times New Roman" w:hAnsi="Times New Roman" w:cs="Times New Roman"/>
              </w:rPr>
            </w:pPr>
            <w:r w:rsidRPr="00B17E0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B17E08" w:rsidRDefault="007478E0" w:rsidP="00801458">
            <w:pPr>
              <w:rPr>
                <w:rFonts w:ascii="Times New Roman" w:hAnsi="Times New Roman" w:cs="Times New Roman"/>
              </w:rPr>
            </w:pPr>
            <w:r w:rsidRPr="00B17E08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B17E08" w14:paraId="349F8ECE" w14:textId="77777777" w:rsidTr="00801458">
        <w:tc>
          <w:tcPr>
            <w:tcW w:w="2336" w:type="dxa"/>
          </w:tcPr>
          <w:p w14:paraId="73F1357A" w14:textId="77777777" w:rsidR="005D65A5" w:rsidRPr="00B17E0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17E08">
              <w:rPr>
                <w:rFonts w:ascii="Times New Roman" w:hAnsi="Times New Roman" w:cs="Times New Roman"/>
                <w:lang w:val="en-US"/>
              </w:rPr>
              <w:lastRenderedPageBreak/>
              <w:t>2</w:t>
            </w:r>
          </w:p>
        </w:tc>
        <w:tc>
          <w:tcPr>
            <w:tcW w:w="2336" w:type="dxa"/>
          </w:tcPr>
          <w:p w14:paraId="079D8149" w14:textId="77777777" w:rsidR="005D65A5" w:rsidRPr="00B17E08" w:rsidRDefault="007478E0" w:rsidP="00801458">
            <w:pPr>
              <w:rPr>
                <w:rFonts w:ascii="Times New Roman" w:hAnsi="Times New Roman" w:cs="Times New Roman"/>
              </w:rPr>
            </w:pPr>
            <w:r w:rsidRPr="00B17E08">
              <w:rPr>
                <w:rFonts w:ascii="Times New Roman" w:hAnsi="Times New Roman" w:cs="Times New Roman"/>
                <w:lang w:val="en-US"/>
              </w:rPr>
              <w:t>Расчетно-графическая работа</w:t>
            </w:r>
          </w:p>
        </w:tc>
        <w:tc>
          <w:tcPr>
            <w:tcW w:w="2336" w:type="dxa"/>
          </w:tcPr>
          <w:p w14:paraId="407579A7" w14:textId="77777777" w:rsidR="005D65A5" w:rsidRPr="00B17E08" w:rsidRDefault="007478E0" w:rsidP="00801458">
            <w:pPr>
              <w:rPr>
                <w:rFonts w:ascii="Times New Roman" w:hAnsi="Times New Roman" w:cs="Times New Roman"/>
              </w:rPr>
            </w:pPr>
            <w:r w:rsidRPr="00B17E0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5C8D4FB" w14:textId="77777777" w:rsidR="005D65A5" w:rsidRPr="00B17E08" w:rsidRDefault="007478E0" w:rsidP="00801458">
            <w:pPr>
              <w:rPr>
                <w:rFonts w:ascii="Times New Roman" w:hAnsi="Times New Roman" w:cs="Times New Roman"/>
              </w:rPr>
            </w:pPr>
            <w:r w:rsidRPr="00B17E08">
              <w:rPr>
                <w:rFonts w:ascii="Times New Roman" w:hAnsi="Times New Roman" w:cs="Times New Roman"/>
                <w:lang w:val="en-US"/>
              </w:rPr>
              <w:t>4-6</w:t>
            </w:r>
          </w:p>
        </w:tc>
      </w:tr>
      <w:tr w:rsidR="005D65A5" w:rsidRPr="00B17E08" w14:paraId="0783183C" w14:textId="77777777" w:rsidTr="00801458">
        <w:tc>
          <w:tcPr>
            <w:tcW w:w="2336" w:type="dxa"/>
          </w:tcPr>
          <w:p w14:paraId="683644C8" w14:textId="77777777" w:rsidR="005D65A5" w:rsidRPr="00B17E0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17E08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4F9A598" w14:textId="77777777" w:rsidR="005D65A5" w:rsidRPr="00B17E08" w:rsidRDefault="007478E0" w:rsidP="00801458">
            <w:pPr>
              <w:rPr>
                <w:rFonts w:ascii="Times New Roman" w:hAnsi="Times New Roman" w:cs="Times New Roman"/>
              </w:rPr>
            </w:pPr>
            <w:r w:rsidRPr="00B17E08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8527223" w14:textId="77777777" w:rsidR="005D65A5" w:rsidRPr="00B17E08" w:rsidRDefault="007478E0" w:rsidP="00801458">
            <w:pPr>
              <w:rPr>
                <w:rFonts w:ascii="Times New Roman" w:hAnsi="Times New Roman" w:cs="Times New Roman"/>
              </w:rPr>
            </w:pPr>
            <w:r w:rsidRPr="00B17E0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DF19238" w14:textId="77777777" w:rsidR="005D65A5" w:rsidRPr="00B17E08" w:rsidRDefault="007478E0" w:rsidP="00801458">
            <w:pPr>
              <w:rPr>
                <w:rFonts w:ascii="Times New Roman" w:hAnsi="Times New Roman" w:cs="Times New Roman"/>
              </w:rPr>
            </w:pPr>
            <w:r w:rsidRPr="00B17E08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D01A11C" w14:textId="61720847" w:rsidR="00F56264" w:rsidRPr="00B17E08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3473261"/>
      <w:r w:rsidRPr="00B17E08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6CC6806C" w14:textId="77777777" w:rsidR="00B17E08" w:rsidRPr="00B17E08" w:rsidRDefault="00B17E08" w:rsidP="00B17E08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17E08" w14:paraId="10000B84" w14:textId="77777777" w:rsidTr="004F536F">
        <w:tc>
          <w:tcPr>
            <w:tcW w:w="562" w:type="dxa"/>
          </w:tcPr>
          <w:p w14:paraId="0C3DFA95" w14:textId="77777777" w:rsidR="00B17E08" w:rsidRPr="009E6058" w:rsidRDefault="00B17E08" w:rsidP="004F536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0C2E60B" w14:textId="77777777" w:rsidR="00B17E08" w:rsidRPr="00B17E08" w:rsidRDefault="00B17E08" w:rsidP="004F536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17E0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B17E08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B17E08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3473262"/>
      <w:r w:rsidRPr="00B17E08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17E08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B17E08" w14:paraId="0267C479" w14:textId="77777777" w:rsidTr="00801458">
        <w:tc>
          <w:tcPr>
            <w:tcW w:w="2500" w:type="pct"/>
          </w:tcPr>
          <w:p w14:paraId="37F699C9" w14:textId="77777777" w:rsidR="00B8237E" w:rsidRPr="00B17E08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17E08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B17E08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17E0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B17E08" w14:paraId="3F240151" w14:textId="77777777" w:rsidTr="00801458">
        <w:tc>
          <w:tcPr>
            <w:tcW w:w="2500" w:type="pct"/>
          </w:tcPr>
          <w:p w14:paraId="61E91592" w14:textId="61A0874C" w:rsidR="00B8237E" w:rsidRPr="00B17E08" w:rsidRDefault="00B8237E" w:rsidP="00801458">
            <w:pPr>
              <w:rPr>
                <w:rFonts w:ascii="Times New Roman" w:hAnsi="Times New Roman" w:cs="Times New Roman"/>
              </w:rPr>
            </w:pPr>
            <w:r w:rsidRPr="00B17E08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B17E08" w:rsidRDefault="005C548A" w:rsidP="00801458">
            <w:pPr>
              <w:rPr>
                <w:rFonts w:ascii="Times New Roman" w:hAnsi="Times New Roman" w:cs="Times New Roman"/>
              </w:rPr>
            </w:pPr>
            <w:r w:rsidRPr="00B17E08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B17E08" w14:paraId="0016DAC0" w14:textId="77777777" w:rsidTr="00801458">
        <w:tc>
          <w:tcPr>
            <w:tcW w:w="2500" w:type="pct"/>
          </w:tcPr>
          <w:p w14:paraId="4B455784" w14:textId="77777777" w:rsidR="00B8237E" w:rsidRPr="00B17E08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17E08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3E3B32C1" w14:textId="77777777" w:rsidR="00B8237E" w:rsidRPr="00B17E08" w:rsidRDefault="005C548A" w:rsidP="00801458">
            <w:pPr>
              <w:rPr>
                <w:rFonts w:ascii="Times New Roman" w:hAnsi="Times New Roman" w:cs="Times New Roman"/>
              </w:rPr>
            </w:pPr>
            <w:r w:rsidRPr="00B17E08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B17E08" w14:paraId="52D5EFA3" w14:textId="77777777" w:rsidTr="00801458">
        <w:tc>
          <w:tcPr>
            <w:tcW w:w="2500" w:type="pct"/>
          </w:tcPr>
          <w:p w14:paraId="07D2B9EA" w14:textId="77777777" w:rsidR="00B8237E" w:rsidRPr="00B17E08" w:rsidRDefault="00B8237E" w:rsidP="00801458">
            <w:pPr>
              <w:rPr>
                <w:rFonts w:ascii="Times New Roman" w:hAnsi="Times New Roman" w:cs="Times New Roman"/>
              </w:rPr>
            </w:pPr>
            <w:r w:rsidRPr="00B17E08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3A330865" w14:textId="77777777" w:rsidR="00B8237E" w:rsidRPr="00B17E08" w:rsidRDefault="005C548A" w:rsidP="00801458">
            <w:pPr>
              <w:rPr>
                <w:rFonts w:ascii="Times New Roman" w:hAnsi="Times New Roman" w:cs="Times New Roman"/>
              </w:rPr>
            </w:pPr>
            <w:r w:rsidRPr="00B17E08">
              <w:rPr>
                <w:rFonts w:ascii="Times New Roman" w:hAnsi="Times New Roman" w:cs="Times New Roman"/>
                <w:lang w:val="en-US"/>
              </w:rPr>
              <w:t>2,4,6</w:t>
            </w:r>
          </w:p>
        </w:tc>
      </w:tr>
      <w:tr w:rsidR="00B8237E" w:rsidRPr="00B17E08" w14:paraId="385CC9D8" w14:textId="77777777" w:rsidTr="00801458">
        <w:tc>
          <w:tcPr>
            <w:tcW w:w="2500" w:type="pct"/>
          </w:tcPr>
          <w:p w14:paraId="74572BE2" w14:textId="77777777" w:rsidR="00B8237E" w:rsidRPr="00B17E08" w:rsidRDefault="00B8237E" w:rsidP="00801458">
            <w:pPr>
              <w:rPr>
                <w:rFonts w:ascii="Times New Roman" w:hAnsi="Times New Roman" w:cs="Times New Roman"/>
              </w:rPr>
            </w:pPr>
            <w:r w:rsidRPr="00B17E08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4F3B7DFA" w14:textId="77777777" w:rsidR="00B8237E" w:rsidRPr="00B17E08" w:rsidRDefault="005C548A" w:rsidP="00801458">
            <w:pPr>
              <w:rPr>
                <w:rFonts w:ascii="Times New Roman" w:hAnsi="Times New Roman" w:cs="Times New Roman"/>
              </w:rPr>
            </w:pPr>
            <w:r w:rsidRPr="00B17E08">
              <w:rPr>
                <w:rFonts w:ascii="Times New Roman" w:hAnsi="Times New Roman" w:cs="Times New Roman"/>
                <w:lang w:val="en-US"/>
              </w:rPr>
              <w:t>2-9</w:t>
            </w:r>
          </w:p>
        </w:tc>
      </w:tr>
      <w:tr w:rsidR="00B8237E" w:rsidRPr="00B17E08" w14:paraId="1BB78FB3" w14:textId="77777777" w:rsidTr="00801458">
        <w:tc>
          <w:tcPr>
            <w:tcW w:w="2500" w:type="pct"/>
          </w:tcPr>
          <w:p w14:paraId="5AB83E21" w14:textId="77777777" w:rsidR="00B8237E" w:rsidRPr="00B17E08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17E08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69346FF2" w14:textId="77777777" w:rsidR="00B8237E" w:rsidRPr="00B17E08" w:rsidRDefault="005C548A" w:rsidP="00801458">
            <w:pPr>
              <w:rPr>
                <w:rFonts w:ascii="Times New Roman" w:hAnsi="Times New Roman" w:cs="Times New Roman"/>
              </w:rPr>
            </w:pPr>
            <w:r w:rsidRPr="00B17E08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EB485C6" w14:textId="6A0F7BEC" w:rsidR="00C23E7F" w:rsidRPr="00B17E08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B17E08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3473263"/>
      <w:r w:rsidRPr="00B17E08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B17E08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B17E0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B17E0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17E0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B17E0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B17E0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B17E0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17E0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B17E0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B17E0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B17E0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17E0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B17E0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B17E0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B17E0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7E0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B17E0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7E0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B17E0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B17E0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17E0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B17E0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17E0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lastRenderedPageBreak/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04B3EA" w14:textId="77777777" w:rsidR="00AE1C4B" w:rsidRDefault="00AE1C4B" w:rsidP="00315CA6">
      <w:pPr>
        <w:spacing w:after="0" w:line="240" w:lineRule="auto"/>
      </w:pPr>
      <w:r>
        <w:separator/>
      </w:r>
    </w:p>
  </w:endnote>
  <w:endnote w:type="continuationSeparator" w:id="0">
    <w:p w14:paraId="4B7BE8BC" w14:textId="77777777" w:rsidR="00AE1C4B" w:rsidRDefault="00AE1C4B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7FD02553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5C6D">
          <w:rPr>
            <w:noProof/>
          </w:rPr>
          <w:t>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590EEC" w14:textId="77777777" w:rsidR="00AE1C4B" w:rsidRDefault="00AE1C4B" w:rsidP="00315CA6">
      <w:pPr>
        <w:spacing w:after="0" w:line="240" w:lineRule="auto"/>
      </w:pPr>
      <w:r>
        <w:separator/>
      </w:r>
    </w:p>
  </w:footnote>
  <w:footnote w:type="continuationSeparator" w:id="0">
    <w:p w14:paraId="7035D30D" w14:textId="77777777" w:rsidR="00AE1C4B" w:rsidRDefault="00AE1C4B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55C6D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12F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A7000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1C4B"/>
    <w:rsid w:val="00AE2B1A"/>
    <w:rsid w:val="00B162D4"/>
    <w:rsid w:val="00B17E08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4867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  <w15:docId w15:val="{9B3DE08E-520F-4EC1-82FB-4ABF43143E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7E08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urait.ru/book/biznes-statistika-561216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urait.ru/book/statistika-559668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urait.ru/book/statistika-565726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25101FC-A490-46A8-B211-330AEDFD06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4178</Words>
  <Characters>23819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89</cp:revision>
  <cp:lastPrinted>2021-04-28T14:42:00Z</cp:lastPrinted>
  <dcterms:created xsi:type="dcterms:W3CDTF">2021-05-12T16:57:00Z</dcterms:created>
  <dcterms:modified xsi:type="dcterms:W3CDTF">2026-03-20T18:08:00Z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