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Международные цепи поставок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83FCD" w:rsidRDefault="00783FC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832C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2C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832CD">
              <w:rPr>
                <w:rFonts w:ascii="Times New Roman" w:hAnsi="Times New Roman" w:cs="Times New Roman"/>
                <w:sz w:val="20"/>
                <w:szCs w:val="20"/>
              </w:rPr>
              <w:t>Шаповалова</w:t>
            </w:r>
            <w:proofErr w:type="spellEnd"/>
            <w:r w:rsidRPr="004832CD">
              <w:rPr>
                <w:rFonts w:ascii="Times New Roman" w:hAnsi="Times New Roman" w:cs="Times New Roman"/>
                <w:sz w:val="20"/>
                <w:szCs w:val="20"/>
              </w:rPr>
              <w:t xml:space="preserve"> Ирина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83FCD" w:rsidRDefault="00783FC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F7C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D73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F7C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F7CFB">
              <w:rPr>
                <w:noProof/>
                <w:webHidden/>
              </w:rPr>
            </w:r>
            <w:r w:rsidR="00DF7CFB"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3</w:t>
            </w:r>
            <w:r w:rsidR="00DF7CFB">
              <w:rPr>
                <w:noProof/>
                <w:webHidden/>
              </w:rPr>
              <w:fldChar w:fldCharType="end"/>
            </w:r>
          </w:hyperlink>
        </w:p>
        <w:p w:rsidR="00D75436" w:rsidRDefault="002D73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F7C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F7CFB">
              <w:rPr>
                <w:noProof/>
                <w:webHidden/>
              </w:rPr>
            </w:r>
            <w:r w:rsidR="00DF7CFB"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3</w:t>
            </w:r>
            <w:r w:rsidR="00DF7CFB">
              <w:rPr>
                <w:noProof/>
                <w:webHidden/>
              </w:rPr>
              <w:fldChar w:fldCharType="end"/>
            </w:r>
          </w:hyperlink>
        </w:p>
        <w:p w:rsidR="00D75436" w:rsidRDefault="002D73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F7C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F7CFB">
              <w:rPr>
                <w:noProof/>
                <w:webHidden/>
              </w:rPr>
            </w:r>
            <w:r w:rsidR="00DF7CFB"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3</w:t>
            </w:r>
            <w:r w:rsidR="00DF7CFB">
              <w:rPr>
                <w:noProof/>
                <w:webHidden/>
              </w:rPr>
              <w:fldChar w:fldCharType="end"/>
            </w:r>
          </w:hyperlink>
        </w:p>
        <w:p w:rsidR="00D75436" w:rsidRDefault="002D73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F7C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F7CFB">
              <w:rPr>
                <w:noProof/>
                <w:webHidden/>
              </w:rPr>
            </w:r>
            <w:r w:rsidR="00DF7CFB"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5</w:t>
            </w:r>
            <w:r w:rsidR="00DF7CFB">
              <w:rPr>
                <w:noProof/>
                <w:webHidden/>
              </w:rPr>
              <w:fldChar w:fldCharType="end"/>
            </w:r>
          </w:hyperlink>
        </w:p>
        <w:p w:rsidR="00D75436" w:rsidRDefault="002D73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F7C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F7CFB">
              <w:rPr>
                <w:noProof/>
                <w:webHidden/>
              </w:rPr>
            </w:r>
            <w:r w:rsidR="00DF7CFB"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5</w:t>
            </w:r>
            <w:r w:rsidR="00DF7CFB">
              <w:rPr>
                <w:noProof/>
                <w:webHidden/>
              </w:rPr>
              <w:fldChar w:fldCharType="end"/>
            </w:r>
          </w:hyperlink>
        </w:p>
        <w:p w:rsidR="00D75436" w:rsidRDefault="002D73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F7C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F7CFB">
              <w:rPr>
                <w:noProof/>
                <w:webHidden/>
              </w:rPr>
            </w:r>
            <w:r w:rsidR="00DF7CFB"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5</w:t>
            </w:r>
            <w:r w:rsidR="00DF7CFB">
              <w:rPr>
                <w:noProof/>
                <w:webHidden/>
              </w:rPr>
              <w:fldChar w:fldCharType="end"/>
            </w:r>
          </w:hyperlink>
        </w:p>
        <w:p w:rsidR="00D75436" w:rsidRDefault="002D73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F7C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F7CFB">
              <w:rPr>
                <w:noProof/>
                <w:webHidden/>
              </w:rPr>
            </w:r>
            <w:r w:rsidR="00DF7CFB"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6</w:t>
            </w:r>
            <w:r w:rsidR="00DF7CFB">
              <w:rPr>
                <w:noProof/>
                <w:webHidden/>
              </w:rPr>
              <w:fldChar w:fldCharType="end"/>
            </w:r>
          </w:hyperlink>
        </w:p>
        <w:p w:rsidR="00D75436" w:rsidRDefault="002D73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F7C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F7CFB">
              <w:rPr>
                <w:noProof/>
                <w:webHidden/>
              </w:rPr>
            </w:r>
            <w:r w:rsidR="00DF7CFB"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6</w:t>
            </w:r>
            <w:r w:rsidR="00DF7CFB">
              <w:rPr>
                <w:noProof/>
                <w:webHidden/>
              </w:rPr>
              <w:fldChar w:fldCharType="end"/>
            </w:r>
          </w:hyperlink>
        </w:p>
        <w:p w:rsidR="00D75436" w:rsidRDefault="002D73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F7C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F7CFB">
              <w:rPr>
                <w:noProof/>
                <w:webHidden/>
              </w:rPr>
            </w:r>
            <w:r w:rsidR="00DF7CFB"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8</w:t>
            </w:r>
            <w:r w:rsidR="00DF7CFB">
              <w:rPr>
                <w:noProof/>
                <w:webHidden/>
              </w:rPr>
              <w:fldChar w:fldCharType="end"/>
            </w:r>
          </w:hyperlink>
        </w:p>
        <w:p w:rsidR="00D75436" w:rsidRDefault="002D73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F7C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F7CFB">
              <w:rPr>
                <w:noProof/>
                <w:webHidden/>
              </w:rPr>
            </w:r>
            <w:r w:rsidR="00DF7CFB"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9</w:t>
            </w:r>
            <w:r w:rsidR="00DF7CFB">
              <w:rPr>
                <w:noProof/>
                <w:webHidden/>
              </w:rPr>
              <w:fldChar w:fldCharType="end"/>
            </w:r>
          </w:hyperlink>
        </w:p>
        <w:p w:rsidR="00D75436" w:rsidRDefault="002D73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F7C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F7CFB">
              <w:rPr>
                <w:noProof/>
                <w:webHidden/>
              </w:rPr>
            </w:r>
            <w:r w:rsidR="00DF7CFB"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10</w:t>
            </w:r>
            <w:r w:rsidR="00DF7CFB">
              <w:rPr>
                <w:noProof/>
                <w:webHidden/>
              </w:rPr>
              <w:fldChar w:fldCharType="end"/>
            </w:r>
          </w:hyperlink>
        </w:p>
        <w:p w:rsidR="00D75436" w:rsidRDefault="002D73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F7C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F7CFB">
              <w:rPr>
                <w:noProof/>
                <w:webHidden/>
              </w:rPr>
            </w:r>
            <w:r w:rsidR="00DF7CFB"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10</w:t>
            </w:r>
            <w:r w:rsidR="00DF7CFB">
              <w:rPr>
                <w:noProof/>
                <w:webHidden/>
              </w:rPr>
              <w:fldChar w:fldCharType="end"/>
            </w:r>
          </w:hyperlink>
        </w:p>
        <w:p w:rsidR="00D75436" w:rsidRDefault="002D73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F7C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F7CFB">
              <w:rPr>
                <w:noProof/>
                <w:webHidden/>
              </w:rPr>
            </w:r>
            <w:r w:rsidR="00DF7CFB"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10</w:t>
            </w:r>
            <w:r w:rsidR="00DF7CFB">
              <w:rPr>
                <w:noProof/>
                <w:webHidden/>
              </w:rPr>
              <w:fldChar w:fldCharType="end"/>
            </w:r>
          </w:hyperlink>
        </w:p>
        <w:p w:rsidR="00D75436" w:rsidRDefault="002D73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F7C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F7CFB">
              <w:rPr>
                <w:noProof/>
                <w:webHidden/>
              </w:rPr>
            </w:r>
            <w:r w:rsidR="00DF7CFB"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10</w:t>
            </w:r>
            <w:r w:rsidR="00DF7CFB">
              <w:rPr>
                <w:noProof/>
                <w:webHidden/>
              </w:rPr>
              <w:fldChar w:fldCharType="end"/>
            </w:r>
          </w:hyperlink>
        </w:p>
        <w:p w:rsidR="00D75436" w:rsidRDefault="002D73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F7C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F7CFB">
              <w:rPr>
                <w:noProof/>
                <w:webHidden/>
              </w:rPr>
            </w:r>
            <w:r w:rsidR="00DF7CFB"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10</w:t>
            </w:r>
            <w:r w:rsidR="00DF7CFB">
              <w:rPr>
                <w:noProof/>
                <w:webHidden/>
              </w:rPr>
              <w:fldChar w:fldCharType="end"/>
            </w:r>
          </w:hyperlink>
        </w:p>
        <w:p w:rsidR="00D75436" w:rsidRDefault="002D73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F7C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F7CFB">
              <w:rPr>
                <w:noProof/>
                <w:webHidden/>
              </w:rPr>
            </w:r>
            <w:r w:rsidR="00DF7CFB"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10</w:t>
            </w:r>
            <w:r w:rsidR="00DF7CFB">
              <w:rPr>
                <w:noProof/>
                <w:webHidden/>
              </w:rPr>
              <w:fldChar w:fldCharType="end"/>
            </w:r>
          </w:hyperlink>
        </w:p>
        <w:p w:rsidR="00D75436" w:rsidRDefault="002D73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F7CF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F7CFB">
              <w:rPr>
                <w:noProof/>
                <w:webHidden/>
              </w:rPr>
            </w:r>
            <w:r w:rsidR="00DF7CFB">
              <w:rPr>
                <w:noProof/>
                <w:webHidden/>
              </w:rPr>
              <w:fldChar w:fldCharType="separate"/>
            </w:r>
            <w:r w:rsidR="00775C28">
              <w:rPr>
                <w:noProof/>
                <w:webHidden/>
              </w:rPr>
              <w:t>10</w:t>
            </w:r>
            <w:r w:rsidR="00DF7CF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F7CF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концептуальных основ и формирование практических навыков управления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международными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цепями поставок.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Международные цепи поставок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357"/>
        <w:gridCol w:w="5266"/>
      </w:tblGrid>
      <w:tr w:rsidR="00751095" w:rsidRPr="004832C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832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832C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832C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32C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832C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32C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832C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832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832C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832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4832C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832CD">
              <w:rPr>
                <w:rFonts w:ascii="Times New Roman" w:hAnsi="Times New Roman" w:cs="Times New Roman"/>
              </w:rPr>
              <w:t xml:space="preserve"> организовывать, контролировать предоставление комплекса услуг по осуществлению внешнеэкономической деятельности и анализировать её результаты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832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32CD">
              <w:rPr>
                <w:rFonts w:ascii="Times New Roman" w:hAnsi="Times New Roman" w:cs="Times New Roman"/>
                <w:lang w:bidi="ru-RU"/>
              </w:rPr>
              <w:t xml:space="preserve">ПК-7.2 - Организует и контролирует предоставление комплекса </w:t>
            </w:r>
            <w:proofErr w:type="gramStart"/>
            <w:r w:rsidRPr="004832CD">
              <w:rPr>
                <w:rFonts w:ascii="Times New Roman" w:hAnsi="Times New Roman" w:cs="Times New Roman"/>
                <w:lang w:bidi="ru-RU"/>
              </w:rPr>
              <w:t>посреднический</w:t>
            </w:r>
            <w:proofErr w:type="gramEnd"/>
            <w:r w:rsidRPr="004832CD">
              <w:rPr>
                <w:rFonts w:ascii="Times New Roman" w:hAnsi="Times New Roman" w:cs="Times New Roman"/>
                <w:lang w:bidi="ru-RU"/>
              </w:rPr>
              <w:t xml:space="preserve"> услуг в международных цепях поставок, анализирует результаты внешнеэкономической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832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32CD">
              <w:rPr>
                <w:rFonts w:ascii="Times New Roman" w:hAnsi="Times New Roman" w:cs="Times New Roman"/>
              </w:rPr>
              <w:t>основные понятия, принципы и подходы управления международными цепями поставок.</w:t>
            </w:r>
            <w:r w:rsidRPr="004832C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832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32CD">
              <w:rPr>
                <w:rFonts w:ascii="Times New Roman" w:hAnsi="Times New Roman" w:cs="Times New Roman"/>
              </w:rPr>
              <w:t xml:space="preserve">анализировать бизнес процессы, входящие в структурную характеристику международной цепи поставок, организовывать деятельность посреднических структур, подразделений и сетей, принимать обоснованные управленческие решения по формированию и управлению </w:t>
            </w:r>
            <w:proofErr w:type="gramStart"/>
            <w:r w:rsidR="00FD518F" w:rsidRPr="004832CD">
              <w:rPr>
                <w:rFonts w:ascii="Times New Roman" w:hAnsi="Times New Roman" w:cs="Times New Roman"/>
              </w:rPr>
              <w:t>международными</w:t>
            </w:r>
            <w:proofErr w:type="gramEnd"/>
            <w:r w:rsidR="00FD518F" w:rsidRPr="004832CD">
              <w:rPr>
                <w:rFonts w:ascii="Times New Roman" w:hAnsi="Times New Roman" w:cs="Times New Roman"/>
              </w:rPr>
              <w:t xml:space="preserve"> цепями поставок.</w:t>
            </w:r>
            <w:r w:rsidRPr="004832C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832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32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32CD">
              <w:rPr>
                <w:rFonts w:ascii="Times New Roman" w:hAnsi="Times New Roman" w:cs="Times New Roman"/>
              </w:rPr>
              <w:t>методами планирования, оценки и контроля эффективности работы организаций и отношений в международных цепях поставок</w:t>
            </w:r>
            <w:proofErr w:type="gramStart"/>
            <w:r w:rsidR="00FD518F" w:rsidRPr="004832CD">
              <w:rPr>
                <w:rFonts w:ascii="Times New Roman" w:hAnsi="Times New Roman" w:cs="Times New Roman"/>
              </w:rPr>
              <w:t>.</w:t>
            </w:r>
            <w:r w:rsidRPr="004832C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832C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Концептуальные основы управления цепями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Предметная сущность концепции управления цепями поставок (SCM). Эволюция концепции управления цепями поставок. Классификация цепей поставок. Интеграция бизнес-процессов в </w:t>
            </w:r>
            <w:proofErr w:type="gramStart"/>
            <w:r w:rsidRPr="00352B6F">
              <w:rPr>
                <w:lang w:bidi="ru-RU"/>
              </w:rPr>
              <w:t>цепях</w:t>
            </w:r>
            <w:proofErr w:type="gramEnd"/>
            <w:r w:rsidRPr="00352B6F">
              <w:rPr>
                <w:lang w:bidi="ru-RU"/>
              </w:rPr>
              <w:t xml:space="preserve"> поставок. Функциональные области управления цепями поставок. Объектная декомпозиция цепи поставок. Процессная декомпозиция цепи поставок.</w:t>
            </w:r>
            <w:r w:rsidRPr="00352B6F">
              <w:rPr>
                <w:lang w:bidi="ru-RU"/>
              </w:rPr>
              <w:br/>
              <w:t>Функциональная характеристика участников цепей поставок. Типы связей между участниками цепей поставок. Принципы определения структуры цепей поставок. Сетевая структура цепей поставок. Границы и структурные размерности сети. Каналы распределения и их влияние на конфигурацию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Проектирование и планирование цепей поставок в международном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управления цепями поставок: проектирование цепей поставок; организация межфирменной кооперации и координации; моделирование и реинжиниринг ключевых бизнес-процессов; построение системы интегрированного планирования и управления; разработка концепции информационных технологий.</w:t>
            </w:r>
            <w:r w:rsidRPr="00352B6F">
              <w:rPr>
                <w:lang w:bidi="ru-RU"/>
              </w:rPr>
              <w:br/>
              <w:t xml:space="preserve">Проектирование сетевой структуры цепей поставок в международном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>: участники цепей поставок; типы связей между процессами внутри цепей поставок. Факторы, учитываемые при проектировании цепей поставок.</w:t>
            </w:r>
            <w:r w:rsidRPr="00352B6F">
              <w:rPr>
                <w:lang w:bidi="ru-RU"/>
              </w:rPr>
              <w:br/>
              <w:t xml:space="preserve">Сущность интегрированного планирования цепей поставок в международном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 xml:space="preserve">. Концепции интегрированного взаимодействия участников в цепях поставок. Методы </w:t>
            </w:r>
            <w:proofErr w:type="spellStart"/>
            <w:r w:rsidRPr="00352B6F">
              <w:rPr>
                <w:lang w:bidi="ru-RU"/>
              </w:rPr>
              <w:t>межфункциональной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межорганизационной</w:t>
            </w:r>
            <w:proofErr w:type="spellEnd"/>
            <w:r w:rsidRPr="00352B6F">
              <w:rPr>
                <w:lang w:bidi="ru-RU"/>
              </w:rPr>
              <w:t xml:space="preserve"> координации в цепях поставок для снижения неопределенности. Виды и методы планирования в </w:t>
            </w:r>
            <w:proofErr w:type="gramStart"/>
            <w:r w:rsidRPr="00352B6F">
              <w:rPr>
                <w:lang w:bidi="ru-RU"/>
              </w:rPr>
              <w:t>цепях</w:t>
            </w:r>
            <w:proofErr w:type="gramEnd"/>
            <w:r w:rsidRPr="00352B6F">
              <w:rPr>
                <w:lang w:bidi="ru-RU"/>
              </w:rPr>
              <w:t xml:space="preserve"> поставок. Принципы и инструменты планирования цепей поставок. Сущность и характеристики SCOR- модели и DCOR-модели. Роль и функции информационных технологий в проектировании и интегрированном планировании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Планирование и проектирование международных цепей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Управление организационными изменениями в </w:t>
            </w:r>
            <w:proofErr w:type="gramStart"/>
            <w:r w:rsidRPr="00352B6F">
              <w:rPr>
                <w:lang w:bidi="ru-RU"/>
              </w:rPr>
              <w:t>цепях</w:t>
            </w:r>
            <w:proofErr w:type="gramEnd"/>
            <w:r w:rsidRPr="00352B6F">
              <w:rPr>
                <w:lang w:bidi="ru-RU"/>
              </w:rPr>
              <w:t xml:space="preserve"> поставок. Логика тактического, оперативного, стратегического планирования и проектирования цепей поставок. Применение системы оценки EPIC при планировании международных цепей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Обеспечение устойчивости цепи поставок на международном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Конкурентоспособность цепей поставок в международном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 xml:space="preserve">. Понятие, цель и задачи стратегического планирования в </w:t>
            </w:r>
            <w:proofErr w:type="gramStart"/>
            <w:r w:rsidRPr="00352B6F">
              <w:rPr>
                <w:lang w:bidi="ru-RU"/>
              </w:rPr>
              <w:t>цепях</w:t>
            </w:r>
            <w:proofErr w:type="gramEnd"/>
            <w:r w:rsidRPr="00352B6F">
              <w:rPr>
                <w:lang w:bidi="ru-RU"/>
              </w:rPr>
              <w:t xml:space="preserve"> поставок. Проце</w:t>
            </w:r>
            <w:proofErr w:type="gramStart"/>
            <w:r w:rsidRPr="00352B6F">
              <w:rPr>
                <w:lang w:bidi="ru-RU"/>
              </w:rPr>
              <w:t>сс стр</w:t>
            </w:r>
            <w:proofErr w:type="gramEnd"/>
            <w:r w:rsidRPr="00352B6F">
              <w:rPr>
                <w:lang w:bidi="ru-RU"/>
              </w:rPr>
              <w:t xml:space="preserve">атегического планирования. Основные стратегии управления цепями поставок, взаимосвязь с корпоративной стратегией и функциональными стратегиями фокусной компании. Этапы разработки стратегии управления цепями поставок. Достижение стратегического соответствия в </w:t>
            </w:r>
            <w:proofErr w:type="gramStart"/>
            <w:r w:rsidRPr="00352B6F">
              <w:rPr>
                <w:lang w:bidi="ru-RU"/>
              </w:rPr>
              <w:t>цепях</w:t>
            </w:r>
            <w:proofErr w:type="gramEnd"/>
            <w:r w:rsidRPr="00352B6F">
              <w:rPr>
                <w:lang w:bidi="ru-RU"/>
              </w:rPr>
              <w:t xml:space="preserve"> поставок. Компромисс реактивность / эффективность. Показатели эффективности функционирования цепей поставок. Стратегии реконфигурации цепей поставок. ESG подход в управлении </w:t>
            </w:r>
            <w:proofErr w:type="gramStart"/>
            <w:r w:rsidRPr="00352B6F">
              <w:rPr>
                <w:lang w:bidi="ru-RU"/>
              </w:rPr>
              <w:t>международными</w:t>
            </w:r>
            <w:proofErr w:type="gramEnd"/>
            <w:r w:rsidRPr="00352B6F">
              <w:rPr>
                <w:lang w:bidi="ru-RU"/>
              </w:rPr>
              <w:t xml:space="preserve"> цепями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Оценка результативности бизнес-процессов в рамках управления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международными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цепями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Применение концепции KPI для оценки ключевых показателей результативности международных цепей поставок. Способы повышения эффективности международных цепей поставок и конкурентоспособности организации при применении подхода OKR. Принципы постановки целей и планирования ключевых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832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832CD">
              <w:rPr>
                <w:rFonts w:ascii="Times New Roman" w:hAnsi="Times New Roman" w:cs="Times New Roman"/>
                <w:sz w:val="24"/>
                <w:szCs w:val="24"/>
              </w:rPr>
              <w:t>Управление цепями поставок</w:t>
            </w:r>
            <w:proofErr w:type="gram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среднего профессионального образования / В. В. Щербаков [и др.] ; под редакцией В. В. Щербакова. — 2-е изд., </w:t>
            </w:r>
            <w:proofErr w:type="spell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, 2024. — 234 с. — (Профессиональное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 978-5-534-16992-8.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73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https://urait.ru/bcode/538234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832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>Эмирова</w:t>
            </w:r>
            <w:proofErr w:type="spell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>, А. Е.  Международная логистика</w:t>
            </w:r>
            <w:proofErr w:type="gram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Е. </w:t>
            </w:r>
            <w:proofErr w:type="spell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>Эмирова</w:t>
            </w:r>
            <w:proofErr w:type="spell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>, Н. Д. Эмиров. — Москва</w:t>
            </w:r>
            <w:proofErr w:type="gram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, 2024. — 173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 978-5-534-14927-2. — Текст</w:t>
            </w:r>
            <w:proofErr w:type="gram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73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https://urait.ru/bcode/544072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832C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>Лукинский</w:t>
            </w:r>
            <w:proofErr w:type="spell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>, В. С.  Логистика и управление цепями поставок</w:t>
            </w:r>
            <w:proofErr w:type="gram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С. </w:t>
            </w:r>
            <w:proofErr w:type="spell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>Лукинский</w:t>
            </w:r>
            <w:proofErr w:type="spell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, В. В. </w:t>
            </w:r>
            <w:proofErr w:type="spell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>Лукинский</w:t>
            </w:r>
            <w:proofErr w:type="spell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, Н. Г. Плетнева. — 2-е изд., </w:t>
            </w:r>
            <w:proofErr w:type="spell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, 2024. — 359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 978-5-534-18570-6. — Текст</w:t>
            </w:r>
            <w:proofErr w:type="gram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832C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D73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https://urait.ru/bcode/536330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D739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832CD" w:rsidTr="008416EB">
        <w:tc>
          <w:tcPr>
            <w:tcW w:w="7797" w:type="dxa"/>
            <w:shd w:val="clear" w:color="auto" w:fill="auto"/>
          </w:tcPr>
          <w:p w:rsidR="002C735C" w:rsidRPr="004832C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32C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832C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32C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832CD" w:rsidTr="008416EB">
        <w:tc>
          <w:tcPr>
            <w:tcW w:w="7797" w:type="dxa"/>
            <w:shd w:val="clear" w:color="auto" w:fill="auto"/>
          </w:tcPr>
          <w:p w:rsidR="002C735C" w:rsidRPr="004832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 xml:space="preserve">Ауд. 605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32CD">
              <w:rPr>
                <w:sz w:val="22"/>
                <w:szCs w:val="22"/>
              </w:rPr>
              <w:t>комплексом</w:t>
            </w:r>
            <w:proofErr w:type="gramStart"/>
            <w:r w:rsidRPr="004832CD">
              <w:rPr>
                <w:sz w:val="22"/>
                <w:szCs w:val="22"/>
              </w:rPr>
              <w:t>.С</w:t>
            </w:r>
            <w:proofErr w:type="gramEnd"/>
            <w:r w:rsidRPr="004832CD">
              <w:rPr>
                <w:sz w:val="22"/>
                <w:szCs w:val="22"/>
              </w:rPr>
              <w:t>пециализированная</w:t>
            </w:r>
            <w:proofErr w:type="spellEnd"/>
            <w:r w:rsidRPr="004832CD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трибуна - 1шт., доска аудиторная - 1шт</w:t>
            </w:r>
            <w:proofErr w:type="gramStart"/>
            <w:r w:rsidRPr="004832CD">
              <w:rPr>
                <w:sz w:val="22"/>
                <w:szCs w:val="22"/>
              </w:rPr>
              <w:t>.М</w:t>
            </w:r>
            <w:proofErr w:type="gramEnd"/>
            <w:r w:rsidRPr="004832CD">
              <w:rPr>
                <w:sz w:val="22"/>
                <w:szCs w:val="22"/>
              </w:rPr>
              <w:t xml:space="preserve">оноблок </w:t>
            </w:r>
            <w:r w:rsidRPr="004832CD">
              <w:rPr>
                <w:sz w:val="22"/>
                <w:szCs w:val="22"/>
                <w:lang w:val="en-US"/>
              </w:rPr>
              <w:t>Acer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Aspire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Z</w:t>
            </w:r>
            <w:r w:rsidRPr="004832CD">
              <w:rPr>
                <w:sz w:val="22"/>
                <w:szCs w:val="22"/>
              </w:rPr>
              <w:t xml:space="preserve">1811 </w:t>
            </w:r>
            <w:r w:rsidRPr="004832CD">
              <w:rPr>
                <w:sz w:val="22"/>
                <w:szCs w:val="22"/>
                <w:lang w:val="en-US"/>
              </w:rPr>
              <w:t>Intel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Core</w:t>
            </w:r>
            <w:r w:rsidRPr="004832CD">
              <w:rPr>
                <w:sz w:val="22"/>
                <w:szCs w:val="22"/>
              </w:rPr>
              <w:t xml:space="preserve"> </w:t>
            </w:r>
            <w:proofErr w:type="spellStart"/>
            <w:r w:rsidRPr="004832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32CD">
              <w:rPr>
                <w:sz w:val="22"/>
                <w:szCs w:val="22"/>
              </w:rPr>
              <w:t>5-2400</w:t>
            </w:r>
            <w:r w:rsidRPr="004832CD">
              <w:rPr>
                <w:sz w:val="22"/>
                <w:szCs w:val="22"/>
                <w:lang w:val="en-US"/>
              </w:rPr>
              <w:t>S</w:t>
            </w:r>
            <w:r w:rsidRPr="004832CD">
              <w:rPr>
                <w:sz w:val="22"/>
                <w:szCs w:val="22"/>
              </w:rPr>
              <w:t>@2.50</w:t>
            </w:r>
            <w:r w:rsidRPr="004832CD">
              <w:rPr>
                <w:sz w:val="22"/>
                <w:szCs w:val="22"/>
                <w:lang w:val="en-US"/>
              </w:rPr>
              <w:t>GHz</w:t>
            </w:r>
            <w:r w:rsidRPr="004832CD">
              <w:rPr>
                <w:sz w:val="22"/>
                <w:szCs w:val="22"/>
              </w:rPr>
              <w:t>/4</w:t>
            </w:r>
            <w:r w:rsidRPr="004832CD">
              <w:rPr>
                <w:sz w:val="22"/>
                <w:szCs w:val="22"/>
                <w:lang w:val="en-US"/>
              </w:rPr>
              <w:t>Gb</w:t>
            </w:r>
            <w:r w:rsidRPr="004832CD">
              <w:rPr>
                <w:sz w:val="22"/>
                <w:szCs w:val="22"/>
              </w:rPr>
              <w:t>/1</w:t>
            </w:r>
            <w:r w:rsidRPr="004832CD">
              <w:rPr>
                <w:sz w:val="22"/>
                <w:szCs w:val="22"/>
                <w:lang w:val="en-US"/>
              </w:rPr>
              <w:t>Tb</w:t>
            </w:r>
            <w:r w:rsidRPr="004832CD">
              <w:rPr>
                <w:sz w:val="22"/>
                <w:szCs w:val="22"/>
              </w:rPr>
              <w:t xml:space="preserve"> - 1 шт., Мультимедийный проектор </w:t>
            </w:r>
            <w:r w:rsidRPr="004832CD">
              <w:rPr>
                <w:sz w:val="22"/>
                <w:szCs w:val="22"/>
                <w:lang w:val="en-US"/>
              </w:rPr>
              <w:t>NEC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ME</w:t>
            </w:r>
            <w:r w:rsidRPr="004832CD">
              <w:rPr>
                <w:sz w:val="22"/>
                <w:szCs w:val="22"/>
              </w:rPr>
              <w:t>401</w:t>
            </w:r>
            <w:r w:rsidRPr="004832CD">
              <w:rPr>
                <w:sz w:val="22"/>
                <w:szCs w:val="22"/>
                <w:lang w:val="en-US"/>
              </w:rPr>
              <w:t>X</w:t>
            </w:r>
            <w:r w:rsidRPr="004832CD">
              <w:rPr>
                <w:sz w:val="22"/>
                <w:szCs w:val="22"/>
              </w:rPr>
              <w:t xml:space="preserve"> - 1 шт., Акустическая система </w:t>
            </w:r>
            <w:r w:rsidRPr="004832CD">
              <w:rPr>
                <w:sz w:val="22"/>
                <w:szCs w:val="22"/>
                <w:lang w:val="en-US"/>
              </w:rPr>
              <w:t>Hi</w:t>
            </w:r>
            <w:r w:rsidRPr="004832CD">
              <w:rPr>
                <w:sz w:val="22"/>
                <w:szCs w:val="22"/>
              </w:rPr>
              <w:t>-</w:t>
            </w:r>
            <w:r w:rsidRPr="004832CD">
              <w:rPr>
                <w:sz w:val="22"/>
                <w:szCs w:val="22"/>
                <w:lang w:val="en-US"/>
              </w:rPr>
              <w:t>Fi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PRO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MASK</w:t>
            </w:r>
            <w:r w:rsidRPr="004832CD">
              <w:rPr>
                <w:sz w:val="22"/>
                <w:szCs w:val="22"/>
              </w:rPr>
              <w:t>6</w:t>
            </w:r>
            <w:r w:rsidRPr="004832CD">
              <w:rPr>
                <w:sz w:val="22"/>
                <w:szCs w:val="22"/>
                <w:lang w:val="en-US"/>
              </w:rPr>
              <w:t>T</w:t>
            </w:r>
            <w:r w:rsidRPr="004832CD">
              <w:rPr>
                <w:sz w:val="22"/>
                <w:szCs w:val="22"/>
              </w:rPr>
              <w:t>-</w:t>
            </w:r>
            <w:r w:rsidRPr="004832CD">
              <w:rPr>
                <w:sz w:val="22"/>
                <w:szCs w:val="22"/>
                <w:lang w:val="en-US"/>
              </w:rPr>
              <w:t>W</w:t>
            </w:r>
            <w:r w:rsidRPr="004832CD">
              <w:rPr>
                <w:sz w:val="22"/>
                <w:szCs w:val="22"/>
              </w:rPr>
              <w:t xml:space="preserve"> - 2 шт., Экран с электроприводом </w:t>
            </w:r>
            <w:r w:rsidRPr="004832CD">
              <w:rPr>
                <w:sz w:val="22"/>
                <w:szCs w:val="22"/>
                <w:lang w:val="en-US"/>
              </w:rPr>
              <w:t>Draper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Baronet</w:t>
            </w:r>
            <w:r w:rsidRPr="004832CD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4832C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TA</w:t>
            </w:r>
            <w:r w:rsidRPr="004832CD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832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832CD">
              <w:rPr>
                <w:sz w:val="22"/>
                <w:szCs w:val="22"/>
              </w:rPr>
              <w:t>Прилукская</w:t>
            </w:r>
            <w:proofErr w:type="spellEnd"/>
            <w:r w:rsidRPr="004832CD">
              <w:rPr>
                <w:sz w:val="22"/>
                <w:szCs w:val="22"/>
              </w:rPr>
              <w:t xml:space="preserve">, д. 3, лит. </w:t>
            </w:r>
            <w:r w:rsidRPr="00783FCD">
              <w:rPr>
                <w:sz w:val="22"/>
                <w:szCs w:val="22"/>
              </w:rPr>
              <w:t>А</w:t>
            </w:r>
          </w:p>
        </w:tc>
      </w:tr>
      <w:tr w:rsidR="002C735C" w:rsidRPr="004832CD" w:rsidTr="008416EB">
        <w:tc>
          <w:tcPr>
            <w:tcW w:w="7797" w:type="dxa"/>
            <w:shd w:val="clear" w:color="auto" w:fill="auto"/>
          </w:tcPr>
          <w:p w:rsidR="002C735C" w:rsidRPr="004832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832CD">
              <w:rPr>
                <w:sz w:val="22"/>
                <w:szCs w:val="22"/>
              </w:rPr>
              <w:t>комплексом</w:t>
            </w:r>
            <w:proofErr w:type="gramStart"/>
            <w:r w:rsidRPr="004832CD">
              <w:rPr>
                <w:sz w:val="22"/>
                <w:szCs w:val="22"/>
              </w:rPr>
              <w:t>.С</w:t>
            </w:r>
            <w:proofErr w:type="gramEnd"/>
            <w:r w:rsidRPr="004832CD">
              <w:rPr>
                <w:sz w:val="22"/>
                <w:szCs w:val="22"/>
              </w:rPr>
              <w:t>пециализированная</w:t>
            </w:r>
            <w:proofErr w:type="spellEnd"/>
            <w:r w:rsidRPr="004832C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832CD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4832CD">
              <w:rPr>
                <w:sz w:val="22"/>
                <w:szCs w:val="22"/>
                <w:lang w:val="en-US"/>
              </w:rPr>
              <w:t>FOX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MIMO</w:t>
            </w:r>
            <w:r w:rsidRPr="004832CD">
              <w:rPr>
                <w:sz w:val="22"/>
                <w:szCs w:val="22"/>
              </w:rPr>
              <w:t xml:space="preserve"> 4450 2.8</w:t>
            </w:r>
            <w:proofErr w:type="spellStart"/>
            <w:r w:rsidRPr="004832C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832CD">
              <w:rPr>
                <w:sz w:val="22"/>
                <w:szCs w:val="22"/>
              </w:rPr>
              <w:t>\4</w:t>
            </w:r>
            <w:proofErr w:type="spellStart"/>
            <w:r w:rsidRPr="004832C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832CD">
              <w:rPr>
                <w:sz w:val="22"/>
                <w:szCs w:val="22"/>
              </w:rPr>
              <w:t>\500</w:t>
            </w:r>
            <w:r w:rsidRPr="004832CD">
              <w:rPr>
                <w:sz w:val="22"/>
                <w:szCs w:val="22"/>
                <w:lang w:val="en-US"/>
              </w:rPr>
              <w:t>GB</w:t>
            </w:r>
            <w:r w:rsidRPr="004832CD">
              <w:rPr>
                <w:sz w:val="22"/>
                <w:szCs w:val="22"/>
              </w:rPr>
              <w:t>\</w:t>
            </w:r>
            <w:r w:rsidRPr="004832CD">
              <w:rPr>
                <w:sz w:val="22"/>
                <w:szCs w:val="22"/>
                <w:lang w:val="en-US"/>
              </w:rPr>
              <w:t>DVD</w:t>
            </w:r>
            <w:r w:rsidRPr="004832CD">
              <w:rPr>
                <w:sz w:val="22"/>
                <w:szCs w:val="22"/>
              </w:rPr>
              <w:t>-</w:t>
            </w:r>
            <w:r w:rsidRPr="004832CD">
              <w:rPr>
                <w:sz w:val="22"/>
                <w:szCs w:val="22"/>
                <w:lang w:val="en-US"/>
              </w:rPr>
              <w:t>RW</w:t>
            </w:r>
            <w:r w:rsidRPr="004832CD">
              <w:rPr>
                <w:sz w:val="22"/>
                <w:szCs w:val="22"/>
              </w:rPr>
              <w:t>\21.5\</w:t>
            </w:r>
            <w:proofErr w:type="spellStart"/>
            <w:r w:rsidRPr="004832C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4832CD">
              <w:rPr>
                <w:sz w:val="22"/>
                <w:szCs w:val="22"/>
              </w:rPr>
              <w:t>\</w:t>
            </w:r>
            <w:r w:rsidRPr="004832CD">
              <w:rPr>
                <w:sz w:val="22"/>
                <w:szCs w:val="22"/>
                <w:lang w:val="en-US"/>
              </w:rPr>
              <w:t>Lan</w:t>
            </w:r>
            <w:r w:rsidRPr="004832CD">
              <w:rPr>
                <w:sz w:val="22"/>
                <w:szCs w:val="22"/>
              </w:rPr>
              <w:t xml:space="preserve"> - 16 шт., Проектор </w:t>
            </w:r>
            <w:r w:rsidRPr="004832CD">
              <w:rPr>
                <w:sz w:val="22"/>
                <w:szCs w:val="22"/>
                <w:lang w:val="en-US"/>
              </w:rPr>
              <w:t>NEC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NP</w:t>
            </w:r>
            <w:r w:rsidRPr="004832C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832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832CD">
              <w:rPr>
                <w:sz w:val="22"/>
                <w:szCs w:val="22"/>
              </w:rPr>
              <w:t>Прилукская</w:t>
            </w:r>
            <w:proofErr w:type="spellEnd"/>
            <w:r w:rsidRPr="004832CD">
              <w:rPr>
                <w:sz w:val="22"/>
                <w:szCs w:val="22"/>
              </w:rPr>
              <w:t xml:space="preserve">, д. 3, лит. </w:t>
            </w:r>
            <w:r w:rsidRPr="00783FCD">
              <w:rPr>
                <w:sz w:val="22"/>
                <w:szCs w:val="22"/>
              </w:rPr>
              <w:t>А</w:t>
            </w:r>
          </w:p>
        </w:tc>
      </w:tr>
      <w:tr w:rsidR="002C735C" w:rsidRPr="004832CD" w:rsidTr="008416EB">
        <w:tc>
          <w:tcPr>
            <w:tcW w:w="7797" w:type="dxa"/>
            <w:shd w:val="clear" w:color="auto" w:fill="auto"/>
          </w:tcPr>
          <w:p w:rsidR="002C735C" w:rsidRPr="004832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4832CD">
              <w:rPr>
                <w:sz w:val="22"/>
                <w:szCs w:val="22"/>
              </w:rPr>
              <w:t>комплекс</w:t>
            </w:r>
            <w:proofErr w:type="gramStart"/>
            <w:r w:rsidRPr="004832CD">
              <w:rPr>
                <w:sz w:val="22"/>
                <w:szCs w:val="22"/>
              </w:rPr>
              <w:t>"С</w:t>
            </w:r>
            <w:proofErr w:type="gramEnd"/>
            <w:r w:rsidRPr="004832CD">
              <w:rPr>
                <w:sz w:val="22"/>
                <w:szCs w:val="22"/>
              </w:rPr>
              <w:t>пециализированная</w:t>
            </w:r>
            <w:proofErr w:type="spellEnd"/>
            <w:r w:rsidRPr="004832CD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4832CD">
              <w:rPr>
                <w:sz w:val="22"/>
                <w:szCs w:val="22"/>
              </w:rPr>
              <w:t>.М</w:t>
            </w:r>
            <w:proofErr w:type="gramEnd"/>
            <w:r w:rsidRPr="004832CD">
              <w:rPr>
                <w:sz w:val="22"/>
                <w:szCs w:val="22"/>
              </w:rPr>
              <w:t xml:space="preserve">оноблок </w:t>
            </w:r>
            <w:r w:rsidRPr="004832CD">
              <w:rPr>
                <w:sz w:val="22"/>
                <w:szCs w:val="22"/>
                <w:lang w:val="en-US"/>
              </w:rPr>
              <w:t>Acer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Aspire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Z</w:t>
            </w:r>
            <w:r w:rsidRPr="004832CD">
              <w:rPr>
                <w:sz w:val="22"/>
                <w:szCs w:val="22"/>
              </w:rPr>
              <w:t xml:space="preserve">1811 </w:t>
            </w:r>
            <w:r w:rsidRPr="004832CD">
              <w:rPr>
                <w:sz w:val="22"/>
                <w:szCs w:val="22"/>
                <w:lang w:val="en-US"/>
              </w:rPr>
              <w:t>Intel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Core</w:t>
            </w:r>
            <w:r w:rsidRPr="004832CD">
              <w:rPr>
                <w:sz w:val="22"/>
                <w:szCs w:val="22"/>
              </w:rPr>
              <w:t xml:space="preserve"> </w:t>
            </w:r>
            <w:proofErr w:type="spellStart"/>
            <w:r w:rsidRPr="004832C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32CD">
              <w:rPr>
                <w:sz w:val="22"/>
                <w:szCs w:val="22"/>
              </w:rPr>
              <w:t>5-2400</w:t>
            </w:r>
            <w:r w:rsidRPr="004832CD">
              <w:rPr>
                <w:sz w:val="22"/>
                <w:szCs w:val="22"/>
                <w:lang w:val="en-US"/>
              </w:rPr>
              <w:t>S</w:t>
            </w:r>
            <w:r w:rsidRPr="004832CD">
              <w:rPr>
                <w:sz w:val="22"/>
                <w:szCs w:val="22"/>
              </w:rPr>
              <w:t>@2.50</w:t>
            </w:r>
            <w:r w:rsidRPr="004832CD">
              <w:rPr>
                <w:sz w:val="22"/>
                <w:szCs w:val="22"/>
                <w:lang w:val="en-US"/>
              </w:rPr>
              <w:t>GHz</w:t>
            </w:r>
            <w:r w:rsidRPr="004832CD">
              <w:rPr>
                <w:sz w:val="22"/>
                <w:szCs w:val="22"/>
              </w:rPr>
              <w:t>/4</w:t>
            </w:r>
            <w:r w:rsidRPr="004832CD">
              <w:rPr>
                <w:sz w:val="22"/>
                <w:szCs w:val="22"/>
                <w:lang w:val="en-US"/>
              </w:rPr>
              <w:t>Gb</w:t>
            </w:r>
            <w:r w:rsidRPr="004832CD">
              <w:rPr>
                <w:sz w:val="22"/>
                <w:szCs w:val="22"/>
              </w:rPr>
              <w:t>/1</w:t>
            </w:r>
            <w:r w:rsidRPr="004832CD">
              <w:rPr>
                <w:sz w:val="22"/>
                <w:szCs w:val="22"/>
                <w:lang w:val="en-US"/>
              </w:rPr>
              <w:t>Tb</w:t>
            </w:r>
            <w:r w:rsidRPr="004832CD">
              <w:rPr>
                <w:sz w:val="22"/>
                <w:szCs w:val="22"/>
              </w:rPr>
              <w:t xml:space="preserve"> - 1 шт.,  Компьютер </w:t>
            </w:r>
            <w:r w:rsidRPr="004832CD">
              <w:rPr>
                <w:sz w:val="22"/>
                <w:szCs w:val="22"/>
                <w:lang w:val="en-US"/>
              </w:rPr>
              <w:t>I</w:t>
            </w:r>
            <w:r w:rsidRPr="004832CD">
              <w:rPr>
                <w:sz w:val="22"/>
                <w:szCs w:val="22"/>
              </w:rPr>
              <w:t xml:space="preserve">3-8100/ 8Гб/500Гб/ </w:t>
            </w:r>
            <w:r w:rsidRPr="004832CD">
              <w:rPr>
                <w:sz w:val="22"/>
                <w:szCs w:val="22"/>
                <w:lang w:val="en-US"/>
              </w:rPr>
              <w:t>Philips</w:t>
            </w:r>
            <w:r w:rsidRPr="004832CD">
              <w:rPr>
                <w:sz w:val="22"/>
                <w:szCs w:val="22"/>
              </w:rPr>
              <w:t>224</w:t>
            </w:r>
            <w:r w:rsidRPr="004832CD">
              <w:rPr>
                <w:sz w:val="22"/>
                <w:szCs w:val="22"/>
                <w:lang w:val="en-US"/>
              </w:rPr>
              <w:t>E</w:t>
            </w:r>
            <w:r w:rsidRPr="004832CD">
              <w:rPr>
                <w:sz w:val="22"/>
                <w:szCs w:val="22"/>
              </w:rPr>
              <w:t>5</w:t>
            </w:r>
            <w:r w:rsidRPr="004832CD">
              <w:rPr>
                <w:sz w:val="22"/>
                <w:szCs w:val="22"/>
                <w:lang w:val="en-US"/>
              </w:rPr>
              <w:t>QSB</w:t>
            </w:r>
            <w:r w:rsidRPr="004832CD">
              <w:rPr>
                <w:sz w:val="22"/>
                <w:szCs w:val="22"/>
              </w:rPr>
              <w:t xml:space="preserve"> - 13 шт., Мультимедийный проектор </w:t>
            </w:r>
            <w:r w:rsidRPr="004832CD">
              <w:rPr>
                <w:sz w:val="22"/>
                <w:szCs w:val="22"/>
                <w:lang w:val="en-US"/>
              </w:rPr>
              <w:t>NEC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ME</w:t>
            </w:r>
            <w:r w:rsidRPr="004832CD">
              <w:rPr>
                <w:sz w:val="22"/>
                <w:szCs w:val="22"/>
              </w:rPr>
              <w:t>401</w:t>
            </w:r>
            <w:r w:rsidRPr="004832CD">
              <w:rPr>
                <w:sz w:val="22"/>
                <w:szCs w:val="22"/>
                <w:lang w:val="en-US"/>
              </w:rPr>
              <w:t>X</w:t>
            </w:r>
            <w:r w:rsidRPr="004832CD">
              <w:rPr>
                <w:sz w:val="22"/>
                <w:szCs w:val="22"/>
              </w:rPr>
              <w:t xml:space="preserve"> - 1 шт., Колонки </w:t>
            </w:r>
            <w:r w:rsidRPr="004832CD">
              <w:rPr>
                <w:sz w:val="22"/>
                <w:szCs w:val="22"/>
                <w:lang w:val="en-US"/>
              </w:rPr>
              <w:t>JBL</w:t>
            </w:r>
            <w:r w:rsidRPr="004832CD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4832CD">
              <w:rPr>
                <w:sz w:val="22"/>
                <w:szCs w:val="22"/>
                <w:lang w:val="en-US"/>
              </w:rPr>
              <w:t>Screen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Media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Champion</w:t>
            </w:r>
            <w:r w:rsidRPr="004832CD">
              <w:rPr>
                <w:sz w:val="22"/>
                <w:szCs w:val="22"/>
              </w:rPr>
              <w:t xml:space="preserve"> 203</w:t>
            </w:r>
            <w:r w:rsidRPr="004832CD">
              <w:rPr>
                <w:sz w:val="22"/>
                <w:szCs w:val="22"/>
                <w:lang w:val="en-US"/>
              </w:rPr>
              <w:t>x</w:t>
            </w:r>
            <w:r w:rsidRPr="004832CD">
              <w:rPr>
                <w:sz w:val="22"/>
                <w:szCs w:val="22"/>
              </w:rPr>
              <w:t>153</w:t>
            </w:r>
            <w:r w:rsidRPr="004832CD">
              <w:rPr>
                <w:sz w:val="22"/>
                <w:szCs w:val="22"/>
                <w:lang w:val="en-US"/>
              </w:rPr>
              <w:t>cm</w:t>
            </w:r>
            <w:r w:rsidRPr="004832CD">
              <w:rPr>
                <w:sz w:val="22"/>
                <w:szCs w:val="22"/>
              </w:rPr>
              <w:t xml:space="preserve">. </w:t>
            </w:r>
            <w:r w:rsidRPr="004832CD">
              <w:rPr>
                <w:sz w:val="22"/>
                <w:szCs w:val="22"/>
                <w:lang w:val="en-US"/>
              </w:rPr>
              <w:t>MW</w:t>
            </w:r>
            <w:r w:rsidRPr="004832CD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4832CD">
              <w:rPr>
                <w:sz w:val="22"/>
                <w:szCs w:val="22"/>
                <w:lang w:val="en-US"/>
              </w:rPr>
              <w:t>UNI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FI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AP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PRO</w:t>
            </w:r>
            <w:r w:rsidRPr="004832CD">
              <w:rPr>
                <w:sz w:val="22"/>
                <w:szCs w:val="22"/>
              </w:rPr>
              <w:t>/</w:t>
            </w:r>
            <w:r w:rsidRPr="004832CD">
              <w:rPr>
                <w:sz w:val="22"/>
                <w:szCs w:val="22"/>
                <w:lang w:val="en-US"/>
              </w:rPr>
              <w:t>Ubiquiti</w:t>
            </w:r>
            <w:r w:rsidRPr="004832C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832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832CD">
              <w:rPr>
                <w:sz w:val="22"/>
                <w:szCs w:val="22"/>
              </w:rPr>
              <w:t>Прилукская</w:t>
            </w:r>
            <w:proofErr w:type="spellEnd"/>
            <w:r w:rsidRPr="004832CD">
              <w:rPr>
                <w:sz w:val="22"/>
                <w:szCs w:val="22"/>
              </w:rPr>
              <w:t xml:space="preserve">, д. 3, лит. </w:t>
            </w:r>
            <w:r w:rsidRPr="00783FCD">
              <w:rPr>
                <w:sz w:val="22"/>
                <w:szCs w:val="22"/>
              </w:rPr>
              <w:t>А</w:t>
            </w:r>
          </w:p>
        </w:tc>
      </w:tr>
      <w:tr w:rsidR="002C735C" w:rsidRPr="004832CD" w:rsidTr="008416EB">
        <w:tc>
          <w:tcPr>
            <w:tcW w:w="7797" w:type="dxa"/>
            <w:shd w:val="clear" w:color="auto" w:fill="auto"/>
          </w:tcPr>
          <w:p w:rsidR="002C735C" w:rsidRPr="004832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32CD">
              <w:rPr>
                <w:sz w:val="22"/>
                <w:szCs w:val="22"/>
              </w:rPr>
              <w:t>комплексом</w:t>
            </w:r>
            <w:proofErr w:type="gramStart"/>
            <w:r w:rsidRPr="004832CD">
              <w:rPr>
                <w:sz w:val="22"/>
                <w:szCs w:val="22"/>
              </w:rPr>
              <w:t>.С</w:t>
            </w:r>
            <w:proofErr w:type="gramEnd"/>
            <w:r w:rsidRPr="004832CD">
              <w:rPr>
                <w:sz w:val="22"/>
                <w:szCs w:val="22"/>
              </w:rPr>
              <w:t>пециализированная</w:t>
            </w:r>
            <w:proofErr w:type="spellEnd"/>
            <w:r w:rsidRPr="004832CD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4832CD">
              <w:rPr>
                <w:sz w:val="22"/>
                <w:szCs w:val="22"/>
                <w:lang w:val="en-US"/>
              </w:rPr>
              <w:t>HP</w:t>
            </w:r>
            <w:r w:rsidRPr="004832CD">
              <w:rPr>
                <w:sz w:val="22"/>
                <w:szCs w:val="22"/>
              </w:rPr>
              <w:t xml:space="preserve"> 250 </w:t>
            </w:r>
            <w:r w:rsidRPr="004832CD">
              <w:rPr>
                <w:sz w:val="22"/>
                <w:szCs w:val="22"/>
                <w:lang w:val="en-US"/>
              </w:rPr>
              <w:t>G</w:t>
            </w:r>
            <w:r w:rsidRPr="004832CD">
              <w:rPr>
                <w:sz w:val="22"/>
                <w:szCs w:val="22"/>
              </w:rPr>
              <w:t>6 1</w:t>
            </w:r>
            <w:r w:rsidRPr="004832CD">
              <w:rPr>
                <w:sz w:val="22"/>
                <w:szCs w:val="22"/>
                <w:lang w:val="en-US"/>
              </w:rPr>
              <w:t>WY</w:t>
            </w:r>
            <w:r w:rsidRPr="004832CD">
              <w:rPr>
                <w:sz w:val="22"/>
                <w:szCs w:val="22"/>
              </w:rPr>
              <w:t>58</w:t>
            </w:r>
            <w:r w:rsidRPr="004832CD">
              <w:rPr>
                <w:sz w:val="22"/>
                <w:szCs w:val="22"/>
                <w:lang w:val="en-US"/>
              </w:rPr>
              <w:t>EA</w:t>
            </w:r>
            <w:r w:rsidRPr="004832CD">
              <w:rPr>
                <w:sz w:val="22"/>
                <w:szCs w:val="22"/>
              </w:rPr>
              <w:t xml:space="preserve">, Мультимедийный проектор </w:t>
            </w:r>
            <w:r w:rsidRPr="004832CD">
              <w:rPr>
                <w:sz w:val="22"/>
                <w:szCs w:val="22"/>
                <w:lang w:val="en-US"/>
              </w:rPr>
              <w:t>LG</w:t>
            </w:r>
            <w:r w:rsidRPr="004832CD">
              <w:rPr>
                <w:sz w:val="22"/>
                <w:szCs w:val="22"/>
              </w:rPr>
              <w:t xml:space="preserve"> </w:t>
            </w:r>
            <w:r w:rsidRPr="004832CD">
              <w:rPr>
                <w:sz w:val="22"/>
                <w:szCs w:val="22"/>
                <w:lang w:val="en-US"/>
              </w:rPr>
              <w:t>PF</w:t>
            </w:r>
            <w:r w:rsidRPr="004832CD">
              <w:rPr>
                <w:sz w:val="22"/>
                <w:szCs w:val="22"/>
              </w:rPr>
              <w:t>1500</w:t>
            </w:r>
            <w:r w:rsidRPr="004832CD">
              <w:rPr>
                <w:sz w:val="22"/>
                <w:szCs w:val="22"/>
                <w:lang w:val="en-US"/>
              </w:rPr>
              <w:t>G</w:t>
            </w:r>
            <w:r w:rsidRPr="004832C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832C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32C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4832CD">
              <w:rPr>
                <w:sz w:val="22"/>
                <w:szCs w:val="22"/>
              </w:rPr>
              <w:t>Прилукская</w:t>
            </w:r>
            <w:proofErr w:type="spellEnd"/>
            <w:r w:rsidRPr="004832CD">
              <w:rPr>
                <w:sz w:val="22"/>
                <w:szCs w:val="22"/>
              </w:rPr>
              <w:t xml:space="preserve">, д. 3, лит. </w:t>
            </w:r>
            <w:r w:rsidRPr="00783FCD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32CD" w:rsidTr="004832CD">
        <w:tc>
          <w:tcPr>
            <w:tcW w:w="562" w:type="dxa"/>
          </w:tcPr>
          <w:p w:rsidR="004832CD" w:rsidRPr="00783FCD" w:rsidRDefault="004832C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832CD" w:rsidRDefault="004832C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832C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32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832C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832CD" w:rsidTr="00801458">
        <w:tc>
          <w:tcPr>
            <w:tcW w:w="2336" w:type="dxa"/>
          </w:tcPr>
          <w:p w:rsidR="005D65A5" w:rsidRPr="004832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32C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832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32C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832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32C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832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32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832CD" w:rsidTr="00801458">
        <w:tc>
          <w:tcPr>
            <w:tcW w:w="2336" w:type="dxa"/>
          </w:tcPr>
          <w:p w:rsidR="005D65A5" w:rsidRPr="004832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832C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832C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832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32C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832CD" w:rsidRDefault="007478E0" w:rsidP="00801458">
            <w:pPr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832CD" w:rsidRDefault="007478E0" w:rsidP="00801458">
            <w:pPr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832CD" w:rsidTr="00801458">
        <w:tc>
          <w:tcPr>
            <w:tcW w:w="2336" w:type="dxa"/>
          </w:tcPr>
          <w:p w:rsidR="005D65A5" w:rsidRPr="004832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832C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832CD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4832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32C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832CD" w:rsidRDefault="007478E0" w:rsidP="00801458">
            <w:pPr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832CD" w:rsidRDefault="007478E0" w:rsidP="00801458">
            <w:pPr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4832CD" w:rsidTr="00801458">
        <w:tc>
          <w:tcPr>
            <w:tcW w:w="2336" w:type="dxa"/>
          </w:tcPr>
          <w:p w:rsidR="005D65A5" w:rsidRPr="004832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832C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832C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832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32C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832CD" w:rsidRDefault="007478E0" w:rsidP="00801458">
            <w:pPr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832CD" w:rsidRDefault="007478E0" w:rsidP="00801458">
            <w:pPr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4832C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832C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832C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832C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32CD" w:rsidRPr="004832CD" w:rsidTr="004832CD">
        <w:tc>
          <w:tcPr>
            <w:tcW w:w="562" w:type="dxa"/>
          </w:tcPr>
          <w:p w:rsidR="004832CD" w:rsidRPr="004832CD" w:rsidRDefault="004832C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832CD" w:rsidRPr="004832CD" w:rsidRDefault="004832C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32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832CD" w:rsidRPr="004832CD" w:rsidRDefault="004832C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832C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832C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832C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832C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832CD" w:rsidTr="00801458">
        <w:tc>
          <w:tcPr>
            <w:tcW w:w="2500" w:type="pct"/>
          </w:tcPr>
          <w:p w:rsidR="00B8237E" w:rsidRPr="004832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32C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832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32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832CD" w:rsidTr="00801458">
        <w:tc>
          <w:tcPr>
            <w:tcW w:w="2500" w:type="pct"/>
          </w:tcPr>
          <w:p w:rsidR="00B8237E" w:rsidRPr="004832CD" w:rsidRDefault="00B8237E" w:rsidP="00801458">
            <w:pPr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4832CD" w:rsidRDefault="005C548A" w:rsidP="00801458">
            <w:pPr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832CD" w:rsidTr="00801458">
        <w:tc>
          <w:tcPr>
            <w:tcW w:w="2500" w:type="pct"/>
          </w:tcPr>
          <w:p w:rsidR="00B8237E" w:rsidRPr="004832C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832C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832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32C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832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32C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832CD" w:rsidRDefault="005C548A" w:rsidP="00801458">
            <w:pPr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832CD" w:rsidTr="00801458">
        <w:tc>
          <w:tcPr>
            <w:tcW w:w="2500" w:type="pct"/>
          </w:tcPr>
          <w:p w:rsidR="00B8237E" w:rsidRPr="004832CD" w:rsidRDefault="00B8237E" w:rsidP="00801458">
            <w:pPr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832CD" w:rsidRDefault="005C548A" w:rsidP="00801458">
            <w:pPr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832CD" w:rsidTr="00801458">
        <w:tc>
          <w:tcPr>
            <w:tcW w:w="2500" w:type="pct"/>
          </w:tcPr>
          <w:p w:rsidR="00B8237E" w:rsidRPr="004832C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832C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832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32C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832C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832C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4832CD" w:rsidRDefault="005C548A" w:rsidP="00801458">
            <w:pPr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4832CD" w:rsidTr="00801458">
        <w:tc>
          <w:tcPr>
            <w:tcW w:w="2500" w:type="pct"/>
          </w:tcPr>
          <w:p w:rsidR="00B8237E" w:rsidRPr="004832CD" w:rsidRDefault="00B8237E" w:rsidP="00801458">
            <w:pPr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832CD" w:rsidRDefault="005C548A" w:rsidP="00801458">
            <w:pPr>
              <w:rPr>
                <w:rFonts w:ascii="Times New Roman" w:hAnsi="Times New Roman" w:cs="Times New Roman"/>
              </w:rPr>
            </w:pPr>
            <w:r w:rsidRPr="004832C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4832C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390" w:rsidRDefault="002D7390" w:rsidP="00315CA6">
      <w:pPr>
        <w:spacing w:after="0" w:line="240" w:lineRule="auto"/>
      </w:pPr>
      <w:r>
        <w:separator/>
      </w:r>
    </w:p>
  </w:endnote>
  <w:endnote w:type="continuationSeparator" w:id="0">
    <w:p w:rsidR="002D7390" w:rsidRDefault="002D739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F7CF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83FCD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390" w:rsidRDefault="002D7390" w:rsidP="00315CA6">
      <w:pPr>
        <w:spacing w:after="0" w:line="240" w:lineRule="auto"/>
      </w:pPr>
      <w:r>
        <w:separator/>
      </w:r>
    </w:p>
  </w:footnote>
  <w:footnote w:type="continuationSeparator" w:id="0">
    <w:p w:rsidR="002D7390" w:rsidRDefault="002D739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176E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7390"/>
    <w:rsid w:val="002E16F8"/>
    <w:rsid w:val="002E4044"/>
    <w:rsid w:val="00313ACD"/>
    <w:rsid w:val="00315CA6"/>
    <w:rsid w:val="00316402"/>
    <w:rsid w:val="0032734B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32CD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5C28"/>
    <w:rsid w:val="00783FCD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7CFB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CF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4407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823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63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BCCA60-DC12-4907-BF27-5B53A17F9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3180</Words>
  <Characters>18131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