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47BEDD90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F0D20D8" w:rsidR="00A77598" w:rsidRPr="00454BDC" w:rsidRDefault="00454BD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10DB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0DB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10DB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10DB5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C10DB5">
              <w:rPr>
                <w:rFonts w:ascii="Times New Roman" w:hAnsi="Times New Roman" w:cs="Times New Roman"/>
                <w:sz w:val="20"/>
                <w:szCs w:val="20"/>
              </w:rPr>
              <w:t>, Горохова Наталья Эдуардовна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11892989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4079B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290916CD" w:rsidR="004475DA" w:rsidRPr="001D5F9B" w:rsidRDefault="001D5F9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247F2CED" w:rsidR="004475DA" w:rsidRPr="001D5F9B" w:rsidRDefault="001D5F9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7F9EAF2E" w:rsidR="004475DA" w:rsidRPr="001D5F9B" w:rsidRDefault="001D5F9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07568FD7" w:rsidR="0092300D" w:rsidRPr="001D5F9B" w:rsidRDefault="001D5F9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0069F11B" w:rsidR="0092300D" w:rsidRPr="001D5F9B" w:rsidRDefault="001D5F9B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0AFC4300" w:rsidR="0092300D" w:rsidRPr="001D5F9B" w:rsidRDefault="001D5F9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607C419A" w:rsidR="0092300D" w:rsidRPr="001D5F9B" w:rsidRDefault="001D5F9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62686D37" w:rsidR="0092300D" w:rsidRPr="001D5F9B" w:rsidRDefault="001D5F9B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C2259F4" w:rsidR="004475DA" w:rsidRPr="00454BDC" w:rsidRDefault="00454BD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C2D81B8" w14:textId="77777777" w:rsidR="00C10DB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053846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_Toc177053846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3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08D63E72" w14:textId="77777777" w:rsidR="00C10DB5" w:rsidRDefault="00723D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47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_Toc177053847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3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1E2663A6" w14:textId="77777777" w:rsidR="00C10DB5" w:rsidRDefault="00723D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48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_Toc177053848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3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41C98EAD" w14:textId="77777777" w:rsidR="00C10DB5" w:rsidRDefault="00723D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49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_Toc177053849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4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6C73659A" w14:textId="77777777" w:rsidR="00C10DB5" w:rsidRDefault="00723D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50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_Toc177053850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5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220DAE39" w14:textId="77777777" w:rsidR="00C10DB5" w:rsidRDefault="00723D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51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_Toc177053851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5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01E17C21" w14:textId="77777777" w:rsidR="00C10DB5" w:rsidRDefault="00723D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52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_Toc177053852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6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4263B30A" w14:textId="77777777" w:rsidR="00C10DB5" w:rsidRDefault="00723D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53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_Toc177053853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6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05D85131" w14:textId="77777777" w:rsidR="00C10DB5" w:rsidRDefault="00723D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54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_Toc177053854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6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56AF8503" w14:textId="77777777" w:rsidR="00C10DB5" w:rsidRDefault="00723D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55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_Toc177053855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8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268EB77B" w14:textId="77777777" w:rsidR="00C10DB5" w:rsidRDefault="00723D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56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_Toc177053856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9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4C21B908" w14:textId="77777777" w:rsidR="00C10DB5" w:rsidRDefault="00723D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57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_Toc177053857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10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44C44F75" w14:textId="77777777" w:rsidR="00C10DB5" w:rsidRDefault="00723D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58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_Toc177053858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10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3A291665" w14:textId="77777777" w:rsidR="00C10DB5" w:rsidRDefault="00723D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59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_Toc177053859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10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554CE0D4" w14:textId="77777777" w:rsidR="00C10DB5" w:rsidRDefault="00723D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60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_Toc177053860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10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015A1171" w14:textId="77777777" w:rsidR="00C10DB5" w:rsidRDefault="00723D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61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_Toc177053861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10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775BC928" w14:textId="77777777" w:rsidR="00C10DB5" w:rsidRDefault="00723D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62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_Toc177053862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10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1740EAB6" w14:textId="77777777" w:rsidR="00C10DB5" w:rsidRDefault="00723D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53863" w:history="1">
            <w:r w:rsidR="00C10DB5" w:rsidRPr="00372A5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10DB5">
              <w:rPr>
                <w:noProof/>
                <w:webHidden/>
              </w:rPr>
              <w:tab/>
            </w:r>
            <w:r w:rsidR="00C10DB5">
              <w:rPr>
                <w:noProof/>
                <w:webHidden/>
              </w:rPr>
              <w:fldChar w:fldCharType="begin"/>
            </w:r>
            <w:r w:rsidR="00C10DB5">
              <w:rPr>
                <w:noProof/>
                <w:webHidden/>
              </w:rPr>
              <w:instrText xml:space="preserve"> PAGEREF _Toc177053863 \h </w:instrText>
            </w:r>
            <w:r w:rsidR="00C10DB5">
              <w:rPr>
                <w:noProof/>
                <w:webHidden/>
              </w:rPr>
            </w:r>
            <w:r w:rsidR="00C10DB5">
              <w:rPr>
                <w:noProof/>
                <w:webHidden/>
              </w:rPr>
              <w:fldChar w:fldCharType="separate"/>
            </w:r>
            <w:r w:rsidR="00C10DB5">
              <w:rPr>
                <w:noProof/>
                <w:webHidden/>
              </w:rPr>
              <w:t>10</w:t>
            </w:r>
            <w:r w:rsidR="00C10DB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0538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Углубленное изучение иностранного языка с его особенностями. Обучение стратегиям чтения профессионального текста, ведение переговоров в рамках профессиональных интересов. Развитие интеллектуального кругозора, критического мышления и личностных ценностей. Погружение обучающихся в профессиональную языковую среду и ориентация их на эффективное использование приобретенных речевых умений в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0538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0538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C10DB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10DB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C10DB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10DB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10DB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10DB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0DB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10DB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10DB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C10DB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10D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C10DB5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C10DB5">
              <w:rPr>
                <w:rFonts w:ascii="Times New Roman" w:hAnsi="Times New Roman" w:cs="Times New Roman"/>
              </w:rPr>
              <w:t>ых</w:t>
            </w:r>
            <w:proofErr w:type="spellEnd"/>
            <w:r w:rsidRPr="00C10DB5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10D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DB5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C10DB5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C10DB5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10D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10DB5">
              <w:rPr>
                <w:rFonts w:ascii="Times New Roman" w:hAnsi="Times New Roman" w:cs="Times New Roman"/>
              </w:rPr>
              <w:t>основные современные информационно-коммуникационные технологии и нормы иностранного языка (орфографических, пунктуационных, грамматических, стилистических, орфоэпических) для речевой деятельности и монологической речи в рамках академического и профессионального взаимодействия</w:t>
            </w:r>
            <w:proofErr w:type="gramStart"/>
            <w:r w:rsidR="00316402" w:rsidRPr="00C10DB5">
              <w:rPr>
                <w:rFonts w:ascii="Times New Roman" w:hAnsi="Times New Roman" w:cs="Times New Roman"/>
              </w:rPr>
              <w:t>.</w:t>
            </w:r>
            <w:proofErr w:type="gramEnd"/>
            <w:r w:rsidR="00316402" w:rsidRPr="00C10DB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C10DB5">
              <w:rPr>
                <w:rFonts w:ascii="Times New Roman" w:hAnsi="Times New Roman" w:cs="Times New Roman"/>
              </w:rPr>
              <w:t>п</w:t>
            </w:r>
            <w:proofErr w:type="gramEnd"/>
            <w:r w:rsidR="00316402" w:rsidRPr="00C10DB5">
              <w:rPr>
                <w:rFonts w:ascii="Times New Roman" w:hAnsi="Times New Roman" w:cs="Times New Roman"/>
              </w:rPr>
              <w:t>риемлемые вербальные и невербальные средства взаимодействия с партнерами в социальной и профессиональных сферах.</w:t>
            </w:r>
            <w:r w:rsidRPr="00C10DB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10D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10DB5">
              <w:rPr>
                <w:rFonts w:ascii="Times New Roman" w:hAnsi="Times New Roman" w:cs="Times New Roman"/>
              </w:rPr>
              <w:t>пользоваться современными информационно-коммуникационными технологиями при поиске необходимой информации в процессе решения стандартных коммуникативных задач на государственном и иностранном языках; основной справочной литературой, толковыми и нормативными словарями иностранного языка; основными сайтами поддержки грамотности в сети «Интернет</w:t>
            </w:r>
            <w:proofErr w:type="gramStart"/>
            <w:r w:rsidR="00FD518F" w:rsidRPr="00C10DB5">
              <w:rPr>
                <w:rFonts w:ascii="Times New Roman" w:hAnsi="Times New Roman" w:cs="Times New Roman"/>
              </w:rPr>
              <w:t>».</w:t>
            </w:r>
            <w:r w:rsidRPr="00C10DB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C10DB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10DB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10DB5">
              <w:rPr>
                <w:rFonts w:ascii="Times New Roman" w:hAnsi="Times New Roman" w:cs="Times New Roman"/>
              </w:rPr>
              <w:t xml:space="preserve">навыками создания на </w:t>
            </w:r>
            <w:proofErr w:type="gramStart"/>
            <w:r w:rsidR="00FD518F" w:rsidRPr="00C10DB5">
              <w:rPr>
                <w:rFonts w:ascii="Times New Roman" w:hAnsi="Times New Roman" w:cs="Times New Roman"/>
              </w:rPr>
              <w:t>русском</w:t>
            </w:r>
            <w:proofErr w:type="gramEnd"/>
            <w:r w:rsidR="00FD518F" w:rsidRPr="00C10DB5">
              <w:rPr>
                <w:rFonts w:ascii="Times New Roman" w:hAnsi="Times New Roman" w:cs="Times New Roman"/>
              </w:rPr>
              <w:t xml:space="preserve"> и иностранном языках грамотных и логически непротиворечивых письменных и устных текстов учебной и научной тематики реферативного характера в социальной и профессиональной сферах; навыками перевода академических текстов с иностранного языка на государственный язык.</w:t>
            </w:r>
            <w:r w:rsidRPr="00C10DB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10DB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05384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10DB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10DB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DB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10DB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10DB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10DB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10DB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10DB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DB5">
              <w:rPr>
                <w:rFonts w:ascii="Times New Roman" w:hAnsi="Times New Roman" w:cs="Times New Roman"/>
                <w:b/>
              </w:rPr>
              <w:t>(ак</w:t>
            </w:r>
            <w:r w:rsidR="00AE2B1A" w:rsidRPr="00C10DB5">
              <w:rPr>
                <w:rFonts w:ascii="Times New Roman" w:hAnsi="Times New Roman" w:cs="Times New Roman"/>
                <w:b/>
              </w:rPr>
              <w:t>адемические</w:t>
            </w:r>
            <w:r w:rsidRPr="00C10DB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10DB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10D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10D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10D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DB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10D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10D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DB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10DB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10D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10D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10D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DB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10D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DB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10DB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0DB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10D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5F9B" w:rsidRPr="00C10DB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1D5F9B" w:rsidRPr="00C10DB5" w:rsidRDefault="001D5F9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DB5">
              <w:rPr>
                <w:rFonts w:ascii="Times New Roman" w:hAnsi="Times New Roman" w:cs="Times New Roman"/>
                <w:lang w:bidi="ru-RU"/>
              </w:rPr>
              <w:t>Тема 1. Общение. Информационно-коммуникативные технологии.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1D5F9B" w:rsidRPr="00C10DB5" w:rsidRDefault="001D5F9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0DB5">
              <w:rPr>
                <w:sz w:val="22"/>
                <w:szCs w:val="22"/>
                <w:lang w:bidi="ru-RU"/>
              </w:rPr>
              <w:t xml:space="preserve">Общение: как строить свой бизнес с партнерами. Информационные ресурсы и компьютерные технологии в решении профессиональных задач. Методы хранения, получения и переработки информации. Применение информационных технологий в профессии. Ведение телефонных разговоров с партнерами. Повторение видовременных форм английского глагола в </w:t>
            </w:r>
            <w:proofErr w:type="gramStart"/>
            <w:r w:rsidRPr="00C10DB5">
              <w:rPr>
                <w:sz w:val="22"/>
                <w:szCs w:val="22"/>
                <w:lang w:bidi="ru-RU"/>
              </w:rPr>
              <w:t>активном</w:t>
            </w:r>
            <w:proofErr w:type="gramEnd"/>
            <w:r w:rsidRPr="00C10DB5">
              <w:rPr>
                <w:sz w:val="22"/>
                <w:szCs w:val="22"/>
                <w:lang w:bidi="ru-RU"/>
              </w:rPr>
              <w:t xml:space="preserve"> и пассивном залогах (типичные ошибки, особые случаи употребления).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1D5F9B" w:rsidRPr="00C10DB5" w:rsidRDefault="001D5F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AD0FE1A" w:rsidR="001D5F9B" w:rsidRPr="00C10DB5" w:rsidRDefault="001D5F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1D5F9B" w:rsidRPr="00C10DB5" w:rsidRDefault="001D5F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0B08433F" w:rsidR="001D5F9B" w:rsidRPr="00C10DB5" w:rsidRDefault="001D5F9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1D5F9B" w:rsidRPr="00C10DB5" w14:paraId="5BD724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0B2304" w14:textId="77777777" w:rsidR="001D5F9B" w:rsidRPr="00C10DB5" w:rsidRDefault="001D5F9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DB5">
              <w:rPr>
                <w:rFonts w:ascii="Times New Roman" w:hAnsi="Times New Roman" w:cs="Times New Roman"/>
                <w:lang w:bidi="ru-RU"/>
              </w:rPr>
              <w:t xml:space="preserve">Тема 2. Этика в </w:t>
            </w:r>
            <w:proofErr w:type="gramStart"/>
            <w:r w:rsidRPr="00C10DB5">
              <w:rPr>
                <w:rFonts w:ascii="Times New Roman" w:hAnsi="Times New Roman" w:cs="Times New Roman"/>
                <w:lang w:bidi="ru-RU"/>
              </w:rPr>
              <w:t>бизнесе</w:t>
            </w:r>
            <w:proofErr w:type="gramEnd"/>
            <w:r w:rsidRPr="00C10DB5">
              <w:rPr>
                <w:rFonts w:ascii="Times New Roman" w:hAnsi="Times New Roman" w:cs="Times New Roman"/>
                <w:lang w:bidi="ru-RU"/>
              </w:rPr>
              <w:t>. Построение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4B3DC7" w14:textId="77777777" w:rsidR="001D5F9B" w:rsidRPr="00C10DB5" w:rsidRDefault="001D5F9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0DB5">
              <w:rPr>
                <w:sz w:val="22"/>
                <w:szCs w:val="22"/>
                <w:lang w:bidi="ru-RU"/>
              </w:rPr>
              <w:t xml:space="preserve">Этические отношения в </w:t>
            </w:r>
            <w:proofErr w:type="gramStart"/>
            <w:r w:rsidRPr="00C10DB5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C10DB5">
              <w:rPr>
                <w:sz w:val="22"/>
                <w:szCs w:val="22"/>
                <w:lang w:bidi="ru-RU"/>
              </w:rPr>
              <w:t xml:space="preserve">: введение лексического материала в объеме, необходимом для делового общения, чтения и перевода иноязычных текстов, ориентированных на направление подготовки. Открываем новый бизнес. Этический кодекс: за и против.  Активизация основной терминологии по направлению подготовки. Этика в </w:t>
            </w:r>
            <w:proofErr w:type="gramStart"/>
            <w:r w:rsidRPr="00C10DB5">
              <w:rPr>
                <w:sz w:val="22"/>
                <w:szCs w:val="22"/>
                <w:lang w:bidi="ru-RU"/>
              </w:rPr>
              <w:t>профессиональной</w:t>
            </w:r>
            <w:proofErr w:type="gramEnd"/>
            <w:r w:rsidRPr="00C10DB5">
              <w:rPr>
                <w:sz w:val="22"/>
                <w:szCs w:val="22"/>
                <w:lang w:bidi="ru-RU"/>
              </w:rPr>
              <w:t xml:space="preserve"> деятельности. Аннотация. Обучение аннотированию текстов учебной и научной тематики. Словообразование. Устойчивые словосочетания. Повторение видовременных форм глагола в </w:t>
            </w:r>
            <w:proofErr w:type="gramStart"/>
            <w:r w:rsidRPr="00C10DB5">
              <w:rPr>
                <w:sz w:val="22"/>
                <w:szCs w:val="22"/>
                <w:lang w:bidi="ru-RU"/>
              </w:rPr>
              <w:t>английском</w:t>
            </w:r>
            <w:proofErr w:type="gramEnd"/>
            <w:r w:rsidRPr="00C10DB5">
              <w:rPr>
                <w:sz w:val="22"/>
                <w:szCs w:val="22"/>
                <w:lang w:bidi="ru-RU"/>
              </w:rPr>
              <w:t xml:space="preserve"> языке. Инверсия: порядок слов.  Обобщение пройденного лексико-грамматического материала.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8DAF4B" w14:textId="77777777" w:rsidR="001D5F9B" w:rsidRPr="00C10DB5" w:rsidRDefault="001D5F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78AAC55" w14:textId="2896A5C0" w:rsidR="001D5F9B" w:rsidRPr="00C10DB5" w:rsidRDefault="001D5F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021BC8" w14:textId="77777777" w:rsidR="001D5F9B" w:rsidRPr="00C10DB5" w:rsidRDefault="001D5F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F0BEDF" w14:textId="375F465A" w:rsidR="001D5F9B" w:rsidRPr="00C10DB5" w:rsidRDefault="001D5F9B" w:rsidP="001D5F9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   </w:t>
            </w:r>
            <w:bookmarkStart w:id="7" w:name="_GoBack"/>
            <w:bookmarkEnd w:id="7"/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1D5F9B" w:rsidRPr="00C10DB5" w14:paraId="130A5E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9141BA" w14:textId="77777777" w:rsidR="001D5F9B" w:rsidRPr="00C10DB5" w:rsidRDefault="001D5F9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DB5">
              <w:rPr>
                <w:rFonts w:ascii="Times New Roman" w:hAnsi="Times New Roman" w:cs="Times New Roman"/>
                <w:lang w:bidi="ru-RU"/>
              </w:rPr>
              <w:t>Тема 3. Коммерческий и таможенный бизнес в электронной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936A91" w14:textId="77777777" w:rsidR="001D5F9B" w:rsidRPr="00C10DB5" w:rsidRDefault="001D5F9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0DB5">
              <w:rPr>
                <w:sz w:val="22"/>
                <w:szCs w:val="22"/>
                <w:lang w:bidi="ru-RU"/>
              </w:rPr>
              <w:t xml:space="preserve">Ключевые вопросы </w:t>
            </w:r>
            <w:proofErr w:type="gramStart"/>
            <w:r w:rsidRPr="00C10DB5">
              <w:rPr>
                <w:sz w:val="22"/>
                <w:szCs w:val="22"/>
                <w:lang w:bidi="ru-RU"/>
              </w:rPr>
              <w:t>таможенного</w:t>
            </w:r>
            <w:proofErr w:type="gramEnd"/>
            <w:r w:rsidRPr="00C10DB5">
              <w:rPr>
                <w:sz w:val="22"/>
                <w:szCs w:val="22"/>
                <w:lang w:bidi="ru-RU"/>
              </w:rPr>
              <w:t xml:space="preserve"> бизнеса. Введение лексического материала в </w:t>
            </w:r>
            <w:proofErr w:type="gramStart"/>
            <w:r w:rsidRPr="00C10DB5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C10DB5">
              <w:rPr>
                <w:sz w:val="22"/>
                <w:szCs w:val="22"/>
                <w:lang w:bidi="ru-RU"/>
              </w:rPr>
              <w:t xml:space="preserve">, необходимом для делового общения и чтения.  Таможенная организация. Таможенные соглашения: активизация основной лексики по изучаемой теме. Прием </w:t>
            </w:r>
            <w:proofErr w:type="gramStart"/>
            <w:r w:rsidRPr="00C10DB5">
              <w:rPr>
                <w:sz w:val="22"/>
                <w:szCs w:val="22"/>
                <w:lang w:bidi="ru-RU"/>
              </w:rPr>
              <w:t>бизнес-партнеров</w:t>
            </w:r>
            <w:proofErr w:type="gramEnd"/>
            <w:r w:rsidRPr="00C10DB5">
              <w:rPr>
                <w:sz w:val="22"/>
                <w:szCs w:val="22"/>
                <w:lang w:bidi="ru-RU"/>
              </w:rPr>
              <w:t xml:space="preserve"> (особенности культур). Обучение реферированию текстов учебной тематики. Межкультурные </w:t>
            </w:r>
            <w:proofErr w:type="gramStart"/>
            <w:r w:rsidRPr="00C10DB5">
              <w:rPr>
                <w:sz w:val="22"/>
                <w:szCs w:val="22"/>
                <w:lang w:bidi="ru-RU"/>
              </w:rPr>
              <w:t>бизнес-контакты</w:t>
            </w:r>
            <w:proofErr w:type="gramEnd"/>
            <w:r w:rsidRPr="00C10DB5">
              <w:rPr>
                <w:sz w:val="22"/>
                <w:szCs w:val="22"/>
                <w:lang w:bidi="ru-RU"/>
              </w:rPr>
              <w:t xml:space="preserve">. Формы и виды коммерческой деятельности. Виды </w:t>
            </w:r>
            <w:proofErr w:type="gramStart"/>
            <w:r w:rsidRPr="00C10DB5">
              <w:rPr>
                <w:sz w:val="22"/>
                <w:szCs w:val="22"/>
                <w:lang w:bidi="ru-RU"/>
              </w:rPr>
              <w:t>коммерческой</w:t>
            </w:r>
            <w:proofErr w:type="gramEnd"/>
            <w:r w:rsidRPr="00C10DB5">
              <w:rPr>
                <w:sz w:val="22"/>
                <w:szCs w:val="22"/>
                <w:lang w:bidi="ru-RU"/>
              </w:rPr>
              <w:t xml:space="preserve"> деятельности. Электронная торговля. Эмфатические конструкции, особенности при переводе. Неличные формы глагола: причастие, причастные конструкции.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6C0908" w14:textId="77777777" w:rsidR="001D5F9B" w:rsidRPr="00C10DB5" w:rsidRDefault="001D5F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FA32EE8" w14:textId="2238F8CF" w:rsidR="001D5F9B" w:rsidRPr="00C10DB5" w:rsidRDefault="001D5F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4B3A33" w14:textId="77777777" w:rsidR="001D5F9B" w:rsidRPr="00C10DB5" w:rsidRDefault="001D5F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0467AF" w14:textId="696AB902" w:rsidR="001D5F9B" w:rsidRPr="00C10DB5" w:rsidRDefault="001D5F9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C10DB5" w14:paraId="453DE2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C6C90E" w14:textId="77777777" w:rsidR="004475DA" w:rsidRPr="00C10D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DB5">
              <w:rPr>
                <w:rFonts w:ascii="Times New Roman" w:hAnsi="Times New Roman" w:cs="Times New Roman"/>
                <w:lang w:bidi="ru-RU"/>
              </w:rPr>
              <w:t>Тема 4. Торговля. Фальсификация товаров: экспертиза.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1BD7A1" w14:textId="77777777" w:rsidR="004475DA" w:rsidRPr="00C10D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0DB5">
              <w:rPr>
                <w:sz w:val="22"/>
                <w:szCs w:val="22"/>
                <w:lang w:bidi="ru-RU"/>
              </w:rPr>
              <w:t xml:space="preserve">Фальсификация товаров: введение лексики в </w:t>
            </w:r>
            <w:proofErr w:type="gramStart"/>
            <w:r w:rsidRPr="00C10DB5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C10DB5">
              <w:rPr>
                <w:sz w:val="22"/>
                <w:szCs w:val="22"/>
                <w:lang w:bidi="ru-RU"/>
              </w:rPr>
              <w:t>, необходимом для общения и чтения. Ассортимент товаров. Оценка качества. Экспертиза и предупреждение фальсификации товаров. Диагностики дефектов продовольственных товаров. Виды диагностики дефектов. Контроль качества товаров: активизация основной лексики по изучаемой теме. Товары: контроль речевых навыков. Обучение реферированию текстов научной тематики. Неличные формы глагола: инфинитив, инфинитивные конструкции.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2C2882" w14:textId="77777777" w:rsidR="004475DA" w:rsidRPr="00C10D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C1AE815" w14:textId="2FD4D6F2" w:rsidR="004475DA" w:rsidRPr="00C10DB5" w:rsidRDefault="001D5F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4633D6" w14:textId="77777777" w:rsidR="004475DA" w:rsidRPr="00C10D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3F7A26" w14:textId="7A468BD3" w:rsidR="004475DA" w:rsidRPr="00C10DB5" w:rsidRDefault="001D5F9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C10DB5" w14:paraId="55B40D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304BD1" w14:textId="77777777" w:rsidR="004475DA" w:rsidRPr="00C10D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DB5">
              <w:rPr>
                <w:rFonts w:ascii="Times New Roman" w:hAnsi="Times New Roman" w:cs="Times New Roman"/>
                <w:lang w:bidi="ru-RU"/>
              </w:rPr>
              <w:t>Тема 5. Удовлетворенность работой.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D984FD" w14:textId="77777777" w:rsidR="004475DA" w:rsidRPr="00C10D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0DB5">
              <w:rPr>
                <w:sz w:val="22"/>
                <w:szCs w:val="22"/>
                <w:lang w:bidi="ru-RU"/>
              </w:rPr>
              <w:t>Удовольствие от работы. Мотивирующие факторы. Выгорание на работе. Совещания. Договоры. Основные элементы договора, прекращение договора. Пассивный залог, особенности перевода пассивных конструкций</w:t>
            </w:r>
            <w:proofErr w:type="gramStart"/>
            <w:r w:rsidRPr="00C10DB5">
              <w:rPr>
                <w:sz w:val="22"/>
                <w:szCs w:val="22"/>
                <w:lang w:bidi="ru-RU"/>
              </w:rPr>
              <w:t>.Н</w:t>
            </w:r>
            <w:proofErr w:type="gramEnd"/>
            <w:r w:rsidRPr="00C10DB5">
              <w:rPr>
                <w:sz w:val="22"/>
                <w:szCs w:val="22"/>
                <w:lang w:bidi="ru-RU"/>
              </w:rPr>
              <w:t>еличные формы глагола: причастие. Обобщение пройденного лексико-грамматического материала.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CFC5AF" w14:textId="77777777" w:rsidR="004475DA" w:rsidRPr="00C10D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DDFBA5E" w14:textId="72321544" w:rsidR="004475DA" w:rsidRPr="00C10D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0DB5">
              <w:rPr>
                <w:rFonts w:ascii="Times New Roman" w:hAnsi="Times New Roman" w:cs="Times New Roman"/>
                <w:lang w:bidi="ru-RU"/>
              </w:rPr>
              <w:t>1</w:t>
            </w:r>
            <w:r w:rsidR="001D5F9B">
              <w:rPr>
                <w:rFonts w:ascii="Times New Roman" w:hAnsi="Times New Roman" w:cs="Times New Roman"/>
                <w:lang w:bidi="ru-RU"/>
              </w:rPr>
              <w:t>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FD824A" w14:textId="77777777" w:rsidR="004475DA" w:rsidRPr="00C10D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7C1811" w14:textId="155DDCC8" w:rsidR="004475DA" w:rsidRPr="00C10DB5" w:rsidRDefault="001D5F9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C10DB5" w14:paraId="5FC40E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66AE59" w14:textId="77777777" w:rsidR="004475DA" w:rsidRPr="00C10D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DB5">
              <w:rPr>
                <w:rFonts w:ascii="Times New Roman" w:hAnsi="Times New Roman" w:cs="Times New Roman"/>
                <w:lang w:bidi="ru-RU"/>
              </w:rPr>
              <w:t>Тема 6. Менеджмент.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3B96BA" w14:textId="77777777" w:rsidR="004475DA" w:rsidRPr="00C10D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0DB5">
              <w:rPr>
                <w:sz w:val="22"/>
                <w:szCs w:val="22"/>
                <w:lang w:bidi="ru-RU"/>
              </w:rPr>
              <w:t xml:space="preserve">Менеджмент - искусство или наука. Качества лидера. Система менеджмента качества товаров и услуг: контроль речевых навыков. Торговля, качество товара: Менеджмент качества товаров на </w:t>
            </w:r>
            <w:proofErr w:type="gramStart"/>
            <w:r w:rsidRPr="00C10DB5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C10DB5">
              <w:rPr>
                <w:sz w:val="22"/>
                <w:szCs w:val="22"/>
                <w:lang w:bidi="ru-RU"/>
              </w:rPr>
              <w:t>. Менеджмент качества товаров и услуг.  Планирование, обеспечение, контроль. Техника ведения переговоров. Фразовые глаголы, идиоматические выражения. Неличные формы глагола: герундий, герундиальные конструкции. Обобщение пройденного лексического и грамматического материала за курс.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1223EE" w14:textId="77777777" w:rsidR="004475DA" w:rsidRPr="00C10D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8F92A71" w14:textId="423E7C44" w:rsidR="004475DA" w:rsidRPr="00C10DB5" w:rsidRDefault="001D5F9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DE07BE" w14:textId="77777777" w:rsidR="004475DA" w:rsidRPr="00C10D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DBE3EF" w14:textId="054EFE97" w:rsidR="004475DA" w:rsidRPr="00C10DB5" w:rsidRDefault="001D5F9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C10DB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10DB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10DB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56AA711" w:rsidR="00963445" w:rsidRPr="00C10DB5" w:rsidRDefault="001D5F9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C10DB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10DB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10DB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10DB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10D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10DB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47E42433" w:rsidR="00CA7DE7" w:rsidRPr="00C10DB5" w:rsidRDefault="001D5F9B" w:rsidP="001D5F9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10D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10DB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6578F82" w:rsidR="00CA7DE7" w:rsidRPr="00C10DB5" w:rsidRDefault="001D5F9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053850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05385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14"/>
        <w:gridCol w:w="489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D5F9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10DB5">
              <w:rPr>
                <w:rFonts w:ascii="Times New Roman" w:hAnsi="Times New Roman" w:cs="Times New Roman"/>
                <w:sz w:val="24"/>
                <w:szCs w:val="24"/>
              </w:rPr>
              <w:t xml:space="preserve">1.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Commodity</w:t>
            </w:r>
            <w:r w:rsidRPr="00C10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</w:t>
            </w:r>
            <w:r w:rsidRPr="00C10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C10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trade</w:t>
            </w:r>
            <w:r w:rsidRPr="00C10DB5">
              <w:rPr>
                <w:rFonts w:ascii="Times New Roman" w:hAnsi="Times New Roman" w:cs="Times New Roman"/>
                <w:sz w:val="24"/>
                <w:szCs w:val="24"/>
              </w:rPr>
              <w:t xml:space="preserve">: учебник / Н.Э. Горохова, И.А. Иванова, Е.Е. </w:t>
            </w:r>
            <w:proofErr w:type="spellStart"/>
            <w:r w:rsidRPr="00C10DB5">
              <w:rPr>
                <w:rFonts w:ascii="Times New Roman" w:hAnsi="Times New Roman" w:cs="Times New Roman"/>
                <w:sz w:val="24"/>
                <w:szCs w:val="24"/>
              </w:rPr>
              <w:t>Курсанина</w:t>
            </w:r>
            <w:proofErr w:type="spellEnd"/>
            <w:r w:rsidRPr="00C10DB5">
              <w:rPr>
                <w:rFonts w:ascii="Times New Roman" w:hAnsi="Times New Roman" w:cs="Times New Roman"/>
                <w:sz w:val="24"/>
                <w:szCs w:val="24"/>
              </w:rPr>
              <w:t xml:space="preserve">, В.А. Маевская.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Изд-во СПбГЭУ, 2023. – 161 с.: ил.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723D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10DB5">
                <w:rPr>
                  <w:color w:val="00008B"/>
                  <w:u w:val="single"/>
                  <w:lang w:val="en-US"/>
                </w:rPr>
                <w:t>https://opac.unecon.ru/elibrar ... ty%20science%20and%20Trade.pdf</w:t>
              </w:r>
            </w:hyperlink>
          </w:p>
        </w:tc>
      </w:tr>
      <w:tr w:rsidR="00262CF0" w:rsidRPr="001D5F9B" w14:paraId="5A1C801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6C698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10DB5">
              <w:rPr>
                <w:rFonts w:ascii="Times New Roman" w:hAnsi="Times New Roman" w:cs="Times New Roman"/>
                <w:sz w:val="24"/>
                <w:szCs w:val="24"/>
              </w:rPr>
              <w:t xml:space="preserve">2. Профессиональный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</w:t>
            </w:r>
            <w:r w:rsidRPr="00C10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C10D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depth</w:t>
            </w:r>
            <w:r w:rsidRPr="00C10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guide</w:t>
            </w:r>
            <w:r w:rsidRPr="00C10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C10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trade</w:t>
            </w:r>
            <w:r w:rsidRPr="00C10DB5">
              <w:rPr>
                <w:rFonts w:ascii="Times New Roman" w:hAnsi="Times New Roman" w:cs="Times New Roman"/>
                <w:sz w:val="24"/>
                <w:szCs w:val="24"/>
              </w:rPr>
              <w:t xml:space="preserve">:  учебное пособие / Н.Э. Горохова, В.А. Маевская, Е.Е. </w:t>
            </w:r>
            <w:proofErr w:type="spellStart"/>
            <w:r w:rsidRPr="00C10DB5">
              <w:rPr>
                <w:rFonts w:ascii="Times New Roman" w:hAnsi="Times New Roman" w:cs="Times New Roman"/>
                <w:sz w:val="24"/>
                <w:szCs w:val="24"/>
              </w:rPr>
              <w:t>Курсанина</w:t>
            </w:r>
            <w:proofErr w:type="spellEnd"/>
            <w:r w:rsidRPr="00C10DB5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Изд-во СПбГЭУ, 2018. – 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199956" w14:textId="77777777" w:rsidR="00262CF0" w:rsidRPr="007E6725" w:rsidRDefault="00723D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10DB5">
                <w:rPr>
                  <w:color w:val="00008B"/>
                  <w:u w:val="single"/>
                  <w:lang w:val="en-US"/>
                </w:rPr>
                <w:t xml:space="preserve">http://opac.unecon.ru/elibrary/2015/ucheb/An%20in-depth.pdf </w:t>
              </w:r>
            </w:hyperlink>
          </w:p>
        </w:tc>
      </w:tr>
      <w:tr w:rsidR="00262CF0" w:rsidRPr="001D5F9B" w14:paraId="337904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6AB1F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Иностранный язык (английский). Customs and Trade Business. </w:t>
            </w:r>
            <w:r w:rsidRPr="00C10DB5">
              <w:rPr>
                <w:rFonts w:ascii="Times New Roman" w:hAnsi="Times New Roman" w:cs="Times New Roman"/>
                <w:sz w:val="24"/>
                <w:szCs w:val="24"/>
              </w:rPr>
              <w:t xml:space="preserve">Адаптивное учебное пособие / Н.Э. Горохова, Е.Е. </w:t>
            </w:r>
            <w:proofErr w:type="spellStart"/>
            <w:r w:rsidRPr="00C10DB5">
              <w:rPr>
                <w:rFonts w:ascii="Times New Roman" w:hAnsi="Times New Roman" w:cs="Times New Roman"/>
                <w:sz w:val="24"/>
                <w:szCs w:val="24"/>
              </w:rPr>
              <w:t>Курсанина</w:t>
            </w:r>
            <w:proofErr w:type="spellEnd"/>
            <w:r w:rsidRPr="00C10DB5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Изд-во СПбГЭУ, 2021. – 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3A591A" w14:textId="77777777" w:rsidR="00262CF0" w:rsidRPr="007E6725" w:rsidRDefault="00723D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C10DB5">
                <w:rPr>
                  <w:color w:val="00008B"/>
                  <w:u w:val="single"/>
                  <w:lang w:val="en-US"/>
                </w:rPr>
                <w:t>https://opac.unecon.ru/elibrar ... s%20and%20Trade%20Business.pdf</w:t>
              </w:r>
            </w:hyperlink>
          </w:p>
        </w:tc>
      </w:tr>
    </w:tbl>
    <w:p w14:paraId="570D085B" w14:textId="77777777" w:rsidR="0091168E" w:rsidRPr="00C10DB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05385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106AE5E" w14:textId="77777777" w:rsidTr="007B550D">
        <w:tc>
          <w:tcPr>
            <w:tcW w:w="9345" w:type="dxa"/>
          </w:tcPr>
          <w:p w14:paraId="44AAA1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5C4E311" w14:textId="77777777" w:rsidTr="007B550D">
        <w:tc>
          <w:tcPr>
            <w:tcW w:w="9345" w:type="dxa"/>
          </w:tcPr>
          <w:p w14:paraId="585C3E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BDF32A1" w14:textId="77777777" w:rsidTr="007B550D">
        <w:tc>
          <w:tcPr>
            <w:tcW w:w="9345" w:type="dxa"/>
          </w:tcPr>
          <w:p w14:paraId="4D47F0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DC0D132" w14:textId="77777777" w:rsidTr="007B550D">
        <w:tc>
          <w:tcPr>
            <w:tcW w:w="9345" w:type="dxa"/>
          </w:tcPr>
          <w:p w14:paraId="1CA62A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0538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23D9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0538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10DB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10D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10DB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10D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10DB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10DB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10D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0DB5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10DB5">
              <w:rPr>
                <w:sz w:val="22"/>
                <w:szCs w:val="22"/>
              </w:rPr>
              <w:t>комплексом</w:t>
            </w:r>
            <w:proofErr w:type="gramStart"/>
            <w:r w:rsidRPr="00C10DB5">
              <w:rPr>
                <w:sz w:val="22"/>
                <w:szCs w:val="22"/>
              </w:rPr>
              <w:t>.С</w:t>
            </w:r>
            <w:proofErr w:type="gramEnd"/>
            <w:r w:rsidRPr="00C10DB5">
              <w:rPr>
                <w:sz w:val="22"/>
                <w:szCs w:val="22"/>
              </w:rPr>
              <w:t>пециализированная</w:t>
            </w:r>
            <w:proofErr w:type="spellEnd"/>
            <w:r w:rsidRPr="00C10DB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10DB5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C10DB5">
              <w:rPr>
                <w:sz w:val="22"/>
                <w:szCs w:val="22"/>
                <w:lang w:val="en-US"/>
              </w:rPr>
              <w:t>Acer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Aspire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Z</w:t>
            </w:r>
            <w:r w:rsidRPr="00C10DB5">
              <w:rPr>
                <w:sz w:val="22"/>
                <w:szCs w:val="22"/>
              </w:rPr>
              <w:t xml:space="preserve">1811 </w:t>
            </w:r>
            <w:r w:rsidRPr="00C10DB5">
              <w:rPr>
                <w:sz w:val="22"/>
                <w:szCs w:val="22"/>
                <w:lang w:val="en-US"/>
              </w:rPr>
              <w:t>Intel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Core</w:t>
            </w:r>
            <w:r w:rsidRPr="00C10DB5">
              <w:rPr>
                <w:sz w:val="22"/>
                <w:szCs w:val="22"/>
              </w:rPr>
              <w:t xml:space="preserve"> </w:t>
            </w:r>
            <w:proofErr w:type="spellStart"/>
            <w:r w:rsidRPr="00C10D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10DB5">
              <w:rPr>
                <w:sz w:val="22"/>
                <w:szCs w:val="22"/>
              </w:rPr>
              <w:t>5-2400</w:t>
            </w:r>
            <w:r w:rsidRPr="00C10DB5">
              <w:rPr>
                <w:sz w:val="22"/>
                <w:szCs w:val="22"/>
                <w:lang w:val="en-US"/>
              </w:rPr>
              <w:t>S</w:t>
            </w:r>
            <w:r w:rsidRPr="00C10DB5">
              <w:rPr>
                <w:sz w:val="22"/>
                <w:szCs w:val="22"/>
              </w:rPr>
              <w:t>@2.50</w:t>
            </w:r>
            <w:r w:rsidRPr="00C10DB5">
              <w:rPr>
                <w:sz w:val="22"/>
                <w:szCs w:val="22"/>
                <w:lang w:val="en-US"/>
              </w:rPr>
              <w:t>GHz</w:t>
            </w:r>
            <w:r w:rsidRPr="00C10DB5">
              <w:rPr>
                <w:sz w:val="22"/>
                <w:szCs w:val="22"/>
              </w:rPr>
              <w:t>/4</w:t>
            </w:r>
            <w:r w:rsidRPr="00C10DB5">
              <w:rPr>
                <w:sz w:val="22"/>
                <w:szCs w:val="22"/>
                <w:lang w:val="en-US"/>
              </w:rPr>
              <w:t>Gb</w:t>
            </w:r>
            <w:r w:rsidRPr="00C10DB5">
              <w:rPr>
                <w:sz w:val="22"/>
                <w:szCs w:val="22"/>
              </w:rPr>
              <w:t>/1</w:t>
            </w:r>
            <w:r w:rsidRPr="00C10DB5">
              <w:rPr>
                <w:sz w:val="22"/>
                <w:szCs w:val="22"/>
                <w:lang w:val="en-US"/>
              </w:rPr>
              <w:t>Tb</w:t>
            </w:r>
            <w:r w:rsidRPr="00C10DB5">
              <w:rPr>
                <w:sz w:val="22"/>
                <w:szCs w:val="22"/>
              </w:rPr>
              <w:t xml:space="preserve"> - 1 шт., Мультимедийный проектор </w:t>
            </w:r>
            <w:r w:rsidRPr="00C10DB5">
              <w:rPr>
                <w:sz w:val="22"/>
                <w:szCs w:val="22"/>
                <w:lang w:val="en-US"/>
              </w:rPr>
              <w:t>NEC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ME</w:t>
            </w:r>
            <w:r w:rsidRPr="00C10DB5">
              <w:rPr>
                <w:sz w:val="22"/>
                <w:szCs w:val="22"/>
              </w:rPr>
              <w:t>401</w:t>
            </w:r>
            <w:r w:rsidRPr="00C10DB5">
              <w:rPr>
                <w:sz w:val="22"/>
                <w:szCs w:val="22"/>
                <w:lang w:val="en-US"/>
              </w:rPr>
              <w:t>X</w:t>
            </w:r>
            <w:r w:rsidRPr="00C10DB5">
              <w:rPr>
                <w:sz w:val="22"/>
                <w:szCs w:val="22"/>
              </w:rPr>
              <w:t xml:space="preserve"> - 1 шт., Экран с электроприводом </w:t>
            </w:r>
            <w:r w:rsidRPr="00C10DB5">
              <w:rPr>
                <w:sz w:val="22"/>
                <w:szCs w:val="22"/>
                <w:lang w:val="en-US"/>
              </w:rPr>
              <w:t>Draper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Baronet</w:t>
            </w:r>
            <w:r w:rsidRPr="00C10DB5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C10DB5">
              <w:rPr>
                <w:sz w:val="22"/>
                <w:szCs w:val="22"/>
                <w:lang w:val="en-US"/>
              </w:rPr>
              <w:t>JPA</w:t>
            </w:r>
            <w:r w:rsidRPr="00C10DB5">
              <w:rPr>
                <w:sz w:val="22"/>
                <w:szCs w:val="22"/>
              </w:rPr>
              <w:t>-1240</w:t>
            </w:r>
            <w:r w:rsidRPr="00C10DB5">
              <w:rPr>
                <w:sz w:val="22"/>
                <w:szCs w:val="22"/>
                <w:lang w:val="en-US"/>
              </w:rPr>
              <w:t>A</w:t>
            </w:r>
            <w:r w:rsidRPr="00C10DB5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C10DB5">
              <w:rPr>
                <w:sz w:val="22"/>
                <w:szCs w:val="22"/>
              </w:rPr>
              <w:t xml:space="preserve"> система </w:t>
            </w:r>
            <w:r w:rsidRPr="00C10DB5">
              <w:rPr>
                <w:sz w:val="22"/>
                <w:szCs w:val="22"/>
                <w:lang w:val="en-US"/>
              </w:rPr>
              <w:t>JBL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CONTROL</w:t>
            </w:r>
            <w:r w:rsidRPr="00C10DB5">
              <w:rPr>
                <w:sz w:val="22"/>
                <w:szCs w:val="22"/>
              </w:rPr>
              <w:t xml:space="preserve"> 25 </w:t>
            </w:r>
            <w:r w:rsidRPr="00C10DB5">
              <w:rPr>
                <w:sz w:val="22"/>
                <w:szCs w:val="22"/>
                <w:lang w:val="en-US"/>
              </w:rPr>
              <w:t>WH</w:t>
            </w:r>
            <w:r w:rsidRPr="00C10DB5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10D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0DB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10DB5">
              <w:rPr>
                <w:sz w:val="22"/>
                <w:szCs w:val="22"/>
              </w:rPr>
              <w:t>Прилукская</w:t>
            </w:r>
            <w:proofErr w:type="spellEnd"/>
            <w:r w:rsidRPr="00C10DB5">
              <w:rPr>
                <w:sz w:val="22"/>
                <w:szCs w:val="22"/>
              </w:rPr>
              <w:t xml:space="preserve">, д. 3, лит. </w:t>
            </w:r>
            <w:r w:rsidRPr="00C10DB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10DB5" w14:paraId="247D45A5" w14:textId="77777777" w:rsidTr="008416EB">
        <w:tc>
          <w:tcPr>
            <w:tcW w:w="7797" w:type="dxa"/>
            <w:shd w:val="clear" w:color="auto" w:fill="auto"/>
          </w:tcPr>
          <w:p w14:paraId="59263F88" w14:textId="77777777" w:rsidR="002C735C" w:rsidRPr="00C10D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0DB5">
              <w:rPr>
                <w:sz w:val="22"/>
                <w:szCs w:val="22"/>
              </w:rPr>
              <w:t xml:space="preserve">Ауд. 113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10DB5">
              <w:rPr>
                <w:sz w:val="22"/>
                <w:szCs w:val="22"/>
              </w:rPr>
              <w:t>комплексом</w:t>
            </w:r>
            <w:proofErr w:type="gramStart"/>
            <w:r w:rsidRPr="00C10DB5">
              <w:rPr>
                <w:sz w:val="22"/>
                <w:szCs w:val="22"/>
              </w:rPr>
              <w:t>.С</w:t>
            </w:r>
            <w:proofErr w:type="gramEnd"/>
            <w:r w:rsidRPr="00C10DB5">
              <w:rPr>
                <w:sz w:val="22"/>
                <w:szCs w:val="22"/>
              </w:rPr>
              <w:t>пециализированная</w:t>
            </w:r>
            <w:proofErr w:type="spellEnd"/>
            <w:r w:rsidRPr="00C10DB5">
              <w:rPr>
                <w:sz w:val="22"/>
                <w:szCs w:val="22"/>
              </w:rPr>
              <w:t xml:space="preserve">  мебель и оборудование: Учебная мебель на 44 посадочных мест, рабочее место преподавателя, доска аудиторная - 1шт., трибуна аудиторная - 1шт., тумба </w:t>
            </w:r>
            <w:proofErr w:type="spellStart"/>
            <w:r w:rsidRPr="00C10DB5">
              <w:rPr>
                <w:sz w:val="22"/>
                <w:szCs w:val="22"/>
              </w:rPr>
              <w:t>мультимидийная</w:t>
            </w:r>
            <w:proofErr w:type="spellEnd"/>
            <w:r w:rsidRPr="00C10DB5">
              <w:rPr>
                <w:sz w:val="22"/>
                <w:szCs w:val="22"/>
              </w:rPr>
              <w:t xml:space="preserve"> - 4 </w:t>
            </w:r>
            <w:proofErr w:type="spellStart"/>
            <w:r w:rsidRPr="00C10DB5">
              <w:rPr>
                <w:sz w:val="22"/>
                <w:szCs w:val="22"/>
              </w:rPr>
              <w:t>шт</w:t>
            </w:r>
            <w:proofErr w:type="gramStart"/>
            <w:r w:rsidRPr="00C10DB5">
              <w:rPr>
                <w:sz w:val="22"/>
                <w:szCs w:val="22"/>
              </w:rPr>
              <w:t>.М</w:t>
            </w:r>
            <w:proofErr w:type="gramEnd"/>
            <w:r w:rsidRPr="00C10DB5">
              <w:rPr>
                <w:sz w:val="22"/>
                <w:szCs w:val="22"/>
              </w:rPr>
              <w:t>оноблок</w:t>
            </w:r>
            <w:proofErr w:type="spellEnd"/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Acer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Aspire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Z</w:t>
            </w:r>
            <w:r w:rsidRPr="00C10DB5">
              <w:rPr>
                <w:sz w:val="22"/>
                <w:szCs w:val="22"/>
              </w:rPr>
              <w:t xml:space="preserve">1811 </w:t>
            </w:r>
            <w:r w:rsidRPr="00C10DB5">
              <w:rPr>
                <w:sz w:val="22"/>
                <w:szCs w:val="22"/>
                <w:lang w:val="en-US"/>
              </w:rPr>
              <w:t>Intel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Core</w:t>
            </w:r>
            <w:r w:rsidRPr="00C10DB5">
              <w:rPr>
                <w:sz w:val="22"/>
                <w:szCs w:val="22"/>
              </w:rPr>
              <w:t xml:space="preserve"> </w:t>
            </w:r>
            <w:proofErr w:type="spellStart"/>
            <w:r w:rsidRPr="00C10D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10DB5">
              <w:rPr>
                <w:sz w:val="22"/>
                <w:szCs w:val="22"/>
              </w:rPr>
              <w:t>5-2400</w:t>
            </w:r>
            <w:r w:rsidRPr="00C10DB5">
              <w:rPr>
                <w:sz w:val="22"/>
                <w:szCs w:val="22"/>
                <w:lang w:val="en-US"/>
              </w:rPr>
              <w:t>S</w:t>
            </w:r>
            <w:r w:rsidRPr="00C10DB5">
              <w:rPr>
                <w:sz w:val="22"/>
                <w:szCs w:val="22"/>
              </w:rPr>
              <w:t>@2.50</w:t>
            </w:r>
            <w:r w:rsidRPr="00C10DB5">
              <w:rPr>
                <w:sz w:val="22"/>
                <w:szCs w:val="22"/>
                <w:lang w:val="en-US"/>
              </w:rPr>
              <w:t>GHz</w:t>
            </w:r>
            <w:r w:rsidRPr="00C10DB5">
              <w:rPr>
                <w:sz w:val="22"/>
                <w:szCs w:val="22"/>
              </w:rPr>
              <w:t>/4</w:t>
            </w:r>
            <w:r w:rsidRPr="00C10DB5">
              <w:rPr>
                <w:sz w:val="22"/>
                <w:szCs w:val="22"/>
                <w:lang w:val="en-US"/>
              </w:rPr>
              <w:t>Gb</w:t>
            </w:r>
            <w:r w:rsidRPr="00C10DB5">
              <w:rPr>
                <w:sz w:val="22"/>
                <w:szCs w:val="22"/>
              </w:rPr>
              <w:t>/1</w:t>
            </w:r>
            <w:r w:rsidRPr="00C10DB5">
              <w:rPr>
                <w:sz w:val="22"/>
                <w:szCs w:val="22"/>
                <w:lang w:val="en-US"/>
              </w:rPr>
              <w:t>Tb</w:t>
            </w:r>
            <w:r w:rsidRPr="00C10DB5">
              <w:rPr>
                <w:sz w:val="22"/>
                <w:szCs w:val="22"/>
              </w:rPr>
              <w:t xml:space="preserve"> - 1 шт., Мультимедийный проектор </w:t>
            </w:r>
            <w:r w:rsidRPr="00C10DB5">
              <w:rPr>
                <w:sz w:val="22"/>
                <w:szCs w:val="22"/>
                <w:lang w:val="en-US"/>
              </w:rPr>
              <w:t>NEC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ME</w:t>
            </w:r>
            <w:r w:rsidRPr="00C10DB5">
              <w:rPr>
                <w:sz w:val="22"/>
                <w:szCs w:val="22"/>
              </w:rPr>
              <w:t>401</w:t>
            </w:r>
            <w:r w:rsidRPr="00C10DB5">
              <w:rPr>
                <w:sz w:val="22"/>
                <w:szCs w:val="22"/>
                <w:lang w:val="en-US"/>
              </w:rPr>
              <w:t>X</w:t>
            </w:r>
            <w:r w:rsidRPr="00C10DB5">
              <w:rPr>
                <w:sz w:val="22"/>
                <w:szCs w:val="22"/>
              </w:rPr>
              <w:t xml:space="preserve"> - 1 шт., Колонки </w:t>
            </w:r>
            <w:r w:rsidRPr="00C10DB5">
              <w:rPr>
                <w:sz w:val="22"/>
                <w:szCs w:val="22"/>
                <w:lang w:val="en-US"/>
              </w:rPr>
              <w:t>JBL</w:t>
            </w:r>
            <w:r w:rsidRPr="00C10DB5">
              <w:rPr>
                <w:sz w:val="22"/>
                <w:szCs w:val="22"/>
              </w:rPr>
              <w:t>(белые) - 2 шт., Экран с электропривод. 153х200 см д100 - 1 шт., Микшер-усилитель (</w:t>
            </w:r>
            <w:r w:rsidRPr="00C10DB5">
              <w:rPr>
                <w:sz w:val="22"/>
                <w:szCs w:val="22"/>
                <w:lang w:val="en-US"/>
              </w:rPr>
              <w:t>JPA</w:t>
            </w:r>
            <w:r w:rsidRPr="00C10DB5">
              <w:rPr>
                <w:sz w:val="22"/>
                <w:szCs w:val="22"/>
              </w:rPr>
              <w:t>-1240</w:t>
            </w:r>
            <w:r w:rsidRPr="00C10DB5">
              <w:rPr>
                <w:sz w:val="22"/>
                <w:szCs w:val="22"/>
                <w:lang w:val="en-US"/>
              </w:rPr>
              <w:t>A</w:t>
            </w:r>
            <w:r w:rsidRPr="00C10DB5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60327A" w14:textId="77777777" w:rsidR="002C735C" w:rsidRPr="00C10D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0DB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10DB5">
              <w:rPr>
                <w:sz w:val="22"/>
                <w:szCs w:val="22"/>
              </w:rPr>
              <w:t>Прилукская</w:t>
            </w:r>
            <w:proofErr w:type="spellEnd"/>
            <w:r w:rsidRPr="00C10DB5">
              <w:rPr>
                <w:sz w:val="22"/>
                <w:szCs w:val="22"/>
              </w:rPr>
              <w:t xml:space="preserve">, д. 3, лит. </w:t>
            </w:r>
            <w:r w:rsidRPr="00C10DB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10DB5" w14:paraId="02FB7EC4" w14:textId="77777777" w:rsidTr="008416EB">
        <w:tc>
          <w:tcPr>
            <w:tcW w:w="7797" w:type="dxa"/>
            <w:shd w:val="clear" w:color="auto" w:fill="auto"/>
          </w:tcPr>
          <w:p w14:paraId="74E57DD1" w14:textId="77777777" w:rsidR="002C735C" w:rsidRPr="00C10D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0DB5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C10DB5">
              <w:rPr>
                <w:sz w:val="22"/>
                <w:szCs w:val="22"/>
              </w:rPr>
              <w:t>шт</w:t>
            </w:r>
            <w:proofErr w:type="gramStart"/>
            <w:r w:rsidRPr="00C10DB5">
              <w:rPr>
                <w:sz w:val="22"/>
                <w:szCs w:val="22"/>
              </w:rPr>
              <w:t>.Э</w:t>
            </w:r>
            <w:proofErr w:type="gramEnd"/>
            <w:r w:rsidRPr="00C10DB5">
              <w:rPr>
                <w:sz w:val="22"/>
                <w:szCs w:val="22"/>
              </w:rPr>
              <w:t>кран</w:t>
            </w:r>
            <w:proofErr w:type="spellEnd"/>
            <w:r w:rsidRPr="00C10DB5">
              <w:rPr>
                <w:sz w:val="22"/>
                <w:szCs w:val="22"/>
              </w:rPr>
              <w:t xml:space="preserve"> переносной </w:t>
            </w:r>
            <w:r w:rsidRPr="00C10DB5">
              <w:rPr>
                <w:sz w:val="22"/>
                <w:szCs w:val="22"/>
                <w:lang w:val="en-US"/>
              </w:rPr>
              <w:t>Consul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AV</w:t>
            </w:r>
            <w:r w:rsidRPr="00C10DB5">
              <w:rPr>
                <w:sz w:val="22"/>
                <w:szCs w:val="22"/>
              </w:rPr>
              <w:t xml:space="preserve"> (1:1) 70/70" 178*178 </w:t>
            </w:r>
            <w:r w:rsidRPr="00C10DB5">
              <w:rPr>
                <w:sz w:val="22"/>
                <w:szCs w:val="22"/>
                <w:lang w:val="en-US"/>
              </w:rPr>
              <w:t>MW</w:t>
            </w:r>
            <w:r w:rsidRPr="00C10DB5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C10DB5">
              <w:rPr>
                <w:sz w:val="22"/>
                <w:szCs w:val="22"/>
                <w:lang w:val="en-US"/>
              </w:rPr>
              <w:t>Solo</w:t>
            </w:r>
            <w:r w:rsidRPr="00C10DB5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C10DB5">
              <w:rPr>
                <w:sz w:val="22"/>
                <w:szCs w:val="22"/>
              </w:rPr>
              <w:t>сост.:монитор</w:t>
            </w:r>
            <w:proofErr w:type="spellEnd"/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Samsung</w:t>
            </w:r>
            <w:r w:rsidRPr="00C10DB5">
              <w:rPr>
                <w:sz w:val="22"/>
                <w:szCs w:val="22"/>
              </w:rPr>
              <w:t xml:space="preserve"> Е1920 </w:t>
            </w:r>
            <w:r w:rsidRPr="00C10DB5">
              <w:rPr>
                <w:sz w:val="22"/>
                <w:szCs w:val="22"/>
                <w:lang w:val="en-US"/>
              </w:rPr>
              <w:t>NR</w:t>
            </w:r>
            <w:r w:rsidRPr="00C10DB5">
              <w:rPr>
                <w:sz w:val="22"/>
                <w:szCs w:val="22"/>
              </w:rPr>
              <w:t>+сист.</w:t>
            </w:r>
            <w:proofErr w:type="spellStart"/>
            <w:r w:rsidRPr="00C10DB5">
              <w:rPr>
                <w:sz w:val="22"/>
                <w:szCs w:val="22"/>
              </w:rPr>
              <w:t>блок+клав</w:t>
            </w:r>
            <w:proofErr w:type="spellEnd"/>
            <w:r w:rsidRPr="00C10DB5">
              <w:rPr>
                <w:sz w:val="22"/>
                <w:szCs w:val="22"/>
              </w:rPr>
              <w:t xml:space="preserve">.+мышь) - 1 шт., Колонки </w:t>
            </w:r>
            <w:r w:rsidRPr="00C10DB5">
              <w:rPr>
                <w:sz w:val="22"/>
                <w:szCs w:val="22"/>
                <w:lang w:val="en-US"/>
              </w:rPr>
              <w:t>DEFENDER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MERCURY</w:t>
            </w:r>
            <w:r w:rsidRPr="00C10DB5">
              <w:rPr>
                <w:sz w:val="22"/>
                <w:szCs w:val="22"/>
              </w:rPr>
              <w:t xml:space="preserve"> 35 </w:t>
            </w:r>
            <w:r w:rsidRPr="00C10DB5">
              <w:rPr>
                <w:sz w:val="22"/>
                <w:szCs w:val="22"/>
                <w:lang w:val="en-US"/>
              </w:rPr>
              <w:t>MK</w:t>
            </w:r>
            <w:r w:rsidRPr="00C10DB5">
              <w:rPr>
                <w:sz w:val="22"/>
                <w:szCs w:val="22"/>
              </w:rPr>
              <w:t>-</w:t>
            </w:r>
            <w:r w:rsidRPr="00C10DB5">
              <w:rPr>
                <w:sz w:val="22"/>
                <w:szCs w:val="22"/>
                <w:lang w:val="en-US"/>
              </w:rPr>
              <w:t>II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Brown</w:t>
            </w:r>
            <w:r w:rsidRPr="00C10DB5">
              <w:rPr>
                <w:sz w:val="22"/>
                <w:szCs w:val="22"/>
              </w:rPr>
              <w:t xml:space="preserve"> </w:t>
            </w:r>
            <w:proofErr w:type="gramStart"/>
            <w:r w:rsidRPr="00C10DB5">
              <w:rPr>
                <w:sz w:val="22"/>
                <w:szCs w:val="22"/>
                <w:lang w:val="en-US"/>
              </w:rPr>
              <w:t>box</w:t>
            </w:r>
            <w:r w:rsidRPr="00C10DB5">
              <w:rPr>
                <w:sz w:val="22"/>
                <w:szCs w:val="22"/>
              </w:rPr>
              <w:t xml:space="preserve"> .</w:t>
            </w:r>
            <w:proofErr w:type="gramEnd"/>
            <w:r w:rsidRPr="00C10DB5">
              <w:rPr>
                <w:sz w:val="22"/>
                <w:szCs w:val="22"/>
              </w:rPr>
              <w:t xml:space="preserve"> 2*20</w:t>
            </w:r>
            <w:r w:rsidRPr="00C10DB5">
              <w:rPr>
                <w:sz w:val="22"/>
                <w:szCs w:val="22"/>
                <w:lang w:val="en-US"/>
              </w:rPr>
              <w:t>w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RMS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Brown</w:t>
            </w:r>
            <w:r w:rsidRPr="00C10DB5">
              <w:rPr>
                <w:sz w:val="22"/>
                <w:szCs w:val="22"/>
              </w:rPr>
              <w:t xml:space="preserve"> Дерево - 1 шт., Коммутатор </w:t>
            </w:r>
            <w:r w:rsidRPr="00C10DB5">
              <w:rPr>
                <w:sz w:val="22"/>
                <w:szCs w:val="22"/>
                <w:lang w:val="en-US"/>
              </w:rPr>
              <w:t>HP</w:t>
            </w:r>
            <w:r w:rsidRPr="00C10DB5">
              <w:rPr>
                <w:sz w:val="22"/>
                <w:szCs w:val="22"/>
              </w:rPr>
              <w:t xml:space="preserve"> </w:t>
            </w:r>
            <w:proofErr w:type="spellStart"/>
            <w:r w:rsidRPr="00C10DB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10DB5">
              <w:rPr>
                <w:sz w:val="22"/>
                <w:szCs w:val="22"/>
              </w:rPr>
              <w:t xml:space="preserve"> </w:t>
            </w:r>
            <w:proofErr w:type="spellStart"/>
            <w:r w:rsidRPr="00C10DB5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C10DB5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C10DB5">
              <w:rPr>
                <w:sz w:val="22"/>
                <w:szCs w:val="22"/>
              </w:rPr>
              <w:t>Некс</w:t>
            </w:r>
            <w:proofErr w:type="spellEnd"/>
            <w:r w:rsidRPr="00C10DB5">
              <w:rPr>
                <w:sz w:val="22"/>
                <w:szCs w:val="22"/>
              </w:rPr>
              <w:t xml:space="preserve"> </w:t>
            </w:r>
            <w:proofErr w:type="spellStart"/>
            <w:r w:rsidRPr="00C10DB5">
              <w:rPr>
                <w:sz w:val="22"/>
                <w:szCs w:val="22"/>
              </w:rPr>
              <w:t>Оптима</w:t>
            </w:r>
            <w:proofErr w:type="spellEnd"/>
            <w:r w:rsidRPr="00C10DB5">
              <w:rPr>
                <w:sz w:val="22"/>
                <w:szCs w:val="22"/>
              </w:rPr>
              <w:t xml:space="preserve">" в </w:t>
            </w:r>
            <w:proofErr w:type="spellStart"/>
            <w:r w:rsidRPr="00C10DB5">
              <w:rPr>
                <w:sz w:val="22"/>
                <w:szCs w:val="22"/>
              </w:rPr>
              <w:t>составе</w:t>
            </w:r>
            <w:proofErr w:type="gramStart"/>
            <w:r w:rsidRPr="00C10DB5">
              <w:rPr>
                <w:sz w:val="22"/>
                <w:szCs w:val="22"/>
              </w:rPr>
              <w:t>:П</w:t>
            </w:r>
            <w:proofErr w:type="gramEnd"/>
            <w:r w:rsidRPr="00C10DB5">
              <w:rPr>
                <w:sz w:val="22"/>
                <w:szCs w:val="22"/>
              </w:rPr>
              <w:t>роцессор</w:t>
            </w:r>
            <w:proofErr w:type="spellEnd"/>
            <w:r w:rsidRPr="00C10DB5">
              <w:rPr>
                <w:sz w:val="22"/>
                <w:szCs w:val="22"/>
              </w:rPr>
              <w:t xml:space="preserve"> с </w:t>
            </w:r>
            <w:proofErr w:type="spellStart"/>
            <w:r w:rsidRPr="00C10DB5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C10DB5">
              <w:rPr>
                <w:sz w:val="22"/>
                <w:szCs w:val="22"/>
              </w:rPr>
              <w:t xml:space="preserve"> </w:t>
            </w:r>
            <w:proofErr w:type="spellStart"/>
            <w:r w:rsidRPr="00C10DB5">
              <w:rPr>
                <w:sz w:val="22"/>
                <w:szCs w:val="22"/>
              </w:rPr>
              <w:t>память,Жесткий</w:t>
            </w:r>
            <w:proofErr w:type="spellEnd"/>
            <w:r w:rsidRPr="00C10DB5">
              <w:rPr>
                <w:sz w:val="22"/>
                <w:szCs w:val="22"/>
              </w:rPr>
              <w:t xml:space="preserve"> </w:t>
            </w:r>
            <w:proofErr w:type="spellStart"/>
            <w:r w:rsidRPr="00C10DB5">
              <w:rPr>
                <w:sz w:val="22"/>
                <w:szCs w:val="22"/>
              </w:rPr>
              <w:t>диск,Материнская</w:t>
            </w:r>
            <w:proofErr w:type="spellEnd"/>
            <w:r w:rsidRPr="00C10DB5">
              <w:rPr>
                <w:sz w:val="22"/>
                <w:szCs w:val="22"/>
              </w:rPr>
              <w:t xml:space="preserve"> </w:t>
            </w:r>
            <w:proofErr w:type="spellStart"/>
            <w:r w:rsidRPr="00C10DB5">
              <w:rPr>
                <w:sz w:val="22"/>
                <w:szCs w:val="22"/>
              </w:rPr>
              <w:t>плата,Корпус</w:t>
            </w:r>
            <w:proofErr w:type="spellEnd"/>
            <w:r w:rsidRPr="00C10DB5">
              <w:rPr>
                <w:sz w:val="22"/>
                <w:szCs w:val="22"/>
              </w:rPr>
              <w:t xml:space="preserve"> с блоком </w:t>
            </w:r>
            <w:proofErr w:type="spellStart"/>
            <w:r w:rsidRPr="00C10DB5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C10DB5">
              <w:rPr>
                <w:sz w:val="22"/>
                <w:szCs w:val="22"/>
              </w:rPr>
              <w:t xml:space="preserve"> - 20 шт., Моноблок </w:t>
            </w:r>
            <w:r w:rsidRPr="00C10DB5">
              <w:rPr>
                <w:sz w:val="22"/>
                <w:szCs w:val="22"/>
                <w:lang w:val="en-US"/>
              </w:rPr>
              <w:t>ACER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Aspire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Z</w:t>
            </w:r>
            <w:r w:rsidRPr="00C10DB5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C10DB5">
              <w:rPr>
                <w:sz w:val="22"/>
                <w:szCs w:val="22"/>
                <w:lang w:val="en-US"/>
              </w:rPr>
              <w:t>Panasonic</w:t>
            </w:r>
            <w:r w:rsidRPr="00C10DB5">
              <w:rPr>
                <w:sz w:val="22"/>
                <w:szCs w:val="22"/>
              </w:rPr>
              <w:t xml:space="preserve"> </w:t>
            </w:r>
            <w:r w:rsidRPr="00C10DB5">
              <w:rPr>
                <w:sz w:val="22"/>
                <w:szCs w:val="22"/>
                <w:lang w:val="en-US"/>
              </w:rPr>
              <w:t>PT</w:t>
            </w:r>
            <w:r w:rsidRPr="00C10DB5">
              <w:rPr>
                <w:sz w:val="22"/>
                <w:szCs w:val="22"/>
              </w:rPr>
              <w:t>-</w:t>
            </w:r>
            <w:r w:rsidRPr="00C10DB5">
              <w:rPr>
                <w:sz w:val="22"/>
                <w:szCs w:val="22"/>
                <w:lang w:val="en-US"/>
              </w:rPr>
              <w:t>VX</w:t>
            </w:r>
            <w:r w:rsidRPr="00C10DB5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18A194" w14:textId="77777777" w:rsidR="002C735C" w:rsidRPr="00C10D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0DB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10DB5">
              <w:rPr>
                <w:sz w:val="22"/>
                <w:szCs w:val="22"/>
              </w:rPr>
              <w:t>Прилукская</w:t>
            </w:r>
            <w:proofErr w:type="spellEnd"/>
            <w:r w:rsidRPr="00C10DB5">
              <w:rPr>
                <w:sz w:val="22"/>
                <w:szCs w:val="22"/>
              </w:rPr>
              <w:t xml:space="preserve">, д. 3, лит. </w:t>
            </w:r>
            <w:r w:rsidRPr="00C10DB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05385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0538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0538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0538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10DB5" w14:paraId="502EC985" w14:textId="77777777" w:rsidTr="00E71753">
        <w:tc>
          <w:tcPr>
            <w:tcW w:w="562" w:type="dxa"/>
          </w:tcPr>
          <w:p w14:paraId="7909EE2D" w14:textId="77777777" w:rsidR="00C10DB5" w:rsidRPr="00454BDC" w:rsidRDefault="00C10DB5" w:rsidP="00E7175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D033C59" w14:textId="77777777" w:rsidR="00C10DB5" w:rsidRPr="00C10DB5" w:rsidRDefault="00C10DB5" w:rsidP="00E7175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0DB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0538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10D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0DB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0538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10DB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10DB5" w14:paraId="5A1C9382" w14:textId="77777777" w:rsidTr="00801458">
        <w:tc>
          <w:tcPr>
            <w:tcW w:w="2336" w:type="dxa"/>
          </w:tcPr>
          <w:p w14:paraId="4C518DAB" w14:textId="77777777" w:rsidR="005D65A5" w:rsidRPr="00C10D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DB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10D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DB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10D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DB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10D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D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10DB5" w14:paraId="07658034" w14:textId="77777777" w:rsidTr="00801458">
        <w:tc>
          <w:tcPr>
            <w:tcW w:w="2336" w:type="dxa"/>
          </w:tcPr>
          <w:p w14:paraId="1553D698" w14:textId="78F29BFB" w:rsidR="005D65A5" w:rsidRPr="00C10D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09793085" w14:textId="37E3864C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10DB5" w14:paraId="7A5535A3" w14:textId="77777777" w:rsidTr="00801458">
        <w:tc>
          <w:tcPr>
            <w:tcW w:w="2336" w:type="dxa"/>
          </w:tcPr>
          <w:p w14:paraId="053ACA12" w14:textId="77777777" w:rsidR="005D65A5" w:rsidRPr="00C10D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B66D61B" w14:textId="77777777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33091CF" w14:textId="77777777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5699C0" w14:textId="77777777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C10DB5" w14:paraId="3C16487E" w14:textId="77777777" w:rsidTr="00801458">
        <w:tc>
          <w:tcPr>
            <w:tcW w:w="2336" w:type="dxa"/>
          </w:tcPr>
          <w:p w14:paraId="31F794B8" w14:textId="77777777" w:rsidR="005D65A5" w:rsidRPr="00C10D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2111CE8" w14:textId="77777777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58E9D63" w14:textId="77777777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38C625" w14:textId="77777777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10DB5" w14:paraId="0C9A6324" w14:textId="77777777" w:rsidTr="00801458">
        <w:tc>
          <w:tcPr>
            <w:tcW w:w="2336" w:type="dxa"/>
          </w:tcPr>
          <w:p w14:paraId="3DE7D574" w14:textId="77777777" w:rsidR="005D65A5" w:rsidRPr="00C10D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01F48827" w14:textId="77777777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1D17FECF" w14:textId="77777777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3C971F59" w14:textId="77777777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C10DB5" w14:paraId="6358F6D5" w14:textId="77777777" w:rsidTr="00801458">
        <w:tc>
          <w:tcPr>
            <w:tcW w:w="2336" w:type="dxa"/>
          </w:tcPr>
          <w:p w14:paraId="19DA0C56" w14:textId="77777777" w:rsidR="005D65A5" w:rsidRPr="00C10D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5D17F1D1" w14:textId="77777777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AA4D010" w14:textId="77777777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CF00A8" w14:textId="77777777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C10DB5" w14:paraId="7CE92779" w14:textId="77777777" w:rsidTr="00801458">
        <w:tc>
          <w:tcPr>
            <w:tcW w:w="2336" w:type="dxa"/>
          </w:tcPr>
          <w:p w14:paraId="6702465B" w14:textId="77777777" w:rsidR="005D65A5" w:rsidRPr="00C10D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5D52105C" w14:textId="77777777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04A8A91" w14:textId="77777777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B29ACB" w14:textId="77777777" w:rsidR="005D65A5" w:rsidRPr="00C10DB5" w:rsidRDefault="007478E0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14:paraId="6D01A11C" w14:textId="61720847" w:rsidR="00F56264" w:rsidRPr="00C10DB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10DB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053861"/>
      <w:r w:rsidRPr="00C10DB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10DB5" w14:paraId="38ED2D2E" w14:textId="77777777" w:rsidTr="00E71753">
        <w:tc>
          <w:tcPr>
            <w:tcW w:w="562" w:type="dxa"/>
          </w:tcPr>
          <w:p w14:paraId="49C96955" w14:textId="77777777" w:rsidR="00C10DB5" w:rsidRPr="009E6058" w:rsidRDefault="00C10DB5" w:rsidP="00E7175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EDABF64" w14:textId="77777777" w:rsidR="00C10DB5" w:rsidRPr="00C10DB5" w:rsidRDefault="00C10DB5" w:rsidP="00E7175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0DB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DF5CD15" w14:textId="77777777" w:rsidR="00C10DB5" w:rsidRPr="00C10DB5" w:rsidRDefault="00C10DB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10DB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053862"/>
      <w:r w:rsidRPr="00C10DB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10DB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10DB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10DB5" w14:paraId="0267C479" w14:textId="77777777" w:rsidTr="00801458">
        <w:tc>
          <w:tcPr>
            <w:tcW w:w="2500" w:type="pct"/>
          </w:tcPr>
          <w:p w14:paraId="37F699C9" w14:textId="77777777" w:rsidR="00B8237E" w:rsidRPr="00C10D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DB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10D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D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10DB5" w14:paraId="3F240151" w14:textId="77777777" w:rsidTr="00801458">
        <w:tc>
          <w:tcPr>
            <w:tcW w:w="2500" w:type="pct"/>
          </w:tcPr>
          <w:p w14:paraId="61E91592" w14:textId="61A0874C" w:rsidR="00B8237E" w:rsidRPr="00C10DB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10DB5" w:rsidRDefault="005C548A" w:rsidP="00801458">
            <w:pPr>
              <w:rPr>
                <w:rFonts w:ascii="Times New Roman" w:hAnsi="Times New Roman" w:cs="Times New Roman"/>
              </w:rPr>
            </w:pPr>
            <w:r w:rsidRPr="00C10DB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C10DB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10DB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053863"/>
      <w:r w:rsidRPr="00C10DB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10DB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C10DB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C10DB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0DB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10DB5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10DB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10DB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10DB5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C10DB5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C10DB5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C10DB5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0DB5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C10DB5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C10DB5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C10DB5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C10DB5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C10DB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C10DB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C10DB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C10DB5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0DB5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C10DB5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C10DB5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C10DB5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C10DB5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5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C10DB5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5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C10DB5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C10DB5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0DB5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C10DB5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0DB5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C10DB5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C10DB5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0DB5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C10DB5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0DB5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Pr="00C10DB5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C10DB5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C10DB5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C10DB5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C10DB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0DB5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C10DB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0DB5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C10DB5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C10DB5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C10DB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0DB5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C10DB5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C10DB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0DB5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C10DB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0DB5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C10DB5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C10DB5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C10DB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0DB5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C10DB5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C10DB5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C10DB5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C10DB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0DB5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C10DB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0DB5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C10DB5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C10DB5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C10DB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0DB5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C10DB5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C10DB5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10DB5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C10DB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0DB5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C10DB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0DB5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C10DB5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C10DB5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10DB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10DB5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C10DB5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C10DB5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86E627" w14:textId="77777777" w:rsidR="00723D93" w:rsidRDefault="00723D93" w:rsidP="00315CA6">
      <w:pPr>
        <w:spacing w:after="0" w:line="240" w:lineRule="auto"/>
      </w:pPr>
      <w:r>
        <w:separator/>
      </w:r>
    </w:p>
  </w:endnote>
  <w:endnote w:type="continuationSeparator" w:id="0">
    <w:p w14:paraId="5DA9592B" w14:textId="77777777" w:rsidR="00723D93" w:rsidRDefault="00723D9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F9B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EB8CB6" w14:textId="77777777" w:rsidR="00723D93" w:rsidRDefault="00723D93" w:rsidP="00315CA6">
      <w:pPr>
        <w:spacing w:after="0" w:line="240" w:lineRule="auto"/>
      </w:pPr>
      <w:r>
        <w:separator/>
      </w:r>
    </w:p>
  </w:footnote>
  <w:footnote w:type="continuationSeparator" w:id="0">
    <w:p w14:paraId="6396EA8A" w14:textId="77777777" w:rsidR="00723D93" w:rsidRDefault="00723D9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5F9B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54BDC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5EE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3D93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0DB5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34EC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DB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DB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An%20in-depth.pdf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ucheb/Commodity%20science%20and%20Trade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Customs%20and%20Trade%20Business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EE5A7B-E05E-430A-84AA-8E79939BA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11</Pages>
  <Words>3249</Words>
  <Characters>18521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2025-03-10T11:40:00Z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