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bookmarkStart w:id="0" w:name="_GoBack"/>
      <w:bookmarkEnd w:id="0"/>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Таможенный контроль</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FEC2657" w:rsidR="00A77598" w:rsidRPr="00D262DB" w:rsidRDefault="00D262D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B39A2" w:rsidRDefault="007A7979" w:rsidP="00511619">
            <w:pPr>
              <w:rPr>
                <w:rFonts w:ascii="Times New Roman" w:hAnsi="Times New Roman" w:cs="Times New Roman"/>
                <w:sz w:val="20"/>
                <w:szCs w:val="20"/>
              </w:rPr>
            </w:pPr>
            <w:r w:rsidRPr="003B39A2">
              <w:rPr>
                <w:rFonts w:ascii="Times New Roman" w:hAnsi="Times New Roman" w:cs="Times New Roman"/>
                <w:sz w:val="20"/>
                <w:szCs w:val="20"/>
              </w:rPr>
              <w:t>к.э.н, Мютте Герман Евгеньевич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68573471" w:rsidR="004475DA" w:rsidRPr="005732FC" w:rsidRDefault="005732FC" w:rsidP="004475DA">
            <w:pPr>
              <w:rPr>
                <w:rFonts w:ascii="Times New Roman" w:hAnsi="Times New Roman" w:cs="Times New Roman"/>
                <w:sz w:val="20"/>
                <w:szCs w:val="20"/>
              </w:rPr>
            </w:pPr>
            <w:r>
              <w:rPr>
                <w:rFonts w:ascii="Times New Roman" w:hAnsi="Times New Roman" w:cs="Times New Roman"/>
                <w:lang w:val="en-US"/>
              </w:rPr>
              <w:t>4</w:t>
            </w:r>
            <w:r>
              <w:rPr>
                <w:rFonts w:ascii="Times New Roman" w:hAnsi="Times New Roman" w:cs="Times New Roman"/>
              </w:rPr>
              <w:t>68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15B0131C" w:rsidR="006945E7" w:rsidRPr="00D262DB"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sidR="00D262DB">
                    <w:rPr>
                      <w:rFonts w:ascii="Times New Roman" w:hAnsi="Times New Roman" w:cs="Times New Roman"/>
                      <w:sz w:val="20"/>
                      <w:szCs w:val="20"/>
                      <w:lang w:val="en-US"/>
                    </w:rPr>
                    <w:t xml:space="preserve"> </w:t>
                  </w:r>
                  <w:r w:rsidR="00D262DB">
                    <w:rPr>
                      <w:rFonts w:ascii="Times New Roman" w:hAnsi="Times New Roman" w:cs="Times New Roman"/>
                      <w:sz w:val="20"/>
                      <w:szCs w:val="20"/>
                    </w:rPr>
                    <w:t>6</w:t>
                  </w:r>
                </w:p>
              </w:tc>
            </w:tr>
            <w:tr w:rsidR="006945E7" w:rsidRPr="00606FAA" w14:paraId="059F196E" w14:textId="77777777" w:rsidTr="006945E7">
              <w:tc>
                <w:tcPr>
                  <w:tcW w:w="4276" w:type="dxa"/>
                  <w:tcBorders>
                    <w:top w:val="nil"/>
                    <w:left w:val="nil"/>
                    <w:bottom w:val="nil"/>
                    <w:right w:val="nil"/>
                  </w:tcBorders>
                </w:tcPr>
                <w:p w14:paraId="1112499F" w14:textId="449BA9C3" w:rsidR="006945E7" w:rsidRPr="00D262DB"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sidR="00D262DB">
                    <w:rPr>
                      <w:rFonts w:ascii="Times New Roman" w:hAnsi="Times New Roman" w:cs="Times New Roman"/>
                      <w:sz w:val="20"/>
                      <w:szCs w:val="20"/>
                      <w:lang w:val="en-US"/>
                    </w:rPr>
                    <w:t xml:space="preserve"> </w:t>
                  </w:r>
                  <w:r w:rsidR="00D262DB">
                    <w:rPr>
                      <w:rFonts w:ascii="Times New Roman" w:hAnsi="Times New Roman" w:cs="Times New Roman"/>
                      <w:sz w:val="20"/>
                      <w:szCs w:val="20"/>
                    </w:rPr>
                    <w:t>8</w:t>
                  </w:r>
                </w:p>
              </w:tc>
            </w:tr>
            <w:tr w:rsidR="006945E7" w:rsidRPr="00606FAA" w14:paraId="4EA9FE86" w14:textId="77777777" w:rsidTr="006945E7">
              <w:tc>
                <w:tcPr>
                  <w:tcW w:w="4276" w:type="dxa"/>
                  <w:tcBorders>
                    <w:top w:val="nil"/>
                    <w:left w:val="nil"/>
                    <w:bottom w:val="nil"/>
                    <w:right w:val="nil"/>
                  </w:tcBorders>
                </w:tcPr>
                <w:p w14:paraId="439F3B12" w14:textId="103C2B5F" w:rsidR="006945E7" w:rsidRPr="006945E7" w:rsidRDefault="00D262DB"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Дифференцированный зачет</w:t>
                  </w:r>
                  <w:r w:rsidR="006945E7">
                    <w:rPr>
                      <w:rFonts w:ascii="Times New Roman" w:hAnsi="Times New Roman" w:cs="Times New Roman"/>
                      <w:sz w:val="20"/>
                      <w:szCs w:val="20"/>
                      <w:lang w:val="en-US"/>
                    </w:rPr>
                    <w:t xml:space="preserve">: </w:t>
                  </w:r>
                  <w:r w:rsidR="006945E7">
                    <w:rPr>
                      <w:rFonts w:ascii="Times New Roman" w:hAnsi="Times New Roman" w:cs="Times New Roman"/>
                      <w:sz w:val="20"/>
                      <w:szCs w:val="20"/>
                    </w:rPr>
                    <w:t>семестр</w:t>
                  </w:r>
                  <w:r w:rsidR="006945E7">
                    <w:rPr>
                      <w:rFonts w:ascii="Times New Roman" w:hAnsi="Times New Roman" w:cs="Times New Roman"/>
                      <w:sz w:val="20"/>
                      <w:szCs w:val="20"/>
                      <w:lang w:val="en-US"/>
                    </w:rPr>
                    <w:t xml:space="preserve"> 7</w:t>
                  </w:r>
                </w:p>
              </w:tc>
            </w:tr>
            <w:tr w:rsidR="006945E7" w:rsidRPr="00606FAA" w14:paraId="21CDE872" w14:textId="77777777" w:rsidTr="006945E7">
              <w:tc>
                <w:tcPr>
                  <w:tcW w:w="4276" w:type="dxa"/>
                  <w:tcBorders>
                    <w:top w:val="nil"/>
                    <w:left w:val="nil"/>
                    <w:bottom w:val="nil"/>
                    <w:right w:val="nil"/>
                  </w:tcBorders>
                </w:tcPr>
                <w:p w14:paraId="6A96447A" w14:textId="1DCCC203" w:rsidR="006945E7" w:rsidRPr="005732FC"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sidR="005732FC">
                    <w:rPr>
                      <w:rFonts w:ascii="Times New Roman" w:hAnsi="Times New Roman" w:cs="Times New Roman"/>
                      <w:sz w:val="20"/>
                      <w:szCs w:val="20"/>
                      <w:lang w:val="en-US"/>
                    </w:rPr>
                    <w:t xml:space="preserve"> </w:t>
                  </w:r>
                  <w:r w:rsidR="005732FC">
                    <w:rPr>
                      <w:rFonts w:ascii="Times New Roman" w:hAnsi="Times New Roman" w:cs="Times New Roman"/>
                      <w:sz w:val="20"/>
                      <w:szCs w:val="20"/>
                    </w:rPr>
                    <w:t>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087BE517" w:rsidR="004475DA" w:rsidRPr="005732FC" w:rsidRDefault="005732FC" w:rsidP="004475DA">
            <w:pPr>
              <w:rPr>
                <w:rFonts w:ascii="Times New Roman" w:hAnsi="Times New Roman" w:cs="Times New Roman"/>
                <w:sz w:val="20"/>
                <w:szCs w:val="20"/>
              </w:rPr>
            </w:pPr>
            <w:r>
              <w:rPr>
                <w:rFonts w:ascii="Times New Roman" w:hAnsi="Times New Roman" w:cs="Times New Roman"/>
                <w:lang w:val="en-US"/>
              </w:rPr>
              <w:t>3</w:t>
            </w:r>
            <w:r>
              <w:rPr>
                <w:rFonts w:ascii="Times New Roman" w:hAnsi="Times New Roman" w:cs="Times New Roman"/>
              </w:rPr>
              <w:t>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061793C7" w:rsidR="004475DA" w:rsidRPr="005732FC" w:rsidRDefault="005732FC" w:rsidP="004475DA">
            <w:pPr>
              <w:rPr>
                <w:rFonts w:ascii="Times New Roman" w:hAnsi="Times New Roman" w:cs="Times New Roman"/>
                <w:sz w:val="20"/>
                <w:szCs w:val="20"/>
              </w:rPr>
            </w:pPr>
            <w:r>
              <w:rPr>
                <w:rFonts w:ascii="Times New Roman" w:hAnsi="Times New Roman" w:cs="Times New Roman"/>
              </w:rPr>
              <w:t>410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34A5B42F" w:rsidR="004475DA" w:rsidRPr="005732FC" w:rsidRDefault="005732FC" w:rsidP="004475DA">
            <w:pPr>
              <w:rPr>
                <w:rFonts w:ascii="Times New Roman" w:hAnsi="Times New Roman" w:cs="Times New Roman"/>
                <w:sz w:val="20"/>
                <w:szCs w:val="20"/>
              </w:rPr>
            </w:pPr>
            <w:r>
              <w:rPr>
                <w:rFonts w:ascii="Times New Roman" w:hAnsi="Times New Roman" w:cs="Times New Roman"/>
                <w:lang w:val="en-US"/>
              </w:rPr>
              <w:t>2</w:t>
            </w:r>
            <w:r>
              <w:rPr>
                <w:rFonts w:ascii="Times New Roman" w:hAnsi="Times New Roman" w:cs="Times New Roman"/>
              </w:rPr>
              <w:t>2</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1A8B1BFC" w:rsidR="0092300D" w:rsidRPr="005732FC" w:rsidRDefault="008A2742" w:rsidP="00BD20AA">
            <w:pPr>
              <w:jc w:val="center"/>
              <w:rPr>
                <w:rFonts w:ascii="Times New Roman" w:hAnsi="Times New Roman" w:cs="Times New Roman"/>
              </w:rPr>
            </w:pPr>
            <w:r>
              <w:rPr>
                <w:rFonts w:ascii="Times New Roman" w:hAnsi="Times New Roman" w:cs="Times New Roman"/>
                <w:lang w:val="en-US"/>
              </w:rPr>
              <w:t>6,7</w:t>
            </w:r>
            <w:r w:rsidR="005732FC">
              <w:rPr>
                <w:rFonts w:ascii="Times New Roman" w:hAnsi="Times New Roman" w:cs="Times New Roman"/>
              </w:rPr>
              <w:t>,8</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5B2962BC" w:rsidR="0092300D" w:rsidRPr="005732FC" w:rsidRDefault="005732FC" w:rsidP="00D8262E">
            <w:pPr>
              <w:jc w:val="both"/>
              <w:rPr>
                <w:rFonts w:ascii="Times New Roman" w:hAnsi="Times New Roman" w:cs="Times New Roman"/>
              </w:rPr>
            </w:pPr>
            <w:r>
              <w:rPr>
                <w:rFonts w:ascii="Times New Roman" w:hAnsi="Times New Roman" w:cs="Times New Roman"/>
              </w:rPr>
              <w:t>12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3A7811B" w:rsidR="0092300D" w:rsidRPr="005732FC" w:rsidRDefault="005732FC" w:rsidP="00D8262E">
            <w:pPr>
              <w:jc w:val="both"/>
              <w:rPr>
                <w:rFonts w:ascii="Times New Roman" w:hAnsi="Times New Roman" w:cs="Times New Roman"/>
              </w:rPr>
            </w:pPr>
            <w:r>
              <w:rPr>
                <w:rFonts w:ascii="Times New Roman" w:hAnsi="Times New Roman" w:cs="Times New Roman"/>
                <w:lang w:val="en-US"/>
              </w:rPr>
              <w:t>2</w:t>
            </w:r>
            <w:r>
              <w:rPr>
                <w:rFonts w:ascii="Times New Roman" w:hAnsi="Times New Roman" w:cs="Times New Roman"/>
              </w:rPr>
              <w:t>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002D9B48" w:rsidR="0092300D" w:rsidRPr="005732FC" w:rsidRDefault="005732FC" w:rsidP="00D8262E">
            <w:pPr>
              <w:jc w:val="both"/>
              <w:rPr>
                <w:rFonts w:ascii="Times New Roman" w:hAnsi="Times New Roman" w:cs="Times New Roman"/>
                <w:b/>
              </w:rPr>
            </w:pPr>
            <w:r>
              <w:rPr>
                <w:rFonts w:ascii="Times New Roman" w:hAnsi="Times New Roman" w:cs="Times New Roman"/>
                <w:b/>
                <w:lang w:val="en-US"/>
              </w:rPr>
              <w:t>3</w:t>
            </w:r>
            <w:r>
              <w:rPr>
                <w:rFonts w:ascii="Times New Roman" w:hAnsi="Times New Roman" w:cs="Times New Roman"/>
                <w:b/>
              </w:rPr>
              <w:t>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C3D122C" w:rsidR="0092300D" w:rsidRPr="005732FC" w:rsidRDefault="005732FC" w:rsidP="00D8262E">
            <w:pPr>
              <w:jc w:val="both"/>
              <w:rPr>
                <w:rFonts w:ascii="Times New Roman" w:hAnsi="Times New Roman" w:cs="Times New Roman"/>
              </w:rPr>
            </w:pPr>
            <w:r>
              <w:rPr>
                <w:rFonts w:ascii="Times New Roman" w:hAnsi="Times New Roman" w:cs="Times New Roman"/>
              </w:rPr>
              <w:t>410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27</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11AA6F22" w:rsidR="0092300D" w:rsidRPr="005732FC" w:rsidRDefault="005732FC" w:rsidP="00D8262E">
            <w:pPr>
              <w:jc w:val="both"/>
              <w:rPr>
                <w:rFonts w:ascii="Times New Roman" w:hAnsi="Times New Roman" w:cs="Times New Roman"/>
                <w:b/>
              </w:rPr>
            </w:pPr>
            <w:r>
              <w:rPr>
                <w:rFonts w:ascii="Times New Roman" w:hAnsi="Times New Roman" w:cs="Times New Roman"/>
                <w:b/>
                <w:lang w:val="en-US"/>
              </w:rPr>
              <w:t>4</w:t>
            </w:r>
            <w:r>
              <w:rPr>
                <w:rFonts w:ascii="Times New Roman" w:hAnsi="Times New Roman" w:cs="Times New Roman"/>
                <w:b/>
              </w:rPr>
              <w:t>68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1F3DFB63" w:rsidR="00C624FA" w:rsidRPr="005732FC" w:rsidRDefault="005732FC" w:rsidP="00D8262E">
            <w:pPr>
              <w:jc w:val="both"/>
              <w:rPr>
                <w:rFonts w:ascii="Times New Roman" w:hAnsi="Times New Roman" w:cs="Times New Roman"/>
                <w:b/>
              </w:rPr>
            </w:pPr>
            <w:r>
              <w:rPr>
                <w:rFonts w:ascii="Times New Roman" w:hAnsi="Times New Roman" w:cs="Times New Roman"/>
                <w:b/>
                <w:lang w:val="en-US"/>
              </w:rPr>
              <w:t>1</w:t>
            </w:r>
            <w:r>
              <w:rPr>
                <w:rFonts w:ascii="Times New Roman" w:hAnsi="Times New Roman" w:cs="Times New Roman"/>
                <w:b/>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8D04958" w:rsidR="004475DA" w:rsidRPr="00D262DB" w:rsidRDefault="00D262D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6C8E3BD" w14:textId="77777777" w:rsidR="003B39A2"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377335" w:history="1">
            <w:r w:rsidR="003B39A2" w:rsidRPr="00183287">
              <w:rPr>
                <w:rStyle w:val="a8"/>
                <w:rFonts w:ascii="Times New Roman" w:hAnsi="Times New Roman" w:cs="Times New Roman"/>
                <w:b/>
                <w:noProof/>
              </w:rPr>
              <w:t>1. ЦЕЛИ ОСВОЕНИЯ ДИСЦИПЛИНЫ</w:t>
            </w:r>
            <w:r w:rsidR="003B39A2">
              <w:rPr>
                <w:noProof/>
                <w:webHidden/>
              </w:rPr>
              <w:tab/>
            </w:r>
            <w:r w:rsidR="003B39A2">
              <w:rPr>
                <w:noProof/>
                <w:webHidden/>
              </w:rPr>
              <w:fldChar w:fldCharType="begin"/>
            </w:r>
            <w:r w:rsidR="003B39A2">
              <w:rPr>
                <w:noProof/>
                <w:webHidden/>
              </w:rPr>
              <w:instrText xml:space="preserve"> PAGEREF _Toc177377335 \h </w:instrText>
            </w:r>
            <w:r w:rsidR="003B39A2">
              <w:rPr>
                <w:noProof/>
                <w:webHidden/>
              </w:rPr>
            </w:r>
            <w:r w:rsidR="003B39A2">
              <w:rPr>
                <w:noProof/>
                <w:webHidden/>
              </w:rPr>
              <w:fldChar w:fldCharType="separate"/>
            </w:r>
            <w:r w:rsidR="003B39A2">
              <w:rPr>
                <w:noProof/>
                <w:webHidden/>
              </w:rPr>
              <w:t>3</w:t>
            </w:r>
            <w:r w:rsidR="003B39A2">
              <w:rPr>
                <w:noProof/>
                <w:webHidden/>
              </w:rPr>
              <w:fldChar w:fldCharType="end"/>
            </w:r>
          </w:hyperlink>
        </w:p>
        <w:p w14:paraId="23D59DE2" w14:textId="77777777" w:rsidR="003B39A2" w:rsidRDefault="00D262DB">
          <w:pPr>
            <w:pStyle w:val="11"/>
            <w:tabs>
              <w:tab w:val="right" w:leader="dot" w:pos="9345"/>
            </w:tabs>
            <w:rPr>
              <w:rFonts w:eastAsiaTheme="minorEastAsia"/>
              <w:noProof/>
              <w:lang w:eastAsia="ru-RU"/>
            </w:rPr>
          </w:pPr>
          <w:hyperlink w:anchor="_Toc177377336" w:history="1">
            <w:r w:rsidR="003B39A2" w:rsidRPr="00183287">
              <w:rPr>
                <w:rStyle w:val="a8"/>
                <w:rFonts w:ascii="Times New Roman" w:hAnsi="Times New Roman" w:cs="Times New Roman"/>
                <w:b/>
                <w:noProof/>
              </w:rPr>
              <w:t>2. МЕСТО ДИСЦИПЛИНЫ В СТРУКТУРЕ ОБРАЗОВАТЕЛЬНОЙ ПРОГРАММЫ</w:t>
            </w:r>
            <w:r w:rsidR="003B39A2">
              <w:rPr>
                <w:noProof/>
                <w:webHidden/>
              </w:rPr>
              <w:tab/>
            </w:r>
            <w:r w:rsidR="003B39A2">
              <w:rPr>
                <w:noProof/>
                <w:webHidden/>
              </w:rPr>
              <w:fldChar w:fldCharType="begin"/>
            </w:r>
            <w:r w:rsidR="003B39A2">
              <w:rPr>
                <w:noProof/>
                <w:webHidden/>
              </w:rPr>
              <w:instrText xml:space="preserve"> PAGEREF _Toc177377336 \h </w:instrText>
            </w:r>
            <w:r w:rsidR="003B39A2">
              <w:rPr>
                <w:noProof/>
                <w:webHidden/>
              </w:rPr>
            </w:r>
            <w:r w:rsidR="003B39A2">
              <w:rPr>
                <w:noProof/>
                <w:webHidden/>
              </w:rPr>
              <w:fldChar w:fldCharType="separate"/>
            </w:r>
            <w:r w:rsidR="003B39A2">
              <w:rPr>
                <w:noProof/>
                <w:webHidden/>
              </w:rPr>
              <w:t>3</w:t>
            </w:r>
            <w:r w:rsidR="003B39A2">
              <w:rPr>
                <w:noProof/>
                <w:webHidden/>
              </w:rPr>
              <w:fldChar w:fldCharType="end"/>
            </w:r>
          </w:hyperlink>
        </w:p>
        <w:p w14:paraId="5516A0DF" w14:textId="77777777" w:rsidR="003B39A2" w:rsidRDefault="00D262DB">
          <w:pPr>
            <w:pStyle w:val="11"/>
            <w:tabs>
              <w:tab w:val="right" w:leader="dot" w:pos="9345"/>
            </w:tabs>
            <w:rPr>
              <w:rFonts w:eastAsiaTheme="minorEastAsia"/>
              <w:noProof/>
              <w:lang w:eastAsia="ru-RU"/>
            </w:rPr>
          </w:pPr>
          <w:hyperlink w:anchor="_Toc177377337" w:history="1">
            <w:r w:rsidR="003B39A2" w:rsidRPr="00183287">
              <w:rPr>
                <w:rStyle w:val="a8"/>
                <w:rFonts w:ascii="Times New Roman" w:hAnsi="Times New Roman" w:cs="Times New Roman"/>
                <w:b/>
                <w:noProof/>
              </w:rPr>
              <w:t>3. ПЛАНИРУЕМЫЕ РЕЗУЛЬТАТЫ ОБУЧЕНИЯ ПО ДИСЦИПЛИНЕ</w:t>
            </w:r>
            <w:r w:rsidR="003B39A2">
              <w:rPr>
                <w:noProof/>
                <w:webHidden/>
              </w:rPr>
              <w:tab/>
            </w:r>
            <w:r w:rsidR="003B39A2">
              <w:rPr>
                <w:noProof/>
                <w:webHidden/>
              </w:rPr>
              <w:fldChar w:fldCharType="begin"/>
            </w:r>
            <w:r w:rsidR="003B39A2">
              <w:rPr>
                <w:noProof/>
                <w:webHidden/>
              </w:rPr>
              <w:instrText xml:space="preserve"> PAGEREF _Toc177377337 \h </w:instrText>
            </w:r>
            <w:r w:rsidR="003B39A2">
              <w:rPr>
                <w:noProof/>
                <w:webHidden/>
              </w:rPr>
            </w:r>
            <w:r w:rsidR="003B39A2">
              <w:rPr>
                <w:noProof/>
                <w:webHidden/>
              </w:rPr>
              <w:fldChar w:fldCharType="separate"/>
            </w:r>
            <w:r w:rsidR="003B39A2">
              <w:rPr>
                <w:noProof/>
                <w:webHidden/>
              </w:rPr>
              <w:t>3</w:t>
            </w:r>
            <w:r w:rsidR="003B39A2">
              <w:rPr>
                <w:noProof/>
                <w:webHidden/>
              </w:rPr>
              <w:fldChar w:fldCharType="end"/>
            </w:r>
          </w:hyperlink>
        </w:p>
        <w:p w14:paraId="60266693" w14:textId="77777777" w:rsidR="003B39A2" w:rsidRDefault="00D262DB">
          <w:pPr>
            <w:pStyle w:val="11"/>
            <w:tabs>
              <w:tab w:val="right" w:leader="dot" w:pos="9345"/>
            </w:tabs>
            <w:rPr>
              <w:rFonts w:eastAsiaTheme="minorEastAsia"/>
              <w:noProof/>
              <w:lang w:eastAsia="ru-RU"/>
            </w:rPr>
          </w:pPr>
          <w:hyperlink w:anchor="_Toc177377338" w:history="1">
            <w:r w:rsidR="003B39A2" w:rsidRPr="00183287">
              <w:rPr>
                <w:rStyle w:val="a8"/>
                <w:rFonts w:ascii="Times New Roman" w:hAnsi="Times New Roman" w:cs="Times New Roman"/>
                <w:b/>
                <w:noProof/>
              </w:rPr>
              <w:t>4. СТРУКТУРА И СОДЕРЖАНИЕ ДИСЦИПЛИНЫ*</w:t>
            </w:r>
            <w:r w:rsidR="003B39A2">
              <w:rPr>
                <w:noProof/>
                <w:webHidden/>
              </w:rPr>
              <w:tab/>
            </w:r>
            <w:r w:rsidR="003B39A2">
              <w:rPr>
                <w:noProof/>
                <w:webHidden/>
              </w:rPr>
              <w:fldChar w:fldCharType="begin"/>
            </w:r>
            <w:r w:rsidR="003B39A2">
              <w:rPr>
                <w:noProof/>
                <w:webHidden/>
              </w:rPr>
              <w:instrText xml:space="preserve"> PAGEREF _Toc177377338 \h </w:instrText>
            </w:r>
            <w:r w:rsidR="003B39A2">
              <w:rPr>
                <w:noProof/>
                <w:webHidden/>
              </w:rPr>
            </w:r>
            <w:r w:rsidR="003B39A2">
              <w:rPr>
                <w:noProof/>
                <w:webHidden/>
              </w:rPr>
              <w:fldChar w:fldCharType="separate"/>
            </w:r>
            <w:r w:rsidR="003B39A2">
              <w:rPr>
                <w:noProof/>
                <w:webHidden/>
              </w:rPr>
              <w:t>4</w:t>
            </w:r>
            <w:r w:rsidR="003B39A2">
              <w:rPr>
                <w:noProof/>
                <w:webHidden/>
              </w:rPr>
              <w:fldChar w:fldCharType="end"/>
            </w:r>
          </w:hyperlink>
        </w:p>
        <w:p w14:paraId="3C39EDE5" w14:textId="77777777" w:rsidR="003B39A2" w:rsidRDefault="00D262DB">
          <w:pPr>
            <w:pStyle w:val="11"/>
            <w:tabs>
              <w:tab w:val="right" w:leader="dot" w:pos="9345"/>
            </w:tabs>
            <w:rPr>
              <w:rFonts w:eastAsiaTheme="minorEastAsia"/>
              <w:noProof/>
              <w:lang w:eastAsia="ru-RU"/>
            </w:rPr>
          </w:pPr>
          <w:hyperlink w:anchor="_Toc177377339" w:history="1">
            <w:r w:rsidR="003B39A2" w:rsidRPr="00183287">
              <w:rPr>
                <w:rStyle w:val="a8"/>
                <w:rFonts w:ascii="Times New Roman" w:hAnsi="Times New Roman" w:cs="Times New Roman"/>
                <w:b/>
                <w:noProof/>
              </w:rPr>
              <w:t>5. УЧЕБНО-МЕТОДИЧЕСКОЕ И ИНФОРМАЦИОННОЕ ОБЕСПЕЧЕНИЕ ДИСЦИПЛИНЫ</w:t>
            </w:r>
            <w:r w:rsidR="003B39A2">
              <w:rPr>
                <w:noProof/>
                <w:webHidden/>
              </w:rPr>
              <w:tab/>
            </w:r>
            <w:r w:rsidR="003B39A2">
              <w:rPr>
                <w:noProof/>
                <w:webHidden/>
              </w:rPr>
              <w:fldChar w:fldCharType="begin"/>
            </w:r>
            <w:r w:rsidR="003B39A2">
              <w:rPr>
                <w:noProof/>
                <w:webHidden/>
              </w:rPr>
              <w:instrText xml:space="preserve"> PAGEREF _Toc177377339 \h </w:instrText>
            </w:r>
            <w:r w:rsidR="003B39A2">
              <w:rPr>
                <w:noProof/>
                <w:webHidden/>
              </w:rPr>
            </w:r>
            <w:r w:rsidR="003B39A2">
              <w:rPr>
                <w:noProof/>
                <w:webHidden/>
              </w:rPr>
              <w:fldChar w:fldCharType="separate"/>
            </w:r>
            <w:r w:rsidR="003B39A2">
              <w:rPr>
                <w:noProof/>
                <w:webHidden/>
              </w:rPr>
              <w:t>10</w:t>
            </w:r>
            <w:r w:rsidR="003B39A2">
              <w:rPr>
                <w:noProof/>
                <w:webHidden/>
              </w:rPr>
              <w:fldChar w:fldCharType="end"/>
            </w:r>
          </w:hyperlink>
        </w:p>
        <w:p w14:paraId="15683187" w14:textId="77777777" w:rsidR="003B39A2" w:rsidRDefault="00D262DB">
          <w:pPr>
            <w:pStyle w:val="21"/>
            <w:tabs>
              <w:tab w:val="right" w:leader="dot" w:pos="9345"/>
            </w:tabs>
            <w:rPr>
              <w:rFonts w:eastAsiaTheme="minorEastAsia"/>
              <w:noProof/>
              <w:lang w:eastAsia="ru-RU"/>
            </w:rPr>
          </w:pPr>
          <w:hyperlink w:anchor="_Toc177377340" w:history="1">
            <w:r w:rsidR="003B39A2" w:rsidRPr="00183287">
              <w:rPr>
                <w:rStyle w:val="a8"/>
                <w:rFonts w:ascii="Times New Roman" w:hAnsi="Times New Roman" w:cs="Times New Roman"/>
                <w:b/>
                <w:noProof/>
              </w:rPr>
              <w:t>5.1 Рекомендуемая литература</w:t>
            </w:r>
            <w:r w:rsidR="003B39A2">
              <w:rPr>
                <w:noProof/>
                <w:webHidden/>
              </w:rPr>
              <w:tab/>
            </w:r>
            <w:r w:rsidR="003B39A2">
              <w:rPr>
                <w:noProof/>
                <w:webHidden/>
              </w:rPr>
              <w:fldChar w:fldCharType="begin"/>
            </w:r>
            <w:r w:rsidR="003B39A2">
              <w:rPr>
                <w:noProof/>
                <w:webHidden/>
              </w:rPr>
              <w:instrText xml:space="preserve"> PAGEREF _Toc177377340 \h </w:instrText>
            </w:r>
            <w:r w:rsidR="003B39A2">
              <w:rPr>
                <w:noProof/>
                <w:webHidden/>
              </w:rPr>
            </w:r>
            <w:r w:rsidR="003B39A2">
              <w:rPr>
                <w:noProof/>
                <w:webHidden/>
              </w:rPr>
              <w:fldChar w:fldCharType="separate"/>
            </w:r>
            <w:r w:rsidR="003B39A2">
              <w:rPr>
                <w:noProof/>
                <w:webHidden/>
              </w:rPr>
              <w:t>10</w:t>
            </w:r>
            <w:r w:rsidR="003B39A2">
              <w:rPr>
                <w:noProof/>
                <w:webHidden/>
              </w:rPr>
              <w:fldChar w:fldCharType="end"/>
            </w:r>
          </w:hyperlink>
        </w:p>
        <w:p w14:paraId="5940B885" w14:textId="77777777" w:rsidR="003B39A2" w:rsidRDefault="00D262DB">
          <w:pPr>
            <w:pStyle w:val="21"/>
            <w:tabs>
              <w:tab w:val="right" w:leader="dot" w:pos="9345"/>
            </w:tabs>
            <w:rPr>
              <w:rFonts w:eastAsiaTheme="minorEastAsia"/>
              <w:noProof/>
              <w:lang w:eastAsia="ru-RU"/>
            </w:rPr>
          </w:pPr>
          <w:hyperlink w:anchor="_Toc177377341" w:history="1">
            <w:r w:rsidR="003B39A2" w:rsidRPr="00183287">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3B39A2">
              <w:rPr>
                <w:noProof/>
                <w:webHidden/>
              </w:rPr>
              <w:tab/>
            </w:r>
            <w:r w:rsidR="003B39A2">
              <w:rPr>
                <w:noProof/>
                <w:webHidden/>
              </w:rPr>
              <w:fldChar w:fldCharType="begin"/>
            </w:r>
            <w:r w:rsidR="003B39A2">
              <w:rPr>
                <w:noProof/>
                <w:webHidden/>
              </w:rPr>
              <w:instrText xml:space="preserve"> PAGEREF _Toc177377341 \h </w:instrText>
            </w:r>
            <w:r w:rsidR="003B39A2">
              <w:rPr>
                <w:noProof/>
                <w:webHidden/>
              </w:rPr>
            </w:r>
            <w:r w:rsidR="003B39A2">
              <w:rPr>
                <w:noProof/>
                <w:webHidden/>
              </w:rPr>
              <w:fldChar w:fldCharType="separate"/>
            </w:r>
            <w:r w:rsidR="003B39A2">
              <w:rPr>
                <w:noProof/>
                <w:webHidden/>
              </w:rPr>
              <w:t>11</w:t>
            </w:r>
            <w:r w:rsidR="003B39A2">
              <w:rPr>
                <w:noProof/>
                <w:webHidden/>
              </w:rPr>
              <w:fldChar w:fldCharType="end"/>
            </w:r>
          </w:hyperlink>
        </w:p>
        <w:p w14:paraId="22F3B42A" w14:textId="77777777" w:rsidR="003B39A2" w:rsidRDefault="00D262DB">
          <w:pPr>
            <w:pStyle w:val="21"/>
            <w:tabs>
              <w:tab w:val="right" w:leader="dot" w:pos="9345"/>
            </w:tabs>
            <w:rPr>
              <w:rFonts w:eastAsiaTheme="minorEastAsia"/>
              <w:noProof/>
              <w:lang w:eastAsia="ru-RU"/>
            </w:rPr>
          </w:pPr>
          <w:hyperlink w:anchor="_Toc177377342" w:history="1">
            <w:r w:rsidR="003B39A2" w:rsidRPr="00183287">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3B39A2">
              <w:rPr>
                <w:noProof/>
                <w:webHidden/>
              </w:rPr>
              <w:tab/>
            </w:r>
            <w:r w:rsidR="003B39A2">
              <w:rPr>
                <w:noProof/>
                <w:webHidden/>
              </w:rPr>
              <w:fldChar w:fldCharType="begin"/>
            </w:r>
            <w:r w:rsidR="003B39A2">
              <w:rPr>
                <w:noProof/>
                <w:webHidden/>
              </w:rPr>
              <w:instrText xml:space="preserve"> PAGEREF _Toc177377342 \h </w:instrText>
            </w:r>
            <w:r w:rsidR="003B39A2">
              <w:rPr>
                <w:noProof/>
                <w:webHidden/>
              </w:rPr>
            </w:r>
            <w:r w:rsidR="003B39A2">
              <w:rPr>
                <w:noProof/>
                <w:webHidden/>
              </w:rPr>
              <w:fldChar w:fldCharType="separate"/>
            </w:r>
            <w:r w:rsidR="003B39A2">
              <w:rPr>
                <w:noProof/>
                <w:webHidden/>
              </w:rPr>
              <w:t>11</w:t>
            </w:r>
            <w:r w:rsidR="003B39A2">
              <w:rPr>
                <w:noProof/>
                <w:webHidden/>
              </w:rPr>
              <w:fldChar w:fldCharType="end"/>
            </w:r>
          </w:hyperlink>
        </w:p>
        <w:p w14:paraId="7A536DAB" w14:textId="77777777" w:rsidR="003B39A2" w:rsidRDefault="00D262DB">
          <w:pPr>
            <w:pStyle w:val="11"/>
            <w:tabs>
              <w:tab w:val="right" w:leader="dot" w:pos="9345"/>
            </w:tabs>
            <w:rPr>
              <w:rFonts w:eastAsiaTheme="minorEastAsia"/>
              <w:noProof/>
              <w:lang w:eastAsia="ru-RU"/>
            </w:rPr>
          </w:pPr>
          <w:hyperlink w:anchor="_Toc177377343" w:history="1">
            <w:r w:rsidR="003B39A2" w:rsidRPr="00183287">
              <w:rPr>
                <w:rStyle w:val="a8"/>
                <w:rFonts w:ascii="Times New Roman" w:hAnsi="Times New Roman" w:cs="Times New Roman"/>
                <w:b/>
                <w:noProof/>
              </w:rPr>
              <w:t>6. МАТЕРИАЛЬНО-ТЕХНИЧЕСКОЕ ОБЕСПЕЧЕНИЕ ДИСЦИПЛИНЫ</w:t>
            </w:r>
            <w:r w:rsidR="003B39A2">
              <w:rPr>
                <w:noProof/>
                <w:webHidden/>
              </w:rPr>
              <w:tab/>
            </w:r>
            <w:r w:rsidR="003B39A2">
              <w:rPr>
                <w:noProof/>
                <w:webHidden/>
              </w:rPr>
              <w:fldChar w:fldCharType="begin"/>
            </w:r>
            <w:r w:rsidR="003B39A2">
              <w:rPr>
                <w:noProof/>
                <w:webHidden/>
              </w:rPr>
              <w:instrText xml:space="preserve"> PAGEREF _Toc177377343 \h </w:instrText>
            </w:r>
            <w:r w:rsidR="003B39A2">
              <w:rPr>
                <w:noProof/>
                <w:webHidden/>
              </w:rPr>
            </w:r>
            <w:r w:rsidR="003B39A2">
              <w:rPr>
                <w:noProof/>
                <w:webHidden/>
              </w:rPr>
              <w:fldChar w:fldCharType="separate"/>
            </w:r>
            <w:r w:rsidR="003B39A2">
              <w:rPr>
                <w:noProof/>
                <w:webHidden/>
              </w:rPr>
              <w:t>12</w:t>
            </w:r>
            <w:r w:rsidR="003B39A2">
              <w:rPr>
                <w:noProof/>
                <w:webHidden/>
              </w:rPr>
              <w:fldChar w:fldCharType="end"/>
            </w:r>
          </w:hyperlink>
        </w:p>
        <w:p w14:paraId="6DA34516" w14:textId="77777777" w:rsidR="003B39A2" w:rsidRDefault="00D262DB">
          <w:pPr>
            <w:pStyle w:val="11"/>
            <w:tabs>
              <w:tab w:val="right" w:leader="dot" w:pos="9345"/>
            </w:tabs>
            <w:rPr>
              <w:rFonts w:eastAsiaTheme="minorEastAsia"/>
              <w:noProof/>
              <w:lang w:eastAsia="ru-RU"/>
            </w:rPr>
          </w:pPr>
          <w:hyperlink w:anchor="_Toc177377344" w:history="1">
            <w:r w:rsidR="003B39A2" w:rsidRPr="00183287">
              <w:rPr>
                <w:rStyle w:val="a8"/>
                <w:rFonts w:ascii="Times New Roman" w:hAnsi="Times New Roman" w:cs="Times New Roman"/>
                <w:b/>
                <w:noProof/>
              </w:rPr>
              <w:t>7. МЕТОДИЧЕСКИЕ УКАЗАНИЯ ДЛЯ ОБУЧАЮЩЕГОСЯ ПО ОСВОЕНИЮ ДИСЦИПЛИНЫ</w:t>
            </w:r>
            <w:r w:rsidR="003B39A2">
              <w:rPr>
                <w:noProof/>
                <w:webHidden/>
              </w:rPr>
              <w:tab/>
            </w:r>
            <w:r w:rsidR="003B39A2">
              <w:rPr>
                <w:noProof/>
                <w:webHidden/>
              </w:rPr>
              <w:fldChar w:fldCharType="begin"/>
            </w:r>
            <w:r w:rsidR="003B39A2">
              <w:rPr>
                <w:noProof/>
                <w:webHidden/>
              </w:rPr>
              <w:instrText xml:space="preserve"> PAGEREF _Toc177377344 \h </w:instrText>
            </w:r>
            <w:r w:rsidR="003B39A2">
              <w:rPr>
                <w:noProof/>
                <w:webHidden/>
              </w:rPr>
            </w:r>
            <w:r w:rsidR="003B39A2">
              <w:rPr>
                <w:noProof/>
                <w:webHidden/>
              </w:rPr>
              <w:fldChar w:fldCharType="separate"/>
            </w:r>
            <w:r w:rsidR="003B39A2">
              <w:rPr>
                <w:noProof/>
                <w:webHidden/>
              </w:rPr>
              <w:t>13</w:t>
            </w:r>
            <w:r w:rsidR="003B39A2">
              <w:rPr>
                <w:noProof/>
                <w:webHidden/>
              </w:rPr>
              <w:fldChar w:fldCharType="end"/>
            </w:r>
          </w:hyperlink>
        </w:p>
        <w:p w14:paraId="2B9E4286" w14:textId="77777777" w:rsidR="003B39A2" w:rsidRDefault="00D262DB">
          <w:pPr>
            <w:pStyle w:val="11"/>
            <w:tabs>
              <w:tab w:val="right" w:leader="dot" w:pos="9345"/>
            </w:tabs>
            <w:rPr>
              <w:rFonts w:eastAsiaTheme="minorEastAsia"/>
              <w:noProof/>
              <w:lang w:eastAsia="ru-RU"/>
            </w:rPr>
          </w:pPr>
          <w:hyperlink w:anchor="_Toc177377345" w:history="1">
            <w:r w:rsidR="003B39A2" w:rsidRPr="00183287">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3B39A2">
              <w:rPr>
                <w:noProof/>
                <w:webHidden/>
              </w:rPr>
              <w:tab/>
            </w:r>
            <w:r w:rsidR="003B39A2">
              <w:rPr>
                <w:noProof/>
                <w:webHidden/>
              </w:rPr>
              <w:fldChar w:fldCharType="begin"/>
            </w:r>
            <w:r w:rsidR="003B39A2">
              <w:rPr>
                <w:noProof/>
                <w:webHidden/>
              </w:rPr>
              <w:instrText xml:space="preserve"> PAGEREF _Toc177377345 \h </w:instrText>
            </w:r>
            <w:r w:rsidR="003B39A2">
              <w:rPr>
                <w:noProof/>
                <w:webHidden/>
              </w:rPr>
            </w:r>
            <w:r w:rsidR="003B39A2">
              <w:rPr>
                <w:noProof/>
                <w:webHidden/>
              </w:rPr>
              <w:fldChar w:fldCharType="separate"/>
            </w:r>
            <w:r w:rsidR="003B39A2">
              <w:rPr>
                <w:noProof/>
                <w:webHidden/>
              </w:rPr>
              <w:t>14</w:t>
            </w:r>
            <w:r w:rsidR="003B39A2">
              <w:rPr>
                <w:noProof/>
                <w:webHidden/>
              </w:rPr>
              <w:fldChar w:fldCharType="end"/>
            </w:r>
          </w:hyperlink>
        </w:p>
        <w:p w14:paraId="716AC6F3" w14:textId="77777777" w:rsidR="003B39A2" w:rsidRDefault="00D262DB">
          <w:pPr>
            <w:pStyle w:val="11"/>
            <w:tabs>
              <w:tab w:val="right" w:leader="dot" w:pos="9345"/>
            </w:tabs>
            <w:rPr>
              <w:rFonts w:eastAsiaTheme="minorEastAsia"/>
              <w:noProof/>
              <w:lang w:eastAsia="ru-RU"/>
            </w:rPr>
          </w:pPr>
          <w:hyperlink w:anchor="_Toc177377346" w:history="1">
            <w:r w:rsidR="003B39A2" w:rsidRPr="00183287">
              <w:rPr>
                <w:rStyle w:val="a8"/>
                <w:rFonts w:ascii="Times New Roman" w:hAnsi="Times New Roman" w:cs="Times New Roman"/>
                <w:b/>
                <w:noProof/>
              </w:rPr>
              <w:t>ФОНД ОЦЕНОЧНЫХ СРЕДСТВ</w:t>
            </w:r>
            <w:r w:rsidR="003B39A2">
              <w:rPr>
                <w:noProof/>
                <w:webHidden/>
              </w:rPr>
              <w:tab/>
            </w:r>
            <w:r w:rsidR="003B39A2">
              <w:rPr>
                <w:noProof/>
                <w:webHidden/>
              </w:rPr>
              <w:fldChar w:fldCharType="begin"/>
            </w:r>
            <w:r w:rsidR="003B39A2">
              <w:rPr>
                <w:noProof/>
                <w:webHidden/>
              </w:rPr>
              <w:instrText xml:space="preserve"> PAGEREF _Toc177377346 \h </w:instrText>
            </w:r>
            <w:r w:rsidR="003B39A2">
              <w:rPr>
                <w:noProof/>
                <w:webHidden/>
              </w:rPr>
            </w:r>
            <w:r w:rsidR="003B39A2">
              <w:rPr>
                <w:noProof/>
                <w:webHidden/>
              </w:rPr>
              <w:fldChar w:fldCharType="separate"/>
            </w:r>
            <w:r w:rsidR="003B39A2">
              <w:rPr>
                <w:noProof/>
                <w:webHidden/>
              </w:rPr>
              <w:t>16</w:t>
            </w:r>
            <w:r w:rsidR="003B39A2">
              <w:rPr>
                <w:noProof/>
                <w:webHidden/>
              </w:rPr>
              <w:fldChar w:fldCharType="end"/>
            </w:r>
          </w:hyperlink>
        </w:p>
        <w:p w14:paraId="285F41EE" w14:textId="77777777" w:rsidR="003B39A2" w:rsidRDefault="00D262DB">
          <w:pPr>
            <w:pStyle w:val="21"/>
            <w:tabs>
              <w:tab w:val="right" w:leader="dot" w:pos="9345"/>
            </w:tabs>
            <w:rPr>
              <w:rFonts w:eastAsiaTheme="minorEastAsia"/>
              <w:noProof/>
              <w:lang w:eastAsia="ru-RU"/>
            </w:rPr>
          </w:pPr>
          <w:hyperlink w:anchor="_Toc177377347" w:history="1">
            <w:r w:rsidR="003B39A2" w:rsidRPr="00183287">
              <w:rPr>
                <w:rStyle w:val="a8"/>
                <w:rFonts w:ascii="Times New Roman" w:hAnsi="Times New Roman" w:cs="Times New Roman"/>
                <w:b/>
                <w:noProof/>
              </w:rPr>
              <w:t>1.1 Контрольные вопросы и задания к промежуточной аттестации</w:t>
            </w:r>
            <w:r w:rsidR="003B39A2">
              <w:rPr>
                <w:noProof/>
                <w:webHidden/>
              </w:rPr>
              <w:tab/>
            </w:r>
            <w:r w:rsidR="003B39A2">
              <w:rPr>
                <w:noProof/>
                <w:webHidden/>
              </w:rPr>
              <w:fldChar w:fldCharType="begin"/>
            </w:r>
            <w:r w:rsidR="003B39A2">
              <w:rPr>
                <w:noProof/>
                <w:webHidden/>
              </w:rPr>
              <w:instrText xml:space="preserve"> PAGEREF _Toc177377347 \h </w:instrText>
            </w:r>
            <w:r w:rsidR="003B39A2">
              <w:rPr>
                <w:noProof/>
                <w:webHidden/>
              </w:rPr>
            </w:r>
            <w:r w:rsidR="003B39A2">
              <w:rPr>
                <w:noProof/>
                <w:webHidden/>
              </w:rPr>
              <w:fldChar w:fldCharType="separate"/>
            </w:r>
            <w:r w:rsidR="003B39A2">
              <w:rPr>
                <w:noProof/>
                <w:webHidden/>
              </w:rPr>
              <w:t>16</w:t>
            </w:r>
            <w:r w:rsidR="003B39A2">
              <w:rPr>
                <w:noProof/>
                <w:webHidden/>
              </w:rPr>
              <w:fldChar w:fldCharType="end"/>
            </w:r>
          </w:hyperlink>
        </w:p>
        <w:p w14:paraId="6970FF48" w14:textId="77777777" w:rsidR="003B39A2" w:rsidRDefault="00D262DB">
          <w:pPr>
            <w:pStyle w:val="21"/>
            <w:tabs>
              <w:tab w:val="right" w:leader="dot" w:pos="9345"/>
            </w:tabs>
            <w:rPr>
              <w:rFonts w:eastAsiaTheme="minorEastAsia"/>
              <w:noProof/>
              <w:lang w:eastAsia="ru-RU"/>
            </w:rPr>
          </w:pPr>
          <w:hyperlink w:anchor="_Toc177377348" w:history="1">
            <w:r w:rsidR="003B39A2" w:rsidRPr="00183287">
              <w:rPr>
                <w:rStyle w:val="a8"/>
                <w:rFonts w:ascii="Times New Roman" w:hAnsi="Times New Roman" w:cs="Times New Roman"/>
                <w:b/>
                <w:noProof/>
              </w:rPr>
              <w:t>1.2 Темы письменных работ</w:t>
            </w:r>
            <w:r w:rsidR="003B39A2">
              <w:rPr>
                <w:noProof/>
                <w:webHidden/>
              </w:rPr>
              <w:tab/>
            </w:r>
            <w:r w:rsidR="003B39A2">
              <w:rPr>
                <w:noProof/>
                <w:webHidden/>
              </w:rPr>
              <w:fldChar w:fldCharType="begin"/>
            </w:r>
            <w:r w:rsidR="003B39A2">
              <w:rPr>
                <w:noProof/>
                <w:webHidden/>
              </w:rPr>
              <w:instrText xml:space="preserve"> PAGEREF _Toc177377348 \h </w:instrText>
            </w:r>
            <w:r w:rsidR="003B39A2">
              <w:rPr>
                <w:noProof/>
                <w:webHidden/>
              </w:rPr>
            </w:r>
            <w:r w:rsidR="003B39A2">
              <w:rPr>
                <w:noProof/>
                <w:webHidden/>
              </w:rPr>
              <w:fldChar w:fldCharType="separate"/>
            </w:r>
            <w:r w:rsidR="003B39A2">
              <w:rPr>
                <w:noProof/>
                <w:webHidden/>
              </w:rPr>
              <w:t>17</w:t>
            </w:r>
            <w:r w:rsidR="003B39A2">
              <w:rPr>
                <w:noProof/>
                <w:webHidden/>
              </w:rPr>
              <w:fldChar w:fldCharType="end"/>
            </w:r>
          </w:hyperlink>
        </w:p>
        <w:p w14:paraId="2EFE535C" w14:textId="77777777" w:rsidR="003B39A2" w:rsidRDefault="00D262DB">
          <w:pPr>
            <w:pStyle w:val="21"/>
            <w:tabs>
              <w:tab w:val="right" w:leader="dot" w:pos="9345"/>
            </w:tabs>
            <w:rPr>
              <w:rFonts w:eastAsiaTheme="minorEastAsia"/>
              <w:noProof/>
              <w:lang w:eastAsia="ru-RU"/>
            </w:rPr>
          </w:pPr>
          <w:hyperlink w:anchor="_Toc177377349" w:history="1">
            <w:r w:rsidR="003B39A2" w:rsidRPr="00183287">
              <w:rPr>
                <w:rStyle w:val="a8"/>
                <w:rFonts w:ascii="Times New Roman" w:hAnsi="Times New Roman" w:cs="Times New Roman"/>
                <w:b/>
                <w:noProof/>
              </w:rPr>
              <w:t>1.3 Контрольные точки</w:t>
            </w:r>
            <w:r w:rsidR="003B39A2">
              <w:rPr>
                <w:noProof/>
                <w:webHidden/>
              </w:rPr>
              <w:tab/>
            </w:r>
            <w:r w:rsidR="003B39A2">
              <w:rPr>
                <w:noProof/>
                <w:webHidden/>
              </w:rPr>
              <w:fldChar w:fldCharType="begin"/>
            </w:r>
            <w:r w:rsidR="003B39A2">
              <w:rPr>
                <w:noProof/>
                <w:webHidden/>
              </w:rPr>
              <w:instrText xml:space="preserve"> PAGEREF _Toc177377349 \h </w:instrText>
            </w:r>
            <w:r w:rsidR="003B39A2">
              <w:rPr>
                <w:noProof/>
                <w:webHidden/>
              </w:rPr>
            </w:r>
            <w:r w:rsidR="003B39A2">
              <w:rPr>
                <w:noProof/>
                <w:webHidden/>
              </w:rPr>
              <w:fldChar w:fldCharType="separate"/>
            </w:r>
            <w:r w:rsidR="003B39A2">
              <w:rPr>
                <w:noProof/>
                <w:webHidden/>
              </w:rPr>
              <w:t>19</w:t>
            </w:r>
            <w:r w:rsidR="003B39A2">
              <w:rPr>
                <w:noProof/>
                <w:webHidden/>
              </w:rPr>
              <w:fldChar w:fldCharType="end"/>
            </w:r>
          </w:hyperlink>
        </w:p>
        <w:p w14:paraId="6DD0C0F8" w14:textId="77777777" w:rsidR="003B39A2" w:rsidRDefault="00D262DB">
          <w:pPr>
            <w:pStyle w:val="21"/>
            <w:tabs>
              <w:tab w:val="right" w:leader="dot" w:pos="9345"/>
            </w:tabs>
            <w:rPr>
              <w:rFonts w:eastAsiaTheme="minorEastAsia"/>
              <w:noProof/>
              <w:lang w:eastAsia="ru-RU"/>
            </w:rPr>
          </w:pPr>
          <w:hyperlink w:anchor="_Toc177377350" w:history="1">
            <w:r w:rsidR="003B39A2" w:rsidRPr="00183287">
              <w:rPr>
                <w:rStyle w:val="a8"/>
                <w:rFonts w:ascii="Times New Roman" w:hAnsi="Times New Roman" w:cs="Times New Roman"/>
                <w:b/>
                <w:noProof/>
              </w:rPr>
              <w:t>1.4 Другие объекты оценивания</w:t>
            </w:r>
            <w:r w:rsidR="003B39A2">
              <w:rPr>
                <w:noProof/>
                <w:webHidden/>
              </w:rPr>
              <w:tab/>
            </w:r>
            <w:r w:rsidR="003B39A2">
              <w:rPr>
                <w:noProof/>
                <w:webHidden/>
              </w:rPr>
              <w:fldChar w:fldCharType="begin"/>
            </w:r>
            <w:r w:rsidR="003B39A2">
              <w:rPr>
                <w:noProof/>
                <w:webHidden/>
              </w:rPr>
              <w:instrText xml:space="preserve"> PAGEREF _Toc177377350 \h </w:instrText>
            </w:r>
            <w:r w:rsidR="003B39A2">
              <w:rPr>
                <w:noProof/>
                <w:webHidden/>
              </w:rPr>
            </w:r>
            <w:r w:rsidR="003B39A2">
              <w:rPr>
                <w:noProof/>
                <w:webHidden/>
              </w:rPr>
              <w:fldChar w:fldCharType="separate"/>
            </w:r>
            <w:r w:rsidR="003B39A2">
              <w:rPr>
                <w:noProof/>
                <w:webHidden/>
              </w:rPr>
              <w:t>19</w:t>
            </w:r>
            <w:r w:rsidR="003B39A2">
              <w:rPr>
                <w:noProof/>
                <w:webHidden/>
              </w:rPr>
              <w:fldChar w:fldCharType="end"/>
            </w:r>
          </w:hyperlink>
        </w:p>
        <w:p w14:paraId="7C87CE0B" w14:textId="77777777" w:rsidR="003B39A2" w:rsidRDefault="00D262DB">
          <w:pPr>
            <w:pStyle w:val="21"/>
            <w:tabs>
              <w:tab w:val="right" w:leader="dot" w:pos="9345"/>
            </w:tabs>
            <w:rPr>
              <w:rFonts w:eastAsiaTheme="minorEastAsia"/>
              <w:noProof/>
              <w:lang w:eastAsia="ru-RU"/>
            </w:rPr>
          </w:pPr>
          <w:hyperlink w:anchor="_Toc177377351" w:history="1">
            <w:r w:rsidR="003B39A2" w:rsidRPr="00183287">
              <w:rPr>
                <w:rStyle w:val="a8"/>
                <w:rFonts w:ascii="Times New Roman" w:hAnsi="Times New Roman" w:cs="Times New Roman"/>
                <w:b/>
                <w:noProof/>
              </w:rPr>
              <w:t>1.5 Самостоятельная работа обучающегося</w:t>
            </w:r>
            <w:r w:rsidR="003B39A2">
              <w:rPr>
                <w:noProof/>
                <w:webHidden/>
              </w:rPr>
              <w:tab/>
            </w:r>
            <w:r w:rsidR="003B39A2">
              <w:rPr>
                <w:noProof/>
                <w:webHidden/>
              </w:rPr>
              <w:fldChar w:fldCharType="begin"/>
            </w:r>
            <w:r w:rsidR="003B39A2">
              <w:rPr>
                <w:noProof/>
                <w:webHidden/>
              </w:rPr>
              <w:instrText xml:space="preserve"> PAGEREF _Toc177377351 \h </w:instrText>
            </w:r>
            <w:r w:rsidR="003B39A2">
              <w:rPr>
                <w:noProof/>
                <w:webHidden/>
              </w:rPr>
            </w:r>
            <w:r w:rsidR="003B39A2">
              <w:rPr>
                <w:noProof/>
                <w:webHidden/>
              </w:rPr>
              <w:fldChar w:fldCharType="separate"/>
            </w:r>
            <w:r w:rsidR="003B39A2">
              <w:rPr>
                <w:noProof/>
                <w:webHidden/>
              </w:rPr>
              <w:t>19</w:t>
            </w:r>
            <w:r w:rsidR="003B39A2">
              <w:rPr>
                <w:noProof/>
                <w:webHidden/>
              </w:rPr>
              <w:fldChar w:fldCharType="end"/>
            </w:r>
          </w:hyperlink>
        </w:p>
        <w:p w14:paraId="00F8880B" w14:textId="77777777" w:rsidR="003B39A2" w:rsidRDefault="00D262DB">
          <w:pPr>
            <w:pStyle w:val="21"/>
            <w:tabs>
              <w:tab w:val="right" w:leader="dot" w:pos="9345"/>
            </w:tabs>
            <w:rPr>
              <w:rFonts w:eastAsiaTheme="minorEastAsia"/>
              <w:noProof/>
              <w:lang w:eastAsia="ru-RU"/>
            </w:rPr>
          </w:pPr>
          <w:hyperlink w:anchor="_Toc177377352" w:history="1">
            <w:r w:rsidR="003B39A2" w:rsidRPr="00183287">
              <w:rPr>
                <w:rStyle w:val="a8"/>
                <w:rFonts w:ascii="Times New Roman" w:hAnsi="Times New Roman" w:cs="Times New Roman"/>
                <w:b/>
                <w:noProof/>
              </w:rPr>
              <w:t>1.6 Шкала оценивания результата</w:t>
            </w:r>
            <w:r w:rsidR="003B39A2">
              <w:rPr>
                <w:noProof/>
                <w:webHidden/>
              </w:rPr>
              <w:tab/>
            </w:r>
            <w:r w:rsidR="003B39A2">
              <w:rPr>
                <w:noProof/>
                <w:webHidden/>
              </w:rPr>
              <w:fldChar w:fldCharType="begin"/>
            </w:r>
            <w:r w:rsidR="003B39A2">
              <w:rPr>
                <w:noProof/>
                <w:webHidden/>
              </w:rPr>
              <w:instrText xml:space="preserve"> PAGEREF _Toc177377352 \h </w:instrText>
            </w:r>
            <w:r w:rsidR="003B39A2">
              <w:rPr>
                <w:noProof/>
                <w:webHidden/>
              </w:rPr>
            </w:r>
            <w:r w:rsidR="003B39A2">
              <w:rPr>
                <w:noProof/>
                <w:webHidden/>
              </w:rPr>
              <w:fldChar w:fldCharType="separate"/>
            </w:r>
            <w:r w:rsidR="003B39A2">
              <w:rPr>
                <w:noProof/>
                <w:webHidden/>
              </w:rPr>
              <w:t>20</w:t>
            </w:r>
            <w:r w:rsidR="003B39A2">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77377335"/>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знаний, навыков и умений в области таможенного контроля товаров и транспортных средств, в том числе, с применением технических средств таможенного контроля.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77377336"/>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Таможенный контроль</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77377337"/>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9"/>
        <w:gridCol w:w="2013"/>
        <w:gridCol w:w="5438"/>
      </w:tblGrid>
      <w:tr w:rsidR="00751095" w:rsidRPr="003B39A2"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B39A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B39A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B39A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B39A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B39A2" w:rsidRDefault="00751095" w:rsidP="009207A4">
            <w:pPr>
              <w:tabs>
                <w:tab w:val="left" w:pos="0"/>
              </w:tabs>
              <w:jc w:val="center"/>
              <w:rPr>
                <w:rFonts w:ascii="Times New Roman" w:hAnsi="Times New Roman" w:cs="Times New Roman"/>
                <w:lang w:bidi="ru-RU"/>
              </w:rPr>
            </w:pPr>
            <w:r w:rsidRPr="003B39A2">
              <w:rPr>
                <w:rFonts w:ascii="Times New Roman" w:hAnsi="Times New Roman" w:cs="Times New Roman"/>
                <w:b/>
              </w:rPr>
              <w:t>Планируемые результаты обучения по дисциплине</w:t>
            </w:r>
          </w:p>
          <w:p w14:paraId="4A80ACB9" w14:textId="77777777" w:rsidR="00751095" w:rsidRPr="003B39A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B39A2"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B39A2" w:rsidRDefault="00FD518F" w:rsidP="009207A4">
            <w:pPr>
              <w:widowControl w:val="0"/>
              <w:tabs>
                <w:tab w:val="left" w:pos="0"/>
              </w:tabs>
              <w:autoSpaceDE w:val="0"/>
              <w:autoSpaceDN w:val="0"/>
              <w:rPr>
                <w:rFonts w:ascii="Times New Roman" w:hAnsi="Times New Roman" w:cs="Times New Roman"/>
              </w:rPr>
            </w:pPr>
            <w:r w:rsidRPr="003B39A2">
              <w:rPr>
                <w:rFonts w:ascii="Times New Roman" w:hAnsi="Times New Roman" w:cs="Times New Roman"/>
              </w:rPr>
              <w:t>ПК-2 - Умеет выявлять, предупреждать, пресекать и квалифицировать административные правонарушения и преступления, отнесенные к компетенции таможенных органов, совершать юридически значимые действия в соответствии с законодательством Российской Федерации об административных правонарушениях, уголовным и уголовно-процессуальным законодательством Российской Федерации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B39A2" w:rsidRDefault="00FD518F" w:rsidP="009207A4">
            <w:pPr>
              <w:widowControl w:val="0"/>
              <w:tabs>
                <w:tab w:val="left" w:pos="0"/>
              </w:tabs>
              <w:autoSpaceDE w:val="0"/>
              <w:autoSpaceDN w:val="0"/>
              <w:rPr>
                <w:rFonts w:ascii="Times New Roman" w:hAnsi="Times New Roman" w:cs="Times New Roman"/>
                <w:lang w:bidi="ru-RU"/>
              </w:rPr>
            </w:pPr>
            <w:r w:rsidRPr="003B39A2">
              <w:rPr>
                <w:rFonts w:ascii="Times New Roman" w:hAnsi="Times New Roman" w:cs="Times New Roman"/>
                <w:lang w:bidi="ru-RU"/>
              </w:rPr>
              <w:t>ПК-2.2 - Определяет признаки составов административных правонарушений (АП) и преступлений, отнесенных к компетенции таможенных органов, составляет протокол об АП, составляет и регистрирует рапорт об обнаружении признаков преступления, пресекает административные правонарушения и уголовные преступления в рамках должностных полномочий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3B39A2" w:rsidRDefault="00751095" w:rsidP="009207A4">
            <w:pPr>
              <w:autoSpaceDE w:val="0"/>
              <w:autoSpaceDN w:val="0"/>
              <w:adjustRightInd w:val="0"/>
              <w:jc w:val="both"/>
              <w:rPr>
                <w:rFonts w:ascii="Times New Roman" w:hAnsi="Times New Roman" w:cs="Times New Roman"/>
              </w:rPr>
            </w:pPr>
            <w:r w:rsidRPr="003B39A2">
              <w:rPr>
                <w:rFonts w:ascii="Times New Roman" w:hAnsi="Times New Roman" w:cs="Times New Roman"/>
              </w:rPr>
              <w:t xml:space="preserve">Знать: </w:t>
            </w:r>
            <w:r w:rsidR="00316402" w:rsidRPr="003B39A2">
              <w:rPr>
                <w:rFonts w:ascii="Times New Roman" w:hAnsi="Times New Roman" w:cs="Times New Roman"/>
              </w:rPr>
              <w:t>состав и признаки административных правонарушений и преступлений, отнесённых к компетенции таможенных органов</w:t>
            </w:r>
            <w:r w:rsidRPr="003B39A2">
              <w:rPr>
                <w:rFonts w:ascii="Times New Roman" w:hAnsi="Times New Roman" w:cs="Times New Roman"/>
              </w:rPr>
              <w:t xml:space="preserve"> </w:t>
            </w:r>
          </w:p>
          <w:p w14:paraId="1D618C66" w14:textId="00124F5A" w:rsidR="00751095" w:rsidRPr="003B39A2" w:rsidRDefault="00751095" w:rsidP="009207A4">
            <w:pPr>
              <w:autoSpaceDE w:val="0"/>
              <w:autoSpaceDN w:val="0"/>
              <w:adjustRightInd w:val="0"/>
              <w:jc w:val="both"/>
              <w:rPr>
                <w:rFonts w:ascii="Times New Roman" w:hAnsi="Times New Roman" w:cs="Times New Roman"/>
              </w:rPr>
            </w:pPr>
            <w:r w:rsidRPr="003B39A2">
              <w:rPr>
                <w:rFonts w:ascii="Times New Roman" w:hAnsi="Times New Roman" w:cs="Times New Roman"/>
              </w:rPr>
              <w:t xml:space="preserve">Уметь: </w:t>
            </w:r>
            <w:r w:rsidR="00FD518F" w:rsidRPr="003B39A2">
              <w:rPr>
                <w:rFonts w:ascii="Times New Roman" w:hAnsi="Times New Roman" w:cs="Times New Roman"/>
              </w:rPr>
              <w:t>предупреждать, выявлять и пресекать административные правонарушения и преступления, отнесённые к компетенции таможенных органов, при проведении таможенного контроля, в том числе за счёт применения системы управления рисками</w:t>
            </w:r>
            <w:r w:rsidRPr="003B39A2">
              <w:rPr>
                <w:rFonts w:ascii="Times New Roman" w:hAnsi="Times New Roman" w:cs="Times New Roman"/>
              </w:rPr>
              <w:t xml:space="preserve">. </w:t>
            </w:r>
          </w:p>
          <w:p w14:paraId="253C4FDD" w14:textId="597ACE7D" w:rsidR="00751095" w:rsidRPr="003B39A2" w:rsidRDefault="00751095" w:rsidP="00FD518F">
            <w:pPr>
              <w:autoSpaceDE w:val="0"/>
              <w:autoSpaceDN w:val="0"/>
              <w:adjustRightInd w:val="0"/>
              <w:jc w:val="both"/>
              <w:rPr>
                <w:rFonts w:ascii="Times New Roman" w:hAnsi="Times New Roman" w:cs="Times New Roman"/>
                <w:lang w:bidi="ru-RU"/>
              </w:rPr>
            </w:pPr>
            <w:r w:rsidRPr="003B39A2">
              <w:rPr>
                <w:rFonts w:ascii="Times New Roman" w:hAnsi="Times New Roman" w:cs="Times New Roman"/>
              </w:rPr>
              <w:t xml:space="preserve">Владеть: </w:t>
            </w:r>
            <w:r w:rsidR="00FD518F" w:rsidRPr="003B39A2">
              <w:rPr>
                <w:rFonts w:ascii="Times New Roman" w:hAnsi="Times New Roman" w:cs="Times New Roman"/>
              </w:rPr>
              <w:t>навыками составления протокола об административном правонарушении, рапорта об обнаружении признаков преступления, принятия решений по итогам применения форм таможенного контроля</w:t>
            </w:r>
            <w:r w:rsidRPr="003B39A2">
              <w:rPr>
                <w:rFonts w:ascii="Times New Roman" w:hAnsi="Times New Roman" w:cs="Times New Roman"/>
              </w:rPr>
              <w:t>.</w:t>
            </w:r>
          </w:p>
        </w:tc>
      </w:tr>
      <w:tr w:rsidR="00751095" w:rsidRPr="003B39A2" w14:paraId="794EB823"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35B1502" w14:textId="77777777" w:rsidR="00751095" w:rsidRPr="003B39A2" w:rsidRDefault="00FD518F" w:rsidP="009207A4">
            <w:pPr>
              <w:widowControl w:val="0"/>
              <w:tabs>
                <w:tab w:val="left" w:pos="0"/>
              </w:tabs>
              <w:autoSpaceDE w:val="0"/>
              <w:autoSpaceDN w:val="0"/>
              <w:rPr>
                <w:rFonts w:ascii="Times New Roman" w:hAnsi="Times New Roman" w:cs="Times New Roman"/>
              </w:rPr>
            </w:pPr>
            <w:r w:rsidRPr="003B39A2">
              <w:rPr>
                <w:rFonts w:ascii="Times New Roman" w:hAnsi="Times New Roman" w:cs="Times New Roman"/>
              </w:rPr>
              <w:t>ПК-6 - Способен проводить таможенные проверки и аудит ВЭД</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841E564" w14:textId="77777777" w:rsidR="00751095" w:rsidRPr="003B39A2" w:rsidRDefault="00FD518F" w:rsidP="009207A4">
            <w:pPr>
              <w:widowControl w:val="0"/>
              <w:tabs>
                <w:tab w:val="left" w:pos="0"/>
              </w:tabs>
              <w:autoSpaceDE w:val="0"/>
              <w:autoSpaceDN w:val="0"/>
              <w:rPr>
                <w:rFonts w:ascii="Times New Roman" w:hAnsi="Times New Roman" w:cs="Times New Roman"/>
                <w:lang w:bidi="ru-RU"/>
              </w:rPr>
            </w:pPr>
            <w:r w:rsidRPr="003B39A2">
              <w:rPr>
                <w:rFonts w:ascii="Times New Roman" w:hAnsi="Times New Roman" w:cs="Times New Roman"/>
                <w:lang w:bidi="ru-RU"/>
              </w:rPr>
              <w:t>ПК-6.1 - Осуществляет анализ бухгалтерской (финансовой) отчетности или иной профессиональной информации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309E3F3" w14:textId="77777777" w:rsidR="00751095" w:rsidRPr="003B39A2" w:rsidRDefault="00751095" w:rsidP="009207A4">
            <w:pPr>
              <w:autoSpaceDE w:val="0"/>
              <w:autoSpaceDN w:val="0"/>
              <w:adjustRightInd w:val="0"/>
              <w:jc w:val="both"/>
              <w:rPr>
                <w:rFonts w:ascii="Times New Roman" w:hAnsi="Times New Roman" w:cs="Times New Roman"/>
              </w:rPr>
            </w:pPr>
            <w:r w:rsidRPr="003B39A2">
              <w:rPr>
                <w:rFonts w:ascii="Times New Roman" w:hAnsi="Times New Roman" w:cs="Times New Roman"/>
              </w:rPr>
              <w:t xml:space="preserve">Знать: </w:t>
            </w:r>
            <w:r w:rsidR="00316402" w:rsidRPr="003B39A2">
              <w:rPr>
                <w:rFonts w:ascii="Times New Roman" w:hAnsi="Times New Roman" w:cs="Times New Roman"/>
              </w:rPr>
              <w:t>формы таможенного контроля, применяемые на этапе после выпуска товаров. Основные термины и определения. Основные источники информации для целей таможенного контроля после выпуска товаров</w:t>
            </w:r>
            <w:r w:rsidRPr="003B39A2">
              <w:rPr>
                <w:rFonts w:ascii="Times New Roman" w:hAnsi="Times New Roman" w:cs="Times New Roman"/>
              </w:rPr>
              <w:t xml:space="preserve"> </w:t>
            </w:r>
          </w:p>
          <w:p w14:paraId="0D7ACB14" w14:textId="77777777" w:rsidR="00751095" w:rsidRPr="003B39A2" w:rsidRDefault="00751095" w:rsidP="009207A4">
            <w:pPr>
              <w:autoSpaceDE w:val="0"/>
              <w:autoSpaceDN w:val="0"/>
              <w:adjustRightInd w:val="0"/>
              <w:jc w:val="both"/>
              <w:rPr>
                <w:rFonts w:ascii="Times New Roman" w:hAnsi="Times New Roman" w:cs="Times New Roman"/>
              </w:rPr>
            </w:pPr>
            <w:r w:rsidRPr="003B39A2">
              <w:rPr>
                <w:rFonts w:ascii="Times New Roman" w:hAnsi="Times New Roman" w:cs="Times New Roman"/>
              </w:rPr>
              <w:t xml:space="preserve">Уметь: </w:t>
            </w:r>
            <w:r w:rsidR="00FD518F" w:rsidRPr="003B39A2">
              <w:rPr>
                <w:rFonts w:ascii="Times New Roman" w:hAnsi="Times New Roman" w:cs="Times New Roman"/>
              </w:rPr>
              <w:t>определять специфику применения отдельных форм таможенного контроля на этапе после выпуска товаров</w:t>
            </w:r>
            <w:r w:rsidRPr="003B39A2">
              <w:rPr>
                <w:rFonts w:ascii="Times New Roman" w:hAnsi="Times New Roman" w:cs="Times New Roman"/>
              </w:rPr>
              <w:t xml:space="preserve">. </w:t>
            </w:r>
          </w:p>
          <w:p w14:paraId="3ACD8406" w14:textId="77777777" w:rsidR="00751095" w:rsidRPr="003B39A2" w:rsidRDefault="00751095" w:rsidP="00FD518F">
            <w:pPr>
              <w:autoSpaceDE w:val="0"/>
              <w:autoSpaceDN w:val="0"/>
              <w:adjustRightInd w:val="0"/>
              <w:jc w:val="both"/>
              <w:rPr>
                <w:rFonts w:ascii="Times New Roman" w:hAnsi="Times New Roman" w:cs="Times New Roman"/>
                <w:lang w:bidi="ru-RU"/>
              </w:rPr>
            </w:pPr>
            <w:r w:rsidRPr="003B39A2">
              <w:rPr>
                <w:rFonts w:ascii="Times New Roman" w:hAnsi="Times New Roman" w:cs="Times New Roman"/>
              </w:rPr>
              <w:t xml:space="preserve">Владеть: </w:t>
            </w:r>
            <w:r w:rsidR="00FD518F" w:rsidRPr="003B39A2">
              <w:rPr>
                <w:rFonts w:ascii="Times New Roman" w:hAnsi="Times New Roman" w:cs="Times New Roman"/>
              </w:rPr>
              <w:t>терминологией в области таможенного контроля после выпуска товаров</w:t>
            </w:r>
            <w:r w:rsidRPr="003B39A2">
              <w:rPr>
                <w:rFonts w:ascii="Times New Roman" w:hAnsi="Times New Roman" w:cs="Times New Roman"/>
              </w:rPr>
              <w:t>.</w:t>
            </w:r>
          </w:p>
        </w:tc>
      </w:tr>
      <w:tr w:rsidR="00751095" w:rsidRPr="003B39A2" w14:paraId="7175E399"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BFB0E60" w14:textId="77777777" w:rsidR="00751095" w:rsidRPr="003B39A2" w:rsidRDefault="00FD518F" w:rsidP="009207A4">
            <w:pPr>
              <w:widowControl w:val="0"/>
              <w:tabs>
                <w:tab w:val="left" w:pos="0"/>
              </w:tabs>
              <w:autoSpaceDE w:val="0"/>
              <w:autoSpaceDN w:val="0"/>
              <w:rPr>
                <w:rFonts w:ascii="Times New Roman" w:hAnsi="Times New Roman" w:cs="Times New Roman"/>
              </w:rPr>
            </w:pPr>
            <w:r w:rsidRPr="003B39A2">
              <w:rPr>
                <w:rFonts w:ascii="Times New Roman" w:hAnsi="Times New Roman" w:cs="Times New Roman"/>
              </w:rPr>
              <w:t>ПК-11 - Способен применять систему управления рисками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96355DC" w14:textId="77777777" w:rsidR="00751095" w:rsidRPr="003B39A2" w:rsidRDefault="00FD518F" w:rsidP="009207A4">
            <w:pPr>
              <w:widowControl w:val="0"/>
              <w:tabs>
                <w:tab w:val="left" w:pos="0"/>
              </w:tabs>
              <w:autoSpaceDE w:val="0"/>
              <w:autoSpaceDN w:val="0"/>
              <w:rPr>
                <w:rFonts w:ascii="Times New Roman" w:hAnsi="Times New Roman" w:cs="Times New Roman"/>
                <w:lang w:bidi="ru-RU"/>
              </w:rPr>
            </w:pPr>
            <w:r w:rsidRPr="003B39A2">
              <w:rPr>
                <w:rFonts w:ascii="Times New Roman" w:hAnsi="Times New Roman" w:cs="Times New Roman"/>
                <w:lang w:bidi="ru-RU"/>
              </w:rPr>
              <w:t>ПК-11.1 - Демонстрирует знания понятийного аппарата, основных элементов системы управления рисками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2E1C2BA" w14:textId="77777777" w:rsidR="00751095" w:rsidRPr="003B39A2" w:rsidRDefault="00751095" w:rsidP="009207A4">
            <w:pPr>
              <w:autoSpaceDE w:val="0"/>
              <w:autoSpaceDN w:val="0"/>
              <w:adjustRightInd w:val="0"/>
              <w:jc w:val="both"/>
              <w:rPr>
                <w:rFonts w:ascii="Times New Roman" w:hAnsi="Times New Roman" w:cs="Times New Roman"/>
              </w:rPr>
            </w:pPr>
            <w:r w:rsidRPr="003B39A2">
              <w:rPr>
                <w:rFonts w:ascii="Times New Roman" w:hAnsi="Times New Roman" w:cs="Times New Roman"/>
              </w:rPr>
              <w:t xml:space="preserve">Знать: </w:t>
            </w:r>
            <w:r w:rsidR="00316402" w:rsidRPr="003B39A2">
              <w:rPr>
                <w:rFonts w:ascii="Times New Roman" w:hAnsi="Times New Roman" w:cs="Times New Roman"/>
              </w:rPr>
              <w:t>понятийный аппарат в области системы управления рисками; нормативно-правовое регулирование проведения таможенного контроля, в том числе с применение системы управления рисками, товаров и транспортных средств, перемещаемых через таможенную границу</w:t>
            </w:r>
            <w:r w:rsidRPr="003B39A2">
              <w:rPr>
                <w:rFonts w:ascii="Times New Roman" w:hAnsi="Times New Roman" w:cs="Times New Roman"/>
              </w:rPr>
              <w:t xml:space="preserve"> </w:t>
            </w:r>
          </w:p>
          <w:p w14:paraId="29F7F8F8" w14:textId="77777777" w:rsidR="00751095" w:rsidRPr="003B39A2" w:rsidRDefault="00751095" w:rsidP="009207A4">
            <w:pPr>
              <w:autoSpaceDE w:val="0"/>
              <w:autoSpaceDN w:val="0"/>
              <w:adjustRightInd w:val="0"/>
              <w:jc w:val="both"/>
              <w:rPr>
                <w:rFonts w:ascii="Times New Roman" w:hAnsi="Times New Roman" w:cs="Times New Roman"/>
              </w:rPr>
            </w:pPr>
            <w:r w:rsidRPr="003B39A2">
              <w:rPr>
                <w:rFonts w:ascii="Times New Roman" w:hAnsi="Times New Roman" w:cs="Times New Roman"/>
              </w:rPr>
              <w:t xml:space="preserve">Уметь: </w:t>
            </w:r>
            <w:r w:rsidR="00FD518F" w:rsidRPr="003B39A2">
              <w:rPr>
                <w:rFonts w:ascii="Times New Roman" w:hAnsi="Times New Roman" w:cs="Times New Roman"/>
              </w:rPr>
              <w:t>соотносить конкретный индикатор и профиль риска с классификационной группой. Применять механизм минимизации рисков при проведении таможенного контроля</w:t>
            </w:r>
            <w:r w:rsidRPr="003B39A2">
              <w:rPr>
                <w:rFonts w:ascii="Times New Roman" w:hAnsi="Times New Roman" w:cs="Times New Roman"/>
              </w:rPr>
              <w:t xml:space="preserve">. </w:t>
            </w:r>
          </w:p>
          <w:p w14:paraId="2916F9B2" w14:textId="77777777" w:rsidR="00751095" w:rsidRPr="003B39A2" w:rsidRDefault="00751095" w:rsidP="00FD518F">
            <w:pPr>
              <w:autoSpaceDE w:val="0"/>
              <w:autoSpaceDN w:val="0"/>
              <w:adjustRightInd w:val="0"/>
              <w:jc w:val="both"/>
              <w:rPr>
                <w:rFonts w:ascii="Times New Roman" w:hAnsi="Times New Roman" w:cs="Times New Roman"/>
                <w:lang w:bidi="ru-RU"/>
              </w:rPr>
            </w:pPr>
            <w:r w:rsidRPr="003B39A2">
              <w:rPr>
                <w:rFonts w:ascii="Times New Roman" w:hAnsi="Times New Roman" w:cs="Times New Roman"/>
              </w:rPr>
              <w:t xml:space="preserve">Владеть: </w:t>
            </w:r>
            <w:r w:rsidR="00FD518F" w:rsidRPr="003B39A2">
              <w:rPr>
                <w:rFonts w:ascii="Times New Roman" w:hAnsi="Times New Roman" w:cs="Times New Roman"/>
              </w:rPr>
              <w:t>первичными навыками внесения предложений по формированию профилей рисков</w:t>
            </w:r>
            <w:r w:rsidRPr="003B39A2">
              <w:rPr>
                <w:rFonts w:ascii="Times New Roman" w:hAnsi="Times New Roman" w:cs="Times New Roman"/>
              </w:rPr>
              <w:t>.</w:t>
            </w:r>
          </w:p>
        </w:tc>
      </w:tr>
    </w:tbl>
    <w:p w14:paraId="010B1EC2" w14:textId="77777777" w:rsidR="00E1429F" w:rsidRPr="003B39A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77377338"/>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Проведение таможенного контроля</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Общие положения о проведении таможенного контроля</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Цели таможенного контроля: предупреждение, выявление и пресечение административных правонарушений и преступлений, отнесённых к компетенции таможенных органов. Понятие таможенного контроля. Принципы проведения таможенного контроля. Объекты таможенного контроля. Зоны таможенного контроля: постоянные зоны таможенного контроля (ПЗТК), временные зоны таможенного контроля (ВЗТК).</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05EBA91D" w14:textId="13EF86D5"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28DED051" w14:textId="77777777" w:rsidTr="005B37A7">
        <w:trPr>
          <w:trHeight w:val="283"/>
        </w:trPr>
        <w:tc>
          <w:tcPr>
            <w:tcW w:w="1024" w:type="pct"/>
            <w:shd w:val="clear" w:color="auto" w:fill="auto"/>
            <w:vAlign w:val="center"/>
          </w:tcPr>
          <w:p w14:paraId="52A95EC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Общие сведения о системе управления рисками (СУР) при проведении таможенного контроля</w:t>
            </w:r>
          </w:p>
        </w:tc>
        <w:tc>
          <w:tcPr>
            <w:tcW w:w="2543" w:type="pct"/>
            <w:gridSpan w:val="2"/>
            <w:shd w:val="clear" w:color="auto" w:fill="auto"/>
          </w:tcPr>
          <w:p w14:paraId="46A64F1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принципы системы управления рисками. Термины и определения СУР: выявленный риск, потенциальный риск, анализ риска, оценка риска, уровень риска, управление риском, товары риска, товары прикрытия, индикаторы риска, профили риска, область риска. Классификация профилей риска. Классификация индикаторов риска. Механизм минимизации рисков. Анализ и оценка уровня риска.</w:t>
            </w:r>
          </w:p>
        </w:tc>
        <w:tc>
          <w:tcPr>
            <w:tcW w:w="357" w:type="pct"/>
            <w:gridSpan w:val="2"/>
            <w:shd w:val="clear" w:color="auto" w:fill="auto"/>
            <w:vAlign w:val="center"/>
          </w:tcPr>
          <w:p w14:paraId="7535DC4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E51953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0AD5788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7EADD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13</w:t>
            </w:r>
          </w:p>
        </w:tc>
      </w:tr>
      <w:tr w:rsidR="005B37A7" w:rsidRPr="005B37A7" w14:paraId="7C208112" w14:textId="77777777" w:rsidTr="005B37A7">
        <w:trPr>
          <w:trHeight w:val="283"/>
        </w:trPr>
        <w:tc>
          <w:tcPr>
            <w:tcW w:w="1024" w:type="pct"/>
            <w:shd w:val="clear" w:color="auto" w:fill="auto"/>
            <w:vAlign w:val="center"/>
          </w:tcPr>
          <w:p w14:paraId="06EA7F6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Формы таможенного контроля. Меры, обеспечивающие проведение таможенного контроля, и их применение.</w:t>
            </w:r>
          </w:p>
        </w:tc>
        <w:tc>
          <w:tcPr>
            <w:tcW w:w="2543" w:type="pct"/>
            <w:gridSpan w:val="2"/>
            <w:shd w:val="clear" w:color="auto" w:fill="auto"/>
          </w:tcPr>
          <w:p w14:paraId="6D26734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Общие сведения о формах таможенного контроля. Меры, обеспечивающие проведение таможенного контроля и их применение: устный опрос; запрос, требование и получение документов и /или сведений, необходимых для проведения таможенного контроля; назначение и проведение таможенной экспертизы, отбор проб и/или образцов товаров; идентификация товаров, документов, транспортных средств, помещений и иных мест; использование технических средств таможенного контроля (ТСТК), водных и воздушных судов таможенными органами; применение таможенного сопровождения; установление маршрута перевозки; ведение учета товаров, находящихся под таможенным контролем, совершаемых с ними таможенных операций; привлечение специалистов и экспертов других государственных органов государств – членов ЕАЭС; требование совершения грузовых и иных операций в отношении товаров и транспортных средств; осуществление таможенного наблюдения; проверка наличия системы учета товаров и ведения учета товаров; иные меры, обеспечивающие проведение таможенного контроля, устанавливаемые законодательством государств-членов ЕАЭС о таможенном регулировании.</w:t>
            </w:r>
          </w:p>
        </w:tc>
        <w:tc>
          <w:tcPr>
            <w:tcW w:w="357" w:type="pct"/>
            <w:gridSpan w:val="2"/>
            <w:shd w:val="clear" w:color="auto" w:fill="auto"/>
            <w:vAlign w:val="center"/>
          </w:tcPr>
          <w:p w14:paraId="7722257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7405286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04EC5C0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93333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05B71B12" w14:textId="77777777" w:rsidTr="005B37A7">
        <w:trPr>
          <w:trHeight w:val="283"/>
        </w:trPr>
        <w:tc>
          <w:tcPr>
            <w:tcW w:w="1024" w:type="pct"/>
            <w:shd w:val="clear" w:color="auto" w:fill="auto"/>
            <w:vAlign w:val="center"/>
          </w:tcPr>
          <w:p w14:paraId="0604834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Виды (группы) технических средств таможенного контроля.</w:t>
            </w:r>
          </w:p>
        </w:tc>
        <w:tc>
          <w:tcPr>
            <w:tcW w:w="2543" w:type="pct"/>
            <w:gridSpan w:val="2"/>
            <w:shd w:val="clear" w:color="auto" w:fill="auto"/>
          </w:tcPr>
          <w:p w14:paraId="762E133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Досмотровая рентгенотелевизионная техника (ДРТ). Инспекционно-досмотровые комплексы (ИДК). Средства поиска. Средства нанесения и считывания специальных меток. Досмотровый инструмент. Технические средства подповерхностного зондирования. Химические средства идентификации (ХСИ). Технические средства идентификации (ТСИ). Технические средства документирования. Технические средства контроля носителей аудио – и видеоинформации. Системы визуального наблюдения. Технические средства измерения количества и качества лесо и пиломатериалов. Системы считывания и распознавания номерных знаков автотранспортных средств. Оптические устройства и приборы. Приборы взвешивания. ТСТК делящихся и радиоактивных материалов (ТРДРМ) и обеспечения радиационной безопасности.</w:t>
            </w:r>
          </w:p>
        </w:tc>
        <w:tc>
          <w:tcPr>
            <w:tcW w:w="357" w:type="pct"/>
            <w:gridSpan w:val="2"/>
            <w:shd w:val="clear" w:color="auto" w:fill="auto"/>
            <w:vAlign w:val="center"/>
          </w:tcPr>
          <w:p w14:paraId="60A4E51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0F4E28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A3C3C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E9A04C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7CDC7DAA" w14:textId="77777777" w:rsidTr="005B37A7">
        <w:trPr>
          <w:trHeight w:val="283"/>
        </w:trPr>
        <w:tc>
          <w:tcPr>
            <w:tcW w:w="1024" w:type="pct"/>
            <w:shd w:val="clear" w:color="auto" w:fill="auto"/>
            <w:vAlign w:val="center"/>
          </w:tcPr>
          <w:p w14:paraId="5C9638E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Проверка таможенных, иных документов и (или) сведений.</w:t>
            </w:r>
          </w:p>
        </w:tc>
        <w:tc>
          <w:tcPr>
            <w:tcW w:w="2543" w:type="pct"/>
            <w:gridSpan w:val="2"/>
            <w:shd w:val="clear" w:color="auto" w:fill="auto"/>
          </w:tcPr>
          <w:p w14:paraId="0A12256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Цели проверки таможенных, иных документов и (или) сведений. Виды проверяемых документов и(или) сведений. Технология проведения проверки должностными лицами таможенных органов. Запрос дополнительных документов и(или) сведений.</w:t>
            </w:r>
          </w:p>
        </w:tc>
        <w:tc>
          <w:tcPr>
            <w:tcW w:w="357" w:type="pct"/>
            <w:gridSpan w:val="2"/>
            <w:shd w:val="clear" w:color="auto" w:fill="auto"/>
            <w:vAlign w:val="center"/>
          </w:tcPr>
          <w:p w14:paraId="7531A35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0C53AF3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0175F22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D790D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13</w:t>
            </w:r>
          </w:p>
        </w:tc>
      </w:tr>
      <w:tr w:rsidR="005B37A7" w:rsidRPr="005B37A7" w14:paraId="430A2AF8" w14:textId="77777777" w:rsidTr="005B37A7">
        <w:trPr>
          <w:trHeight w:val="283"/>
        </w:trPr>
        <w:tc>
          <w:tcPr>
            <w:tcW w:w="1024" w:type="pct"/>
            <w:shd w:val="clear" w:color="auto" w:fill="auto"/>
            <w:vAlign w:val="center"/>
          </w:tcPr>
          <w:p w14:paraId="31CDEE3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Таможенный осмотр</w:t>
            </w:r>
          </w:p>
        </w:tc>
        <w:tc>
          <w:tcPr>
            <w:tcW w:w="2543" w:type="pct"/>
            <w:gridSpan w:val="2"/>
            <w:shd w:val="clear" w:color="auto" w:fill="auto"/>
          </w:tcPr>
          <w:p w14:paraId="4439659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таможенного осмотра. Нормативно – правовые акты, регламентирующие таможенный осмотр. Цели проведения таможенного осмотра. Принятие решения о проведении таможенного осмотра. Технология проведения таможенного смотра. Оформление результатов таможенного осмотра. Применение ТСТК при проведении таможенного осмотра. Принятие решений о проведении таможенного осмотра с применением инспекционно–досмотровых комплексов (ИДК). Перечень товаров, не подлежащих воздействию рентгеновского излучения. Памятка для водителя транспортного средства при проведении таможенного осмотра с применением ИД. Состав рабочей смены ИДК: права и обязанности должностных лиц. Действия должностных лиц таможенных органов после принятия решения о проведении таможенного осмотра с применением ИДК. Выявление и пресечение правонарушений и преступлений при проведении таможенного осмотра.</w:t>
            </w:r>
          </w:p>
        </w:tc>
        <w:tc>
          <w:tcPr>
            <w:tcW w:w="357" w:type="pct"/>
            <w:gridSpan w:val="2"/>
            <w:shd w:val="clear" w:color="auto" w:fill="auto"/>
            <w:vAlign w:val="center"/>
          </w:tcPr>
          <w:p w14:paraId="68FC0E8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28C535D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30B058A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467BD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13</w:t>
            </w:r>
          </w:p>
        </w:tc>
      </w:tr>
      <w:tr w:rsidR="005B37A7" w:rsidRPr="005B37A7" w14:paraId="7AEC7D72" w14:textId="77777777" w:rsidTr="005B37A7">
        <w:trPr>
          <w:trHeight w:val="283"/>
        </w:trPr>
        <w:tc>
          <w:tcPr>
            <w:tcW w:w="1024" w:type="pct"/>
            <w:shd w:val="clear" w:color="auto" w:fill="auto"/>
            <w:vAlign w:val="center"/>
          </w:tcPr>
          <w:p w14:paraId="781F3E9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Таможенный досмотр</w:t>
            </w:r>
          </w:p>
        </w:tc>
        <w:tc>
          <w:tcPr>
            <w:tcW w:w="2543" w:type="pct"/>
            <w:gridSpan w:val="2"/>
            <w:shd w:val="clear" w:color="auto" w:fill="auto"/>
          </w:tcPr>
          <w:p w14:paraId="61B1002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таможенного досмотра. Цели проведения таможенного досмотра. Нормативно – правовые акты, регламентирующие проведение таможенного досмотра. Места проведения таможенного досмотра. Должностные лица таможенных органов, уполномоченные на проведение таможенного досмотра. Присутствие лиц, уполномоченных в отношении товаров, при проведении таможенного досмотра. Присутствие понятых при проведении таможенного досмотра. Принятие решения о проведении таможенного досмотра. Поручение на таможенный досмотр. Организация проведения таможенного досмотра. Привлечение специалистов (в том числе из числа должностных лиц иных государственных контрольных органов), обладающих специальными знаниями и навыками, необходимыми для оказания содействия таможенным органам, в том числе при применении технических средств, для проведения таможенного досмотра. Объем и степень таможенного досмотра. Действия должностных лиц таможенных органов при проведении таможенного досмотра. Действия должностных лиц таможенных органов при выявлении в ходе таможенного досмотра фактов недостоверности заявленных сведений, признаков правонарушений и/или преступлений, отнесенных к компетенции таможенных органов. Возбуждение дела. Протокол об административном правонарушении. Наложение средств идентификации. Оформление результатов таможенного досмотра.</w:t>
            </w:r>
          </w:p>
        </w:tc>
        <w:tc>
          <w:tcPr>
            <w:tcW w:w="357" w:type="pct"/>
            <w:gridSpan w:val="2"/>
            <w:shd w:val="clear" w:color="auto" w:fill="auto"/>
            <w:vAlign w:val="center"/>
          </w:tcPr>
          <w:p w14:paraId="5E605F3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32329D6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ACD1DA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F79A7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19</w:t>
            </w:r>
          </w:p>
        </w:tc>
      </w:tr>
      <w:tr w:rsidR="005B37A7" w:rsidRPr="005B37A7" w14:paraId="04D1F92B" w14:textId="77777777" w:rsidTr="005B37A7">
        <w:trPr>
          <w:trHeight w:val="283"/>
        </w:trPr>
        <w:tc>
          <w:tcPr>
            <w:tcW w:w="1024" w:type="pct"/>
            <w:shd w:val="clear" w:color="auto" w:fill="auto"/>
            <w:vAlign w:val="center"/>
          </w:tcPr>
          <w:p w14:paraId="5D95788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Личный таможенный досмотр: общие сведения</w:t>
            </w:r>
          </w:p>
        </w:tc>
        <w:tc>
          <w:tcPr>
            <w:tcW w:w="2543" w:type="pct"/>
            <w:gridSpan w:val="2"/>
            <w:shd w:val="clear" w:color="auto" w:fill="auto"/>
          </w:tcPr>
          <w:p w14:paraId="4A3E6F8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Цели личного таможенного досмотра. Принятие и оформление решения о проведении личного таможенного досмотра. Места проведения личного таможенного досмотра. Должностные лица таможенных органов и специалисты, привлекаемые к проведению досмотра. Личный таможенный досмотр несовершеннолетних и (или) недееспособных лиц. Права физического лица, в отношении которого проводится личный таможенный досмотр. Акт личного таможенного досмотра.</w:t>
            </w:r>
          </w:p>
        </w:tc>
        <w:tc>
          <w:tcPr>
            <w:tcW w:w="357" w:type="pct"/>
            <w:gridSpan w:val="2"/>
            <w:shd w:val="clear" w:color="auto" w:fill="auto"/>
            <w:vAlign w:val="center"/>
          </w:tcPr>
          <w:p w14:paraId="584A1BC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E18C44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2E1AC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C709D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5F8267C6" w14:textId="77777777" w:rsidTr="005B37A7">
        <w:trPr>
          <w:trHeight w:val="283"/>
        </w:trPr>
        <w:tc>
          <w:tcPr>
            <w:tcW w:w="1024" w:type="pct"/>
            <w:shd w:val="clear" w:color="auto" w:fill="auto"/>
            <w:vAlign w:val="center"/>
          </w:tcPr>
          <w:p w14:paraId="06509B9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Таможенный осмотр помещений и территорий: общие сведения</w:t>
            </w:r>
          </w:p>
        </w:tc>
        <w:tc>
          <w:tcPr>
            <w:tcW w:w="2543" w:type="pct"/>
            <w:gridSpan w:val="2"/>
            <w:shd w:val="clear" w:color="auto" w:fill="auto"/>
          </w:tcPr>
          <w:p w14:paraId="5D6E002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Нормативно – правовые акты, регламентирующие проведение таможенного осмотра помещений и территорий. Цели проведения. Предписание на проведение таможенного осмотра помещений и территорий. Срок проведения. Действия должностных лиц таможенных органов в случае отказа в доступе. Оформление результатов проведения таможенного осмотра помещений и территорий.</w:t>
            </w:r>
          </w:p>
        </w:tc>
        <w:tc>
          <w:tcPr>
            <w:tcW w:w="357" w:type="pct"/>
            <w:gridSpan w:val="2"/>
            <w:shd w:val="clear" w:color="auto" w:fill="auto"/>
            <w:vAlign w:val="center"/>
          </w:tcPr>
          <w:p w14:paraId="6009455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EB50A2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52FF7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20344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39C89164" w14:textId="77777777" w:rsidTr="005B37A7">
        <w:trPr>
          <w:trHeight w:val="283"/>
        </w:trPr>
        <w:tc>
          <w:tcPr>
            <w:tcW w:w="1024" w:type="pct"/>
            <w:shd w:val="clear" w:color="auto" w:fill="auto"/>
            <w:vAlign w:val="center"/>
          </w:tcPr>
          <w:p w14:paraId="28D40AE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Таможенная проверка, как основная форма таможенного контроля после выпуска товаров</w:t>
            </w:r>
          </w:p>
        </w:tc>
        <w:tc>
          <w:tcPr>
            <w:tcW w:w="2543" w:type="pct"/>
            <w:gridSpan w:val="2"/>
            <w:shd w:val="clear" w:color="auto" w:fill="auto"/>
          </w:tcPr>
          <w:p w14:paraId="69B3BA1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Виды таможенных проверок. Цели поведения. Проверяемые лица.</w:t>
            </w:r>
          </w:p>
        </w:tc>
        <w:tc>
          <w:tcPr>
            <w:tcW w:w="357" w:type="pct"/>
            <w:gridSpan w:val="2"/>
            <w:shd w:val="clear" w:color="auto" w:fill="auto"/>
            <w:vAlign w:val="center"/>
          </w:tcPr>
          <w:p w14:paraId="2EF7646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63D32E3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A0BE4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CB1BDB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13</w:t>
            </w:r>
          </w:p>
        </w:tc>
      </w:tr>
      <w:tr w:rsidR="005B37A7" w:rsidRPr="005B37A7" w14:paraId="4AA344CF" w14:textId="77777777" w:rsidTr="005B37A7">
        <w:trPr>
          <w:trHeight w:val="283"/>
        </w:trPr>
        <w:tc>
          <w:tcPr>
            <w:tcW w:w="1024" w:type="pct"/>
            <w:shd w:val="clear" w:color="auto" w:fill="auto"/>
            <w:vAlign w:val="center"/>
          </w:tcPr>
          <w:p w14:paraId="5E7E76B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Получение объяснений</w:t>
            </w:r>
          </w:p>
        </w:tc>
        <w:tc>
          <w:tcPr>
            <w:tcW w:w="2543" w:type="pct"/>
            <w:gridSpan w:val="2"/>
            <w:shd w:val="clear" w:color="auto" w:fill="auto"/>
          </w:tcPr>
          <w:p w14:paraId="349DAFC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Содержание формы таможенного контроля. Оформление результатов формы таможенного контроля. Оформление уведомления в случае необходимости вызова лица в таможенный орган.</w:t>
            </w:r>
          </w:p>
        </w:tc>
        <w:tc>
          <w:tcPr>
            <w:tcW w:w="357" w:type="pct"/>
            <w:gridSpan w:val="2"/>
            <w:shd w:val="clear" w:color="auto" w:fill="auto"/>
            <w:vAlign w:val="center"/>
          </w:tcPr>
          <w:p w14:paraId="206C9EC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21461C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F80A8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B9955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2047F5B5" w14:textId="77777777" w:rsidTr="005B37A7">
        <w:trPr>
          <w:trHeight w:val="283"/>
        </w:trPr>
        <w:tc>
          <w:tcPr>
            <w:tcW w:w="1024" w:type="pct"/>
            <w:shd w:val="clear" w:color="auto" w:fill="auto"/>
            <w:vAlign w:val="center"/>
          </w:tcPr>
          <w:p w14:paraId="74938BF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Кинологическая служба ФТС России. Применение служебных собак при проведении таможенного контроля</w:t>
            </w:r>
          </w:p>
        </w:tc>
        <w:tc>
          <w:tcPr>
            <w:tcW w:w="2543" w:type="pct"/>
            <w:gridSpan w:val="2"/>
            <w:shd w:val="clear" w:color="auto" w:fill="auto"/>
          </w:tcPr>
          <w:p w14:paraId="5B6E847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Нормативно–правовые акты, регламентирующие применение служебных собак в таможенных органах. Цели применения служебных собак при проведении таможенного контроля. Случаи применения. Кинологическая служба ФТС России. Специалисты – кинологи. Подготовка специалистов – кинологов назначение их на должность. Виды служебных собак. Классификация служебных собак. Определение численности служебных собак в составе таможни. Подготовка служебных собак в таможенных органах. Содержание и сбережение служебных собак. Порядок применения служебных собак в таможенных органах. Отбор собак для кинологических подразделений. Выбраковка служебных собак.</w:t>
            </w:r>
          </w:p>
        </w:tc>
        <w:tc>
          <w:tcPr>
            <w:tcW w:w="357" w:type="pct"/>
            <w:gridSpan w:val="2"/>
            <w:shd w:val="clear" w:color="auto" w:fill="auto"/>
            <w:vAlign w:val="center"/>
          </w:tcPr>
          <w:p w14:paraId="39DC800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B2777B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294B2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35DC0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25484CB8" w14:textId="77777777" w:rsidTr="005B37A7">
        <w:trPr>
          <w:trHeight w:val="283"/>
        </w:trPr>
        <w:tc>
          <w:tcPr>
            <w:tcW w:w="5000" w:type="pct"/>
            <w:gridSpan w:val="8"/>
            <w:shd w:val="clear" w:color="auto" w:fill="auto"/>
            <w:vAlign w:val="center"/>
          </w:tcPr>
          <w:p w14:paraId="03A9D475"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Основы технических средств таможенного контроля</w:t>
            </w:r>
          </w:p>
        </w:tc>
      </w:tr>
      <w:tr w:rsidR="005B37A7" w:rsidRPr="005B37A7" w14:paraId="3D84B6EC" w14:textId="77777777" w:rsidTr="005B37A7">
        <w:trPr>
          <w:trHeight w:val="283"/>
        </w:trPr>
        <w:tc>
          <w:tcPr>
            <w:tcW w:w="1024" w:type="pct"/>
            <w:shd w:val="clear" w:color="auto" w:fill="auto"/>
            <w:vAlign w:val="center"/>
          </w:tcPr>
          <w:p w14:paraId="61B3FBD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Основы безопасности при работе с ТСТК.</w:t>
            </w:r>
          </w:p>
        </w:tc>
        <w:tc>
          <w:tcPr>
            <w:tcW w:w="2543" w:type="pct"/>
            <w:gridSpan w:val="2"/>
            <w:shd w:val="clear" w:color="auto" w:fill="auto"/>
          </w:tcPr>
          <w:p w14:paraId="50D2695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Руководство по эксплуатации ТСТК. Основные требования по обеспечению электробезопасности. Правила по охране труда в таможенных органах. Требования по безопасности при проведении досмотра.</w:t>
            </w:r>
          </w:p>
        </w:tc>
        <w:tc>
          <w:tcPr>
            <w:tcW w:w="357" w:type="pct"/>
            <w:gridSpan w:val="2"/>
            <w:shd w:val="clear" w:color="auto" w:fill="auto"/>
            <w:vAlign w:val="center"/>
          </w:tcPr>
          <w:p w14:paraId="3320D5F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DBD8C5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BDF27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0BD20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5DA76BDA" w14:textId="77777777" w:rsidTr="005B37A7">
        <w:trPr>
          <w:trHeight w:val="283"/>
        </w:trPr>
        <w:tc>
          <w:tcPr>
            <w:tcW w:w="1024" w:type="pct"/>
            <w:shd w:val="clear" w:color="auto" w:fill="auto"/>
            <w:vAlign w:val="center"/>
          </w:tcPr>
          <w:p w14:paraId="276A62E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Досмотрвоая рентгенотелевизионная техника (ДРТ). Инспекционно-досмотровые комплексы (ИДК).</w:t>
            </w:r>
          </w:p>
        </w:tc>
        <w:tc>
          <w:tcPr>
            <w:tcW w:w="2543" w:type="pct"/>
            <w:gridSpan w:val="2"/>
            <w:shd w:val="clear" w:color="auto" w:fill="auto"/>
          </w:tcPr>
          <w:p w14:paraId="37616E8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ДРТ для контроля содержимого ручной клади и багажа. ДРТ для контроля багажа и почтовых отправлений. ДРТ для контроля средне- и крупногабаритных грузов. Передвижная рентгенотелевизионная установка. Переносная рентгенотелевизионная установка. ИДК стационарный для контроля крупногабаритных грузов и транспортных средств. ИДК легковозводимый (перебазируемый) для контроля крупногабаритных грузов и транспортных средств. ИДК мобильный для контроля крупногабаритных грузов и транспортных средств. ИДК для контроля авиационных контейнеров. ИДК для контроля железнодорожных вагонов.</w:t>
            </w:r>
          </w:p>
        </w:tc>
        <w:tc>
          <w:tcPr>
            <w:tcW w:w="357" w:type="pct"/>
            <w:gridSpan w:val="2"/>
            <w:shd w:val="clear" w:color="auto" w:fill="auto"/>
            <w:vAlign w:val="center"/>
          </w:tcPr>
          <w:p w14:paraId="2FD9B10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4D69CCD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EE3FF6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CA5EE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7537F4E6" w14:textId="77777777" w:rsidTr="005B37A7">
        <w:trPr>
          <w:trHeight w:val="283"/>
        </w:trPr>
        <w:tc>
          <w:tcPr>
            <w:tcW w:w="1024" w:type="pct"/>
            <w:shd w:val="clear" w:color="auto" w:fill="auto"/>
            <w:vAlign w:val="center"/>
          </w:tcPr>
          <w:p w14:paraId="7AE1834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15. Средства поиска</w:t>
            </w:r>
          </w:p>
        </w:tc>
        <w:tc>
          <w:tcPr>
            <w:tcW w:w="2543" w:type="pct"/>
            <w:gridSpan w:val="2"/>
            <w:shd w:val="clear" w:color="auto" w:fill="auto"/>
          </w:tcPr>
          <w:p w14:paraId="3876290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Металлоискатель портативный. Металлоискатель стационарный. Досмотровое зеркало. Досмотровый эндоскоп. Досмотровый щуп. Досмотровый фонарь большой дальности освещения. Досмотровый фонарь малой дальности освещения. Лупа с подсветкой. Лупа люминесцентная. Технический видеоскоп полужёсткий. Портативная телевизионная система досмотра для визуального обследования труднодоступных мест.</w:t>
            </w:r>
          </w:p>
        </w:tc>
        <w:tc>
          <w:tcPr>
            <w:tcW w:w="357" w:type="pct"/>
            <w:gridSpan w:val="2"/>
            <w:shd w:val="clear" w:color="auto" w:fill="auto"/>
            <w:vAlign w:val="center"/>
          </w:tcPr>
          <w:p w14:paraId="2810396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1177BC3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97BD3C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79798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53144FB7" w14:textId="77777777" w:rsidTr="005B37A7">
        <w:trPr>
          <w:trHeight w:val="283"/>
        </w:trPr>
        <w:tc>
          <w:tcPr>
            <w:tcW w:w="1024" w:type="pct"/>
            <w:shd w:val="clear" w:color="auto" w:fill="auto"/>
            <w:vAlign w:val="center"/>
          </w:tcPr>
          <w:p w14:paraId="7EBB18F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16. Средства нанесения и считывания специальных меток.</w:t>
            </w:r>
          </w:p>
        </w:tc>
        <w:tc>
          <w:tcPr>
            <w:tcW w:w="2543" w:type="pct"/>
            <w:gridSpan w:val="2"/>
            <w:shd w:val="clear" w:color="auto" w:fill="auto"/>
          </w:tcPr>
          <w:p w14:paraId="6ABA57E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Фломастер флуоресцентный. Ультрафиолетовые фонари.</w:t>
            </w:r>
          </w:p>
        </w:tc>
        <w:tc>
          <w:tcPr>
            <w:tcW w:w="357" w:type="pct"/>
            <w:gridSpan w:val="2"/>
            <w:shd w:val="clear" w:color="auto" w:fill="auto"/>
            <w:vAlign w:val="center"/>
          </w:tcPr>
          <w:p w14:paraId="09CC445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7C659EC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884F5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57C45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0BCE9103" w14:textId="77777777" w:rsidTr="005B37A7">
        <w:trPr>
          <w:trHeight w:val="283"/>
        </w:trPr>
        <w:tc>
          <w:tcPr>
            <w:tcW w:w="1024" w:type="pct"/>
            <w:shd w:val="clear" w:color="auto" w:fill="auto"/>
            <w:vAlign w:val="center"/>
          </w:tcPr>
          <w:p w14:paraId="4D4300F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17. Досмотровый инструмент</w:t>
            </w:r>
          </w:p>
        </w:tc>
        <w:tc>
          <w:tcPr>
            <w:tcW w:w="2543" w:type="pct"/>
            <w:gridSpan w:val="2"/>
            <w:shd w:val="clear" w:color="auto" w:fill="auto"/>
          </w:tcPr>
          <w:p w14:paraId="1E88C34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Набор инструментов группового использования. Набор инструментов индивидуального использования.</w:t>
            </w:r>
          </w:p>
        </w:tc>
        <w:tc>
          <w:tcPr>
            <w:tcW w:w="357" w:type="pct"/>
            <w:gridSpan w:val="2"/>
            <w:shd w:val="clear" w:color="auto" w:fill="auto"/>
            <w:vAlign w:val="center"/>
          </w:tcPr>
          <w:p w14:paraId="7FB8091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2421EE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4DA7A84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EFA66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489B2ED9" w14:textId="77777777" w:rsidTr="005B37A7">
        <w:trPr>
          <w:trHeight w:val="283"/>
        </w:trPr>
        <w:tc>
          <w:tcPr>
            <w:tcW w:w="1024" w:type="pct"/>
            <w:shd w:val="clear" w:color="auto" w:fill="auto"/>
            <w:vAlign w:val="center"/>
          </w:tcPr>
          <w:p w14:paraId="0E9DD54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18. Технические средства подповерхностного зондирования</w:t>
            </w:r>
          </w:p>
        </w:tc>
        <w:tc>
          <w:tcPr>
            <w:tcW w:w="2543" w:type="pct"/>
            <w:gridSpan w:val="2"/>
            <w:shd w:val="clear" w:color="auto" w:fill="auto"/>
          </w:tcPr>
          <w:p w14:paraId="580C505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Прибор портативный радиотехнический дистанционного зондирования сыпучих, навалочных и гомогенных грузов. Технические средства дистанционного обнаружения наркотических и взрывчатых веществ. Технические средства обнаружения неоднородностей и скрытых полостей. Сканер для обнаружения сокрытий внутри человеческого тела.</w:t>
            </w:r>
          </w:p>
        </w:tc>
        <w:tc>
          <w:tcPr>
            <w:tcW w:w="357" w:type="pct"/>
            <w:gridSpan w:val="2"/>
            <w:shd w:val="clear" w:color="auto" w:fill="auto"/>
            <w:vAlign w:val="center"/>
          </w:tcPr>
          <w:p w14:paraId="6B743A3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64E9DA1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60B8A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9830F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2E09DE5D" w14:textId="77777777" w:rsidTr="005B37A7">
        <w:trPr>
          <w:trHeight w:val="283"/>
        </w:trPr>
        <w:tc>
          <w:tcPr>
            <w:tcW w:w="1024" w:type="pct"/>
            <w:shd w:val="clear" w:color="auto" w:fill="auto"/>
            <w:vAlign w:val="center"/>
          </w:tcPr>
          <w:p w14:paraId="046120D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19. Средства идентификации</w:t>
            </w:r>
          </w:p>
        </w:tc>
        <w:tc>
          <w:tcPr>
            <w:tcW w:w="2543" w:type="pct"/>
            <w:gridSpan w:val="2"/>
            <w:shd w:val="clear" w:color="auto" w:fill="auto"/>
          </w:tcPr>
          <w:p w14:paraId="1D34873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Технические средства идентификации. Химические средства идентификации.</w:t>
            </w:r>
          </w:p>
        </w:tc>
        <w:tc>
          <w:tcPr>
            <w:tcW w:w="357" w:type="pct"/>
            <w:gridSpan w:val="2"/>
            <w:shd w:val="clear" w:color="auto" w:fill="auto"/>
            <w:vAlign w:val="center"/>
          </w:tcPr>
          <w:p w14:paraId="0333C63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447C3C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2FACE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08D61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0F39213F" w14:textId="77777777" w:rsidTr="005B37A7">
        <w:trPr>
          <w:trHeight w:val="283"/>
        </w:trPr>
        <w:tc>
          <w:tcPr>
            <w:tcW w:w="1024" w:type="pct"/>
            <w:shd w:val="clear" w:color="auto" w:fill="auto"/>
            <w:vAlign w:val="center"/>
          </w:tcPr>
          <w:p w14:paraId="4BA46BE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20. Технические средства документирования. Технические средства контроля носителей аудио- и видеоинформации.</w:t>
            </w:r>
          </w:p>
        </w:tc>
        <w:tc>
          <w:tcPr>
            <w:tcW w:w="2543" w:type="pct"/>
            <w:gridSpan w:val="2"/>
            <w:shd w:val="clear" w:color="auto" w:fill="auto"/>
          </w:tcPr>
          <w:p w14:paraId="7DCB654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Диктофон цифровой. Видеокамера цифровая. Фотокамера цифровая. Устройство воспроизведения аудио- и видеоинформации. Звукотехническое и видеопроекционное оборудование.</w:t>
            </w:r>
          </w:p>
        </w:tc>
        <w:tc>
          <w:tcPr>
            <w:tcW w:w="357" w:type="pct"/>
            <w:gridSpan w:val="2"/>
            <w:shd w:val="clear" w:color="auto" w:fill="auto"/>
            <w:vAlign w:val="center"/>
          </w:tcPr>
          <w:p w14:paraId="7EF8A2F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390BFA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159FD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A1049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78A2448D" w14:textId="77777777" w:rsidTr="005B37A7">
        <w:trPr>
          <w:trHeight w:val="283"/>
        </w:trPr>
        <w:tc>
          <w:tcPr>
            <w:tcW w:w="1024" w:type="pct"/>
            <w:shd w:val="clear" w:color="auto" w:fill="auto"/>
            <w:vAlign w:val="center"/>
          </w:tcPr>
          <w:p w14:paraId="1DBD2DF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21. Технические средства измерения количественных и качественных показателей лесо- и пиломатериалов.</w:t>
            </w:r>
          </w:p>
        </w:tc>
        <w:tc>
          <w:tcPr>
            <w:tcW w:w="2543" w:type="pct"/>
            <w:gridSpan w:val="2"/>
            <w:shd w:val="clear" w:color="auto" w:fill="auto"/>
          </w:tcPr>
          <w:p w14:paraId="7D98A8B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Рулетка измерительная металлическая. Линейка измерительная металлическая. Скоба лесная измерительная. Измерительная лесная вилка. Измеритель влажности. Программно-аппаратный комплекс автоматизированных бесконтактных измерений объёма штабелей партии лесоматериалов круглых, расположенных на земле. Дальномер лазерный в комплекте с мишенью (светоотражающей пластиной).</w:t>
            </w:r>
          </w:p>
        </w:tc>
        <w:tc>
          <w:tcPr>
            <w:tcW w:w="357" w:type="pct"/>
            <w:gridSpan w:val="2"/>
            <w:shd w:val="clear" w:color="auto" w:fill="auto"/>
            <w:vAlign w:val="center"/>
          </w:tcPr>
          <w:p w14:paraId="648DE58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32AB2C8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D92C7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58C764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4DACA361" w14:textId="77777777" w:rsidTr="005B37A7">
        <w:trPr>
          <w:trHeight w:val="283"/>
        </w:trPr>
        <w:tc>
          <w:tcPr>
            <w:tcW w:w="1024" w:type="pct"/>
            <w:shd w:val="clear" w:color="auto" w:fill="auto"/>
            <w:vAlign w:val="center"/>
          </w:tcPr>
          <w:p w14:paraId="042CCF5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22. Технические средства для осуществления транспортного контроля и системы считывания и распознавания номерных знаков автотранспортных средств.</w:t>
            </w:r>
          </w:p>
        </w:tc>
        <w:tc>
          <w:tcPr>
            <w:tcW w:w="2543" w:type="pct"/>
            <w:gridSpan w:val="2"/>
            <w:shd w:val="clear" w:color="auto" w:fill="auto"/>
          </w:tcPr>
          <w:p w14:paraId="461BB2B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Система считывания и распознавания номерных знаков автотранспортных средств. Шест телескопический. Курвиметр. -Линейка (штангенциркуль). Диск с красным сигналом со световозвращателем. Система автоматизированного контроля габаритов грузовых автотранспортных средств.</w:t>
            </w:r>
          </w:p>
        </w:tc>
        <w:tc>
          <w:tcPr>
            <w:tcW w:w="357" w:type="pct"/>
            <w:gridSpan w:val="2"/>
            <w:shd w:val="clear" w:color="auto" w:fill="auto"/>
            <w:vAlign w:val="center"/>
          </w:tcPr>
          <w:p w14:paraId="2FA5175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B7C2E4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0942C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546B7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40312380" w14:textId="77777777" w:rsidTr="005B37A7">
        <w:trPr>
          <w:trHeight w:val="283"/>
        </w:trPr>
        <w:tc>
          <w:tcPr>
            <w:tcW w:w="1024" w:type="pct"/>
            <w:shd w:val="clear" w:color="auto" w:fill="auto"/>
            <w:vAlign w:val="center"/>
          </w:tcPr>
          <w:p w14:paraId="73049B9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23. Система визуального наблюдения. Оптические устройства и приборы</w:t>
            </w:r>
          </w:p>
        </w:tc>
        <w:tc>
          <w:tcPr>
            <w:tcW w:w="2543" w:type="pct"/>
            <w:gridSpan w:val="2"/>
            <w:shd w:val="clear" w:color="auto" w:fill="auto"/>
          </w:tcPr>
          <w:p w14:paraId="12D1405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Система оперативного теленаблюдения. Видеорегистратор портативный.  Бинокль. Прибор ночного видения. Система ночного видения. Электронный оптический прибор (тепловизор).</w:t>
            </w:r>
          </w:p>
        </w:tc>
        <w:tc>
          <w:tcPr>
            <w:tcW w:w="357" w:type="pct"/>
            <w:gridSpan w:val="2"/>
            <w:shd w:val="clear" w:color="auto" w:fill="auto"/>
            <w:vAlign w:val="center"/>
          </w:tcPr>
          <w:p w14:paraId="009E906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5E16220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24F86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5A8F1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54238DBF" w14:textId="77777777" w:rsidTr="005B37A7">
        <w:trPr>
          <w:trHeight w:val="283"/>
        </w:trPr>
        <w:tc>
          <w:tcPr>
            <w:tcW w:w="1024" w:type="pct"/>
            <w:shd w:val="clear" w:color="auto" w:fill="auto"/>
            <w:vAlign w:val="center"/>
          </w:tcPr>
          <w:p w14:paraId="382BC8C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24. Приборы взвешивания.</w:t>
            </w:r>
          </w:p>
        </w:tc>
        <w:tc>
          <w:tcPr>
            <w:tcW w:w="2543" w:type="pct"/>
            <w:gridSpan w:val="2"/>
            <w:shd w:val="clear" w:color="auto" w:fill="auto"/>
          </w:tcPr>
          <w:p w14:paraId="02C26DF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Весы электронные. Весы с пределом взвешивания более 150 кг. Весы автомобильные. Весы железнодорожные.</w:t>
            </w:r>
          </w:p>
        </w:tc>
        <w:tc>
          <w:tcPr>
            <w:tcW w:w="357" w:type="pct"/>
            <w:gridSpan w:val="2"/>
            <w:shd w:val="clear" w:color="auto" w:fill="auto"/>
            <w:vAlign w:val="center"/>
          </w:tcPr>
          <w:p w14:paraId="7802216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4C869D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17919D2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46832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724A28AA" w14:textId="77777777" w:rsidTr="005B37A7">
        <w:trPr>
          <w:trHeight w:val="283"/>
        </w:trPr>
        <w:tc>
          <w:tcPr>
            <w:tcW w:w="1024" w:type="pct"/>
            <w:shd w:val="clear" w:color="auto" w:fill="auto"/>
            <w:vAlign w:val="center"/>
          </w:tcPr>
          <w:p w14:paraId="7301B2E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25. Оборудование для контроля за товарами, маркированными контрольными (идентификационными) знаками.</w:t>
            </w:r>
          </w:p>
        </w:tc>
        <w:tc>
          <w:tcPr>
            <w:tcW w:w="2543" w:type="pct"/>
            <w:gridSpan w:val="2"/>
            <w:shd w:val="clear" w:color="auto" w:fill="auto"/>
          </w:tcPr>
          <w:p w14:paraId="23390B9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Устройства получения данных с контрольных (идентификационных) знаков.</w:t>
            </w:r>
          </w:p>
        </w:tc>
        <w:tc>
          <w:tcPr>
            <w:tcW w:w="357" w:type="pct"/>
            <w:gridSpan w:val="2"/>
            <w:shd w:val="clear" w:color="auto" w:fill="auto"/>
            <w:vAlign w:val="center"/>
          </w:tcPr>
          <w:p w14:paraId="5E7E078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23F2B86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19A224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21371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21E3A496" w14:textId="77777777" w:rsidTr="005B37A7">
        <w:trPr>
          <w:trHeight w:val="283"/>
        </w:trPr>
        <w:tc>
          <w:tcPr>
            <w:tcW w:w="1024" w:type="pct"/>
            <w:shd w:val="clear" w:color="auto" w:fill="auto"/>
            <w:vAlign w:val="center"/>
          </w:tcPr>
          <w:p w14:paraId="2207096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26. Технические средства таможенного контроля делящихся и радиоактивных материалов (ТК ДРМ) и обеспечения радиационной безопасности.</w:t>
            </w:r>
          </w:p>
        </w:tc>
        <w:tc>
          <w:tcPr>
            <w:tcW w:w="2543" w:type="pct"/>
            <w:gridSpan w:val="2"/>
            <w:shd w:val="clear" w:color="auto" w:fill="auto"/>
          </w:tcPr>
          <w:p w14:paraId="02FFAAC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Стационарные системы обнаружения ДРМ. Мобильные системы обнаружения ДРМ. Поисковые приборы радиационного контроля. Дозиметры.</w:t>
            </w:r>
          </w:p>
        </w:tc>
        <w:tc>
          <w:tcPr>
            <w:tcW w:w="357" w:type="pct"/>
            <w:gridSpan w:val="2"/>
            <w:shd w:val="clear" w:color="auto" w:fill="auto"/>
            <w:vAlign w:val="center"/>
          </w:tcPr>
          <w:p w14:paraId="2547544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C792CA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B2824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E3D549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3CDDBA8F" w14:textId="77777777" w:rsidTr="005B37A7">
        <w:trPr>
          <w:trHeight w:val="283"/>
        </w:trPr>
        <w:tc>
          <w:tcPr>
            <w:tcW w:w="5000" w:type="pct"/>
            <w:gridSpan w:val="8"/>
            <w:shd w:val="clear" w:color="auto" w:fill="auto"/>
            <w:vAlign w:val="center"/>
          </w:tcPr>
          <w:p w14:paraId="352DE602"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III. Технологии таможенного контроля</w:t>
            </w:r>
          </w:p>
        </w:tc>
      </w:tr>
      <w:tr w:rsidR="005B37A7" w:rsidRPr="005B37A7" w14:paraId="393EC626" w14:textId="77777777" w:rsidTr="005B37A7">
        <w:trPr>
          <w:trHeight w:val="283"/>
        </w:trPr>
        <w:tc>
          <w:tcPr>
            <w:tcW w:w="1024" w:type="pct"/>
            <w:shd w:val="clear" w:color="auto" w:fill="auto"/>
            <w:vAlign w:val="center"/>
          </w:tcPr>
          <w:p w14:paraId="214AE60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27. Технологии проведения таможенного контроля товаров, перемещаемых различными видами транспорта</w:t>
            </w:r>
          </w:p>
        </w:tc>
        <w:tc>
          <w:tcPr>
            <w:tcW w:w="2543" w:type="pct"/>
            <w:gridSpan w:val="2"/>
            <w:shd w:val="clear" w:color="auto" w:fill="auto"/>
          </w:tcPr>
          <w:p w14:paraId="516676F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Специфика проведения таможенного контроля в отношении товаров, перемещаемых через таможенную границу водным транспортом. Специфика проведения таможенного контроля в отношении товаров, перемещаемых через таможенную границу железнодорожным транспортом. Специфика проведения таможенного контроля в отношении товаров, перемещаемых через таможенную границу воздушным транспортом.  Специфика проведения таможенного контроля в отношении товаров, перемещаемых через таможенную границу автомобильным транспортом. Специфика проведения таможенного контроля в отношении товаров, перемещаемых через таможенную границу трубопроводным транспортом и по линиям электропередач.</w:t>
            </w:r>
          </w:p>
        </w:tc>
        <w:tc>
          <w:tcPr>
            <w:tcW w:w="357" w:type="pct"/>
            <w:gridSpan w:val="2"/>
            <w:shd w:val="clear" w:color="auto" w:fill="auto"/>
            <w:vAlign w:val="center"/>
          </w:tcPr>
          <w:p w14:paraId="62EF1AA7" w14:textId="1BE8BAE8" w:rsidR="004475DA" w:rsidRPr="00352B6F" w:rsidRDefault="005732FC"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09DE5D9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32B983C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0086C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91</w:t>
            </w:r>
          </w:p>
        </w:tc>
      </w:tr>
      <w:tr w:rsidR="005B37A7" w:rsidRPr="005B37A7" w14:paraId="0603FD12" w14:textId="77777777" w:rsidTr="005B37A7">
        <w:trPr>
          <w:trHeight w:val="283"/>
        </w:trPr>
        <w:tc>
          <w:tcPr>
            <w:tcW w:w="1024" w:type="pct"/>
            <w:shd w:val="clear" w:color="auto" w:fill="auto"/>
            <w:vAlign w:val="center"/>
          </w:tcPr>
          <w:p w14:paraId="38447B7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28. Технологии таможенного контроля транспортных средств международной перевозки</w:t>
            </w:r>
          </w:p>
        </w:tc>
        <w:tc>
          <w:tcPr>
            <w:tcW w:w="2543" w:type="pct"/>
            <w:gridSpan w:val="2"/>
            <w:shd w:val="clear" w:color="auto" w:fill="auto"/>
          </w:tcPr>
          <w:p w14:paraId="36407D8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Технологии таможенного контроля автотранспортных средств. Технологии таможенного контроля воздушных судов. Технологии таможенного контроля железнодорожного подвижного состава. Технологии таможенного контроля морских, речных и маломерных судов.</w:t>
            </w:r>
          </w:p>
        </w:tc>
        <w:tc>
          <w:tcPr>
            <w:tcW w:w="357" w:type="pct"/>
            <w:gridSpan w:val="2"/>
            <w:shd w:val="clear" w:color="auto" w:fill="auto"/>
            <w:vAlign w:val="center"/>
          </w:tcPr>
          <w:p w14:paraId="631BCDC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CB308B1" w14:textId="74FDA217" w:rsidR="004475DA" w:rsidRPr="00352B6F" w:rsidRDefault="005732FC"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58" w:type="pct"/>
            <w:shd w:val="clear" w:color="auto" w:fill="auto"/>
            <w:vAlign w:val="center"/>
          </w:tcPr>
          <w:p w14:paraId="3B61324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D20484" w14:textId="2728B66C" w:rsidR="004475DA" w:rsidRPr="00352B6F" w:rsidRDefault="005732FC"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105</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28B3FE7B" w:rsidR="00963445" w:rsidRPr="00352B6F" w:rsidRDefault="005732FC">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22</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6764AA5E" w:rsidR="00CA7DE7" w:rsidRPr="00352B6F" w:rsidRDefault="005732FC">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44C6A5AC" w:rsidR="00CA7DE7" w:rsidRPr="00352B6F" w:rsidRDefault="005732FC">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4BFD2ABA" w:rsidR="00CA7DE7" w:rsidRPr="00352B6F" w:rsidRDefault="005732FC">
            <w:pPr>
              <w:pStyle w:val="Style5"/>
              <w:widowControl/>
              <w:tabs>
                <w:tab w:val="left" w:pos="0"/>
                <w:tab w:val="left" w:leader="underscore" w:pos="7027"/>
              </w:tabs>
              <w:spacing w:line="256" w:lineRule="auto"/>
              <w:jc w:val="center"/>
              <w:rPr>
                <w:b/>
                <w:lang w:eastAsia="en-US"/>
              </w:rPr>
            </w:pPr>
            <w:r>
              <w:rPr>
                <w:rFonts w:eastAsiaTheme="minorHAnsi"/>
                <w:b/>
                <w:sz w:val="22"/>
                <w:szCs w:val="22"/>
                <w:lang w:eastAsia="en-US"/>
              </w:rPr>
              <w:t>410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377339"/>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37734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792"/>
        <w:gridCol w:w="3315"/>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D262DB" w14:paraId="1433EE91" w14:textId="77777777" w:rsidTr="00E4641F">
        <w:trPr>
          <w:trHeight w:val="354"/>
        </w:trPr>
        <w:tc>
          <w:tcPr>
            <w:tcW w:w="4080" w:type="pct"/>
            <w:shd w:val="clear" w:color="auto" w:fill="auto"/>
            <w:vAlign w:val="center"/>
          </w:tcPr>
          <w:p w14:paraId="31B092F5" w14:textId="4DED7782" w:rsidR="00262CF0" w:rsidRPr="003B39A2" w:rsidRDefault="00984247" w:rsidP="00AA7A6A">
            <w:pPr>
              <w:rPr>
                <w:rFonts w:ascii="Times New Roman" w:hAnsi="Times New Roman" w:cs="Times New Roman"/>
                <w:lang w:bidi="ru-RU"/>
              </w:rPr>
            </w:pPr>
            <w:r w:rsidRPr="003B39A2">
              <w:rPr>
                <w:rFonts w:ascii="Times New Roman" w:hAnsi="Times New Roman" w:cs="Times New Roman"/>
                <w:sz w:val="24"/>
                <w:szCs w:val="24"/>
              </w:rPr>
              <w:t>Попова Л.И. Организация таможенного контроля товаров и транспортных средств : учебное пособие для вузов / Л. И. Попова. — 2-е изд., испр. и доп. — Москва: Юрайт, 2018. — 311 с.</w:t>
            </w:r>
          </w:p>
        </w:tc>
        <w:tc>
          <w:tcPr>
            <w:tcW w:w="920" w:type="pct"/>
            <w:shd w:val="clear" w:color="auto" w:fill="auto"/>
            <w:vAlign w:val="center"/>
            <w:hideMark/>
          </w:tcPr>
          <w:p w14:paraId="25965B29" w14:textId="0CF2FFC1" w:rsidR="00262CF0" w:rsidRPr="007E6725" w:rsidRDefault="00D262D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3B39A2">
                <w:rPr>
                  <w:color w:val="00008B"/>
                  <w:u w:val="single"/>
                  <w:lang w:val="en-US"/>
                </w:rPr>
                <w:t>https://urait.ru/book/organiza ... -i-transportnyh-sredstv-414648</w:t>
              </w:r>
            </w:hyperlink>
          </w:p>
        </w:tc>
      </w:tr>
      <w:tr w:rsidR="00262CF0" w:rsidRPr="00D262DB" w14:paraId="5F39DDA7" w14:textId="77777777" w:rsidTr="00E4641F">
        <w:trPr>
          <w:trHeight w:val="354"/>
        </w:trPr>
        <w:tc>
          <w:tcPr>
            <w:tcW w:w="4080" w:type="pct"/>
            <w:shd w:val="clear" w:color="auto" w:fill="auto"/>
            <w:vAlign w:val="center"/>
          </w:tcPr>
          <w:p w14:paraId="62104918" w14:textId="77777777" w:rsidR="00262CF0" w:rsidRPr="003B39A2" w:rsidRDefault="00984247" w:rsidP="00AA7A6A">
            <w:pPr>
              <w:rPr>
                <w:rFonts w:ascii="Times New Roman" w:hAnsi="Times New Roman" w:cs="Times New Roman"/>
                <w:lang w:bidi="ru-RU"/>
              </w:rPr>
            </w:pPr>
            <w:r w:rsidRPr="003B39A2">
              <w:rPr>
                <w:rFonts w:ascii="Times New Roman" w:hAnsi="Times New Roman" w:cs="Times New Roman"/>
                <w:sz w:val="24"/>
                <w:szCs w:val="24"/>
              </w:rPr>
              <w:t>Шашкина А.Н. Таможенный контроль после выпуска товаров : учебное пособие для вузов / А. Н. Шашкина. — Москва: Юрайт, 2018. — 130 с.</w:t>
            </w:r>
          </w:p>
        </w:tc>
        <w:tc>
          <w:tcPr>
            <w:tcW w:w="920" w:type="pct"/>
            <w:shd w:val="clear" w:color="auto" w:fill="auto"/>
            <w:vAlign w:val="center"/>
            <w:hideMark/>
          </w:tcPr>
          <w:p w14:paraId="25D10858" w14:textId="77777777" w:rsidR="00262CF0" w:rsidRPr="007E6725" w:rsidRDefault="00D262D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3B39A2">
                <w:rPr>
                  <w:color w:val="00008B"/>
                  <w:u w:val="single"/>
                  <w:lang w:val="en-US"/>
                </w:rPr>
                <w:t>https://urait.ru/book/tamozhen ... l-posle-vypuska-tovarov-414167</w:t>
              </w:r>
            </w:hyperlink>
          </w:p>
        </w:tc>
      </w:tr>
      <w:tr w:rsidR="00262CF0" w:rsidRPr="007E6725" w14:paraId="01A5661A" w14:textId="77777777" w:rsidTr="00E4641F">
        <w:trPr>
          <w:trHeight w:val="354"/>
        </w:trPr>
        <w:tc>
          <w:tcPr>
            <w:tcW w:w="4080" w:type="pct"/>
            <w:shd w:val="clear" w:color="auto" w:fill="auto"/>
            <w:vAlign w:val="center"/>
          </w:tcPr>
          <w:p w14:paraId="49F926A9" w14:textId="77777777" w:rsidR="00262CF0" w:rsidRPr="007E6725" w:rsidRDefault="00984247" w:rsidP="00AA7A6A">
            <w:pPr>
              <w:rPr>
                <w:rFonts w:ascii="Times New Roman" w:hAnsi="Times New Roman" w:cs="Times New Roman"/>
                <w:lang w:val="en-US" w:bidi="ru-RU"/>
              </w:rPr>
            </w:pPr>
            <w:r w:rsidRPr="003B39A2">
              <w:rPr>
                <w:rFonts w:ascii="Times New Roman" w:hAnsi="Times New Roman" w:cs="Times New Roman"/>
                <w:sz w:val="24"/>
                <w:szCs w:val="24"/>
              </w:rPr>
              <w:t xml:space="preserve">Карданов В.А. Теоретические основы применения технических средств таможенного контроля. </w:t>
            </w:r>
            <w:r w:rsidRPr="007E6725">
              <w:rPr>
                <w:rFonts w:ascii="Times New Roman" w:hAnsi="Times New Roman" w:cs="Times New Roman"/>
                <w:sz w:val="24"/>
                <w:szCs w:val="24"/>
                <w:lang w:val="en-US"/>
              </w:rPr>
              <w:t>Москва: Русайнс, 2018. - 261 с.</w:t>
            </w:r>
          </w:p>
        </w:tc>
        <w:tc>
          <w:tcPr>
            <w:tcW w:w="920" w:type="pct"/>
            <w:shd w:val="clear" w:color="auto" w:fill="auto"/>
            <w:vAlign w:val="center"/>
            <w:hideMark/>
          </w:tcPr>
          <w:p w14:paraId="764CF6CF" w14:textId="77777777" w:rsidR="00262CF0" w:rsidRPr="007E6725" w:rsidRDefault="00D262D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https://book.ru/book/929769</w:t>
              </w:r>
            </w:hyperlink>
          </w:p>
        </w:tc>
      </w:tr>
      <w:tr w:rsidR="00262CF0" w:rsidRPr="007E6725" w14:paraId="3AF76144" w14:textId="77777777" w:rsidTr="00E4641F">
        <w:trPr>
          <w:trHeight w:val="354"/>
        </w:trPr>
        <w:tc>
          <w:tcPr>
            <w:tcW w:w="4080" w:type="pct"/>
            <w:shd w:val="clear" w:color="auto" w:fill="auto"/>
            <w:vAlign w:val="center"/>
          </w:tcPr>
          <w:p w14:paraId="414AB382" w14:textId="77777777" w:rsidR="00262CF0" w:rsidRPr="003B39A2" w:rsidRDefault="00984247" w:rsidP="00AA7A6A">
            <w:pPr>
              <w:rPr>
                <w:rFonts w:ascii="Times New Roman" w:hAnsi="Times New Roman" w:cs="Times New Roman"/>
                <w:lang w:bidi="ru-RU"/>
              </w:rPr>
            </w:pPr>
            <w:r w:rsidRPr="003B39A2">
              <w:rPr>
                <w:rFonts w:ascii="Times New Roman" w:hAnsi="Times New Roman" w:cs="Times New Roman"/>
                <w:sz w:val="24"/>
                <w:szCs w:val="24"/>
              </w:rPr>
              <w:t>Афонин П. Н. Основы применения технических средств таможенного контроля : учебник для специальности «таможенное дело» / Афонин П. Н., Афонин Д. Н., Гамидуллаев С. Н. Санкт-Петербург: Интермедия, 2018. - 288 с.</w:t>
            </w:r>
          </w:p>
        </w:tc>
        <w:tc>
          <w:tcPr>
            <w:tcW w:w="920" w:type="pct"/>
            <w:shd w:val="clear" w:color="auto" w:fill="auto"/>
            <w:vAlign w:val="center"/>
            <w:hideMark/>
          </w:tcPr>
          <w:p w14:paraId="69D567AE" w14:textId="77777777" w:rsidR="00262CF0" w:rsidRPr="003B39A2" w:rsidRDefault="00D262DB"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https://e.lanbook.com/book/115592</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377341"/>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C9228A2" w14:textId="77777777" w:rsidTr="007B550D">
        <w:tc>
          <w:tcPr>
            <w:tcW w:w="9345" w:type="dxa"/>
          </w:tcPr>
          <w:p w14:paraId="3F5B4C7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817E6B3" w14:textId="77777777" w:rsidTr="007B550D">
        <w:tc>
          <w:tcPr>
            <w:tcW w:w="9345" w:type="dxa"/>
          </w:tcPr>
          <w:p w14:paraId="7E2DA4C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33E8484" w14:textId="77777777" w:rsidTr="007B550D">
        <w:tc>
          <w:tcPr>
            <w:tcW w:w="9345" w:type="dxa"/>
          </w:tcPr>
          <w:p w14:paraId="07FA2A8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A0B85BC" w14:textId="77777777" w:rsidTr="007B550D">
        <w:tc>
          <w:tcPr>
            <w:tcW w:w="9345" w:type="dxa"/>
          </w:tcPr>
          <w:p w14:paraId="306E7F0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377342"/>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D262DB"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377343"/>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3B39A2" w14:paraId="53424330" w14:textId="77777777" w:rsidTr="008416EB">
        <w:tc>
          <w:tcPr>
            <w:tcW w:w="7797" w:type="dxa"/>
            <w:shd w:val="clear" w:color="auto" w:fill="auto"/>
          </w:tcPr>
          <w:p w14:paraId="2986F8BC" w14:textId="77777777" w:rsidR="002C735C" w:rsidRPr="003B39A2" w:rsidRDefault="002C735C" w:rsidP="002C735C">
            <w:pPr>
              <w:pStyle w:val="Style214"/>
              <w:ind w:firstLine="0"/>
              <w:jc w:val="center"/>
              <w:rPr>
                <w:b/>
                <w:sz w:val="22"/>
                <w:szCs w:val="22"/>
              </w:rPr>
            </w:pPr>
            <w:r w:rsidRPr="003B39A2">
              <w:rPr>
                <w:b/>
                <w:sz w:val="22"/>
                <w:szCs w:val="22"/>
              </w:rPr>
              <w:t>Наименование учебных аудиторий, перечень</w:t>
            </w:r>
          </w:p>
        </w:tc>
        <w:tc>
          <w:tcPr>
            <w:tcW w:w="2262" w:type="dxa"/>
            <w:shd w:val="clear" w:color="auto" w:fill="auto"/>
          </w:tcPr>
          <w:p w14:paraId="3A00FEF8" w14:textId="77777777" w:rsidR="002C735C" w:rsidRPr="003B39A2" w:rsidRDefault="002C735C" w:rsidP="002C735C">
            <w:pPr>
              <w:pStyle w:val="Style214"/>
              <w:ind w:firstLine="0"/>
              <w:jc w:val="center"/>
              <w:rPr>
                <w:b/>
                <w:sz w:val="22"/>
                <w:szCs w:val="22"/>
              </w:rPr>
            </w:pPr>
            <w:r w:rsidRPr="003B39A2">
              <w:rPr>
                <w:b/>
                <w:sz w:val="22"/>
                <w:szCs w:val="22"/>
              </w:rPr>
              <w:t>Адрес (местоположение) учебных аудиторий</w:t>
            </w:r>
          </w:p>
        </w:tc>
      </w:tr>
      <w:tr w:rsidR="002C735C" w:rsidRPr="003B39A2" w14:paraId="70C18640" w14:textId="77777777" w:rsidTr="008416EB">
        <w:tc>
          <w:tcPr>
            <w:tcW w:w="7797" w:type="dxa"/>
            <w:shd w:val="clear" w:color="auto" w:fill="auto"/>
          </w:tcPr>
          <w:p w14:paraId="47164980" w14:textId="77777777" w:rsidR="002C735C" w:rsidRPr="003B39A2" w:rsidRDefault="00B43524" w:rsidP="002718E2">
            <w:pPr>
              <w:pStyle w:val="Style214"/>
              <w:ind w:firstLine="0"/>
              <w:rPr>
                <w:sz w:val="22"/>
                <w:szCs w:val="22"/>
              </w:rPr>
            </w:pPr>
            <w:r w:rsidRPr="003B39A2">
              <w:rPr>
                <w:sz w:val="22"/>
                <w:szCs w:val="22"/>
              </w:rPr>
              <w:t xml:space="preserve">Ауд. 609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80 посадочных мест, рабочее место преподавателя, доска аудиторная - 1шт., трибуна - 1шт., тумба мультимедийная - 1шт.Моноблок </w:t>
            </w:r>
            <w:r w:rsidRPr="003B39A2">
              <w:rPr>
                <w:sz w:val="22"/>
                <w:szCs w:val="22"/>
                <w:lang w:val="en-US"/>
              </w:rPr>
              <w:t>Acer</w:t>
            </w:r>
            <w:r w:rsidRPr="003B39A2">
              <w:rPr>
                <w:sz w:val="22"/>
                <w:szCs w:val="22"/>
              </w:rPr>
              <w:t xml:space="preserve"> </w:t>
            </w:r>
            <w:r w:rsidRPr="003B39A2">
              <w:rPr>
                <w:sz w:val="22"/>
                <w:szCs w:val="22"/>
                <w:lang w:val="en-US"/>
              </w:rPr>
              <w:t>Aspire</w:t>
            </w:r>
            <w:r w:rsidRPr="003B39A2">
              <w:rPr>
                <w:sz w:val="22"/>
                <w:szCs w:val="22"/>
              </w:rPr>
              <w:t xml:space="preserve"> </w:t>
            </w:r>
            <w:r w:rsidRPr="003B39A2">
              <w:rPr>
                <w:sz w:val="22"/>
                <w:szCs w:val="22"/>
                <w:lang w:val="en-US"/>
              </w:rPr>
              <w:t>Z</w:t>
            </w:r>
            <w:r w:rsidRPr="003B39A2">
              <w:rPr>
                <w:sz w:val="22"/>
                <w:szCs w:val="22"/>
              </w:rPr>
              <w:t xml:space="preserve">1811 </w:t>
            </w:r>
            <w:r w:rsidRPr="003B39A2">
              <w:rPr>
                <w:sz w:val="22"/>
                <w:szCs w:val="22"/>
                <w:lang w:val="en-US"/>
              </w:rPr>
              <w:t>Intel</w:t>
            </w:r>
            <w:r w:rsidRPr="003B39A2">
              <w:rPr>
                <w:sz w:val="22"/>
                <w:szCs w:val="22"/>
              </w:rPr>
              <w:t xml:space="preserve"> </w:t>
            </w:r>
            <w:r w:rsidRPr="003B39A2">
              <w:rPr>
                <w:sz w:val="22"/>
                <w:szCs w:val="22"/>
                <w:lang w:val="en-US"/>
              </w:rPr>
              <w:t>Core</w:t>
            </w:r>
            <w:r w:rsidRPr="003B39A2">
              <w:rPr>
                <w:sz w:val="22"/>
                <w:szCs w:val="22"/>
              </w:rPr>
              <w:t xml:space="preserve"> </w:t>
            </w:r>
            <w:r w:rsidRPr="003B39A2">
              <w:rPr>
                <w:sz w:val="22"/>
                <w:szCs w:val="22"/>
                <w:lang w:val="en-US"/>
              </w:rPr>
              <w:t>i</w:t>
            </w:r>
            <w:r w:rsidRPr="003B39A2">
              <w:rPr>
                <w:sz w:val="22"/>
                <w:szCs w:val="22"/>
              </w:rPr>
              <w:t>5-2400</w:t>
            </w:r>
            <w:r w:rsidRPr="003B39A2">
              <w:rPr>
                <w:sz w:val="22"/>
                <w:szCs w:val="22"/>
                <w:lang w:val="en-US"/>
              </w:rPr>
              <w:t>S</w:t>
            </w:r>
            <w:r w:rsidRPr="003B39A2">
              <w:rPr>
                <w:sz w:val="22"/>
                <w:szCs w:val="22"/>
              </w:rPr>
              <w:t>@2.50</w:t>
            </w:r>
            <w:r w:rsidRPr="003B39A2">
              <w:rPr>
                <w:sz w:val="22"/>
                <w:szCs w:val="22"/>
                <w:lang w:val="en-US"/>
              </w:rPr>
              <w:t>GHz</w:t>
            </w:r>
            <w:r w:rsidRPr="003B39A2">
              <w:rPr>
                <w:sz w:val="22"/>
                <w:szCs w:val="22"/>
              </w:rPr>
              <w:t>/4</w:t>
            </w:r>
            <w:r w:rsidRPr="003B39A2">
              <w:rPr>
                <w:sz w:val="22"/>
                <w:szCs w:val="22"/>
                <w:lang w:val="en-US"/>
              </w:rPr>
              <w:t>Gb</w:t>
            </w:r>
            <w:r w:rsidRPr="003B39A2">
              <w:rPr>
                <w:sz w:val="22"/>
                <w:szCs w:val="22"/>
              </w:rPr>
              <w:t>/1</w:t>
            </w:r>
            <w:r w:rsidRPr="003B39A2">
              <w:rPr>
                <w:sz w:val="22"/>
                <w:szCs w:val="22"/>
                <w:lang w:val="en-US"/>
              </w:rPr>
              <w:t>Tb</w:t>
            </w:r>
            <w:r w:rsidRPr="003B39A2">
              <w:rPr>
                <w:sz w:val="22"/>
                <w:szCs w:val="22"/>
              </w:rPr>
              <w:t xml:space="preserve"> - 1 шт., Мультимедийный проектор Тип 1 </w:t>
            </w:r>
            <w:r w:rsidRPr="003B39A2">
              <w:rPr>
                <w:sz w:val="22"/>
                <w:szCs w:val="22"/>
                <w:lang w:val="en-US"/>
              </w:rPr>
              <w:t>NEC</w:t>
            </w:r>
            <w:r w:rsidRPr="003B39A2">
              <w:rPr>
                <w:sz w:val="22"/>
                <w:szCs w:val="22"/>
              </w:rPr>
              <w:t xml:space="preserve"> </w:t>
            </w:r>
            <w:r w:rsidRPr="003B39A2">
              <w:rPr>
                <w:sz w:val="22"/>
                <w:szCs w:val="22"/>
                <w:lang w:val="en-US"/>
              </w:rPr>
              <w:t>ME</w:t>
            </w:r>
            <w:r w:rsidRPr="003B39A2">
              <w:rPr>
                <w:sz w:val="22"/>
                <w:szCs w:val="22"/>
              </w:rPr>
              <w:t>401</w:t>
            </w:r>
            <w:r w:rsidRPr="003B39A2">
              <w:rPr>
                <w:sz w:val="22"/>
                <w:szCs w:val="22"/>
                <w:lang w:val="en-US"/>
              </w:rPr>
              <w:t>X</w:t>
            </w:r>
            <w:r w:rsidRPr="003B39A2">
              <w:rPr>
                <w:sz w:val="22"/>
                <w:szCs w:val="22"/>
              </w:rPr>
              <w:t xml:space="preserve"> - 1 шт., Экран с электроприводом </w:t>
            </w:r>
            <w:r w:rsidRPr="003B39A2">
              <w:rPr>
                <w:sz w:val="22"/>
                <w:szCs w:val="22"/>
                <w:lang w:val="en-US"/>
              </w:rPr>
              <w:t>ScreenMedia</w:t>
            </w:r>
            <w:r w:rsidRPr="003B39A2">
              <w:rPr>
                <w:sz w:val="22"/>
                <w:szCs w:val="22"/>
              </w:rPr>
              <w:t xml:space="preserve"> </w:t>
            </w:r>
            <w:r w:rsidRPr="003B39A2">
              <w:rPr>
                <w:sz w:val="22"/>
                <w:szCs w:val="22"/>
                <w:lang w:val="en-US"/>
              </w:rPr>
              <w:t>Champion</w:t>
            </w:r>
            <w:r w:rsidRPr="003B39A2">
              <w:rPr>
                <w:sz w:val="22"/>
                <w:szCs w:val="22"/>
              </w:rPr>
              <w:t xml:space="preserve"> 244х183см </w:t>
            </w:r>
            <w:r w:rsidRPr="003B39A2">
              <w:rPr>
                <w:sz w:val="22"/>
                <w:szCs w:val="22"/>
                <w:lang w:val="en-US"/>
              </w:rPr>
              <w:t>SCM</w:t>
            </w:r>
            <w:r w:rsidRPr="003B39A2">
              <w:rPr>
                <w:sz w:val="22"/>
                <w:szCs w:val="22"/>
              </w:rPr>
              <w:t xml:space="preserve">-4304 - 1 шт., Колонки </w:t>
            </w:r>
            <w:r w:rsidRPr="003B39A2">
              <w:rPr>
                <w:sz w:val="22"/>
                <w:szCs w:val="22"/>
                <w:lang w:val="en-US"/>
              </w:rPr>
              <w:t>JBL</w:t>
            </w:r>
            <w:r w:rsidRPr="003B39A2">
              <w:rPr>
                <w:sz w:val="22"/>
                <w:szCs w:val="22"/>
              </w:rPr>
              <w:t xml:space="preserve">(белые) - 2 шт., Звуковой микшер усилитель </w:t>
            </w:r>
            <w:r w:rsidRPr="003B39A2">
              <w:rPr>
                <w:sz w:val="22"/>
                <w:szCs w:val="22"/>
                <w:lang w:val="en-US"/>
              </w:rPr>
              <w:t>JDM</w:t>
            </w:r>
            <w:r w:rsidRPr="003B39A2">
              <w:rPr>
                <w:sz w:val="22"/>
                <w:szCs w:val="22"/>
              </w:rPr>
              <w:t xml:space="preserve"> </w:t>
            </w:r>
            <w:r w:rsidRPr="003B39A2">
              <w:rPr>
                <w:sz w:val="22"/>
                <w:szCs w:val="22"/>
                <w:lang w:val="en-US"/>
              </w:rPr>
              <w:t>TA</w:t>
            </w:r>
            <w:r w:rsidRPr="003B39A2">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D0E82ED" w14:textId="77777777" w:rsidR="002C735C" w:rsidRPr="003B39A2" w:rsidRDefault="00B43524" w:rsidP="002718E2">
            <w:pPr>
              <w:pStyle w:val="Style214"/>
              <w:ind w:firstLine="0"/>
              <w:rPr>
                <w:sz w:val="22"/>
                <w:szCs w:val="22"/>
              </w:rPr>
            </w:pPr>
            <w:r w:rsidRPr="003B39A2">
              <w:rPr>
                <w:sz w:val="22"/>
                <w:szCs w:val="22"/>
              </w:rPr>
              <w:t xml:space="preserve">192007, г. Санкт-Петербург, ул. Прилукская, д. 3, лит. </w:t>
            </w:r>
            <w:r w:rsidRPr="003B39A2">
              <w:rPr>
                <w:sz w:val="22"/>
                <w:szCs w:val="22"/>
                <w:lang w:val="en-US"/>
              </w:rPr>
              <w:t>А</w:t>
            </w:r>
          </w:p>
        </w:tc>
      </w:tr>
      <w:tr w:rsidR="002C735C" w:rsidRPr="003B39A2" w14:paraId="391EC36F" w14:textId="77777777" w:rsidTr="008416EB">
        <w:tc>
          <w:tcPr>
            <w:tcW w:w="7797" w:type="dxa"/>
            <w:shd w:val="clear" w:color="auto" w:fill="auto"/>
          </w:tcPr>
          <w:p w14:paraId="4B484261" w14:textId="77777777" w:rsidR="002C735C" w:rsidRPr="003B39A2" w:rsidRDefault="00B43524" w:rsidP="002718E2">
            <w:pPr>
              <w:pStyle w:val="Style214"/>
              <w:ind w:firstLine="0"/>
              <w:rPr>
                <w:sz w:val="22"/>
                <w:szCs w:val="22"/>
              </w:rPr>
            </w:pPr>
            <w:r w:rsidRPr="003B39A2">
              <w:rPr>
                <w:sz w:val="22"/>
                <w:szCs w:val="22"/>
              </w:rPr>
              <w:t xml:space="preserve">Ауд. 607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42 посадочных мест, рабочее место преподавателя, доска аудиторная - 1шт., трибуна - 1шт. Переносной мультимедийный комплект: Ноутбук </w:t>
            </w:r>
            <w:r w:rsidRPr="003B39A2">
              <w:rPr>
                <w:sz w:val="22"/>
                <w:szCs w:val="22"/>
                <w:lang w:val="en-US"/>
              </w:rPr>
              <w:t>HP</w:t>
            </w:r>
            <w:r w:rsidRPr="003B39A2">
              <w:rPr>
                <w:sz w:val="22"/>
                <w:szCs w:val="22"/>
              </w:rPr>
              <w:t xml:space="preserve"> 250 </w:t>
            </w:r>
            <w:r w:rsidRPr="003B39A2">
              <w:rPr>
                <w:sz w:val="22"/>
                <w:szCs w:val="22"/>
                <w:lang w:val="en-US"/>
              </w:rPr>
              <w:t>G</w:t>
            </w:r>
            <w:r w:rsidRPr="003B39A2">
              <w:rPr>
                <w:sz w:val="22"/>
                <w:szCs w:val="22"/>
              </w:rPr>
              <w:t>6 1</w:t>
            </w:r>
            <w:r w:rsidRPr="003B39A2">
              <w:rPr>
                <w:sz w:val="22"/>
                <w:szCs w:val="22"/>
                <w:lang w:val="en-US"/>
              </w:rPr>
              <w:t>WY</w:t>
            </w:r>
            <w:r w:rsidRPr="003B39A2">
              <w:rPr>
                <w:sz w:val="22"/>
                <w:szCs w:val="22"/>
              </w:rPr>
              <w:t>58</w:t>
            </w:r>
            <w:r w:rsidRPr="003B39A2">
              <w:rPr>
                <w:sz w:val="22"/>
                <w:szCs w:val="22"/>
                <w:lang w:val="en-US"/>
              </w:rPr>
              <w:t>EA</w:t>
            </w:r>
            <w:r w:rsidRPr="003B39A2">
              <w:rPr>
                <w:sz w:val="22"/>
                <w:szCs w:val="22"/>
              </w:rPr>
              <w:t xml:space="preserve">, Мультимедийный проектор </w:t>
            </w:r>
            <w:r w:rsidRPr="003B39A2">
              <w:rPr>
                <w:sz w:val="22"/>
                <w:szCs w:val="22"/>
                <w:lang w:val="en-US"/>
              </w:rPr>
              <w:t>LG</w:t>
            </w:r>
            <w:r w:rsidRPr="003B39A2">
              <w:rPr>
                <w:sz w:val="22"/>
                <w:szCs w:val="22"/>
              </w:rPr>
              <w:t xml:space="preserve"> </w:t>
            </w:r>
            <w:r w:rsidRPr="003B39A2">
              <w:rPr>
                <w:sz w:val="22"/>
                <w:szCs w:val="22"/>
                <w:lang w:val="en-US"/>
              </w:rPr>
              <w:t>PF</w:t>
            </w:r>
            <w:r w:rsidRPr="003B39A2">
              <w:rPr>
                <w:sz w:val="22"/>
                <w:szCs w:val="22"/>
              </w:rPr>
              <w:t>1500</w:t>
            </w:r>
            <w:r w:rsidRPr="003B39A2">
              <w:rPr>
                <w:sz w:val="22"/>
                <w:szCs w:val="22"/>
                <w:lang w:val="en-US"/>
              </w:rPr>
              <w:t>G</w:t>
            </w:r>
            <w:r w:rsidRPr="003B39A2">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E276A1E" w14:textId="77777777" w:rsidR="002C735C" w:rsidRPr="003B39A2" w:rsidRDefault="00B43524" w:rsidP="002718E2">
            <w:pPr>
              <w:pStyle w:val="Style214"/>
              <w:ind w:firstLine="0"/>
              <w:rPr>
                <w:sz w:val="22"/>
                <w:szCs w:val="22"/>
              </w:rPr>
            </w:pPr>
            <w:r w:rsidRPr="003B39A2">
              <w:rPr>
                <w:sz w:val="22"/>
                <w:szCs w:val="22"/>
              </w:rPr>
              <w:t xml:space="preserve">192007, г. Санкт-Петербург, ул. Прилукская, д. 3, лит. </w:t>
            </w:r>
            <w:r w:rsidRPr="003B39A2">
              <w:rPr>
                <w:sz w:val="22"/>
                <w:szCs w:val="22"/>
                <w:lang w:val="en-US"/>
              </w:rPr>
              <w:t>А</w:t>
            </w:r>
          </w:p>
        </w:tc>
      </w:tr>
      <w:tr w:rsidR="002C735C" w:rsidRPr="003B39A2" w14:paraId="32BCBA3B" w14:textId="77777777" w:rsidTr="008416EB">
        <w:tc>
          <w:tcPr>
            <w:tcW w:w="7797" w:type="dxa"/>
            <w:shd w:val="clear" w:color="auto" w:fill="auto"/>
          </w:tcPr>
          <w:p w14:paraId="6C3C5E8D" w14:textId="77777777" w:rsidR="002C735C" w:rsidRPr="003B39A2" w:rsidRDefault="00B43524" w:rsidP="002718E2">
            <w:pPr>
              <w:pStyle w:val="Style214"/>
              <w:ind w:firstLine="0"/>
              <w:rPr>
                <w:sz w:val="22"/>
                <w:szCs w:val="22"/>
              </w:rPr>
            </w:pPr>
            <w:r w:rsidRPr="003B39A2">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комплексом.Специализированная  мебель и оборудование: Учебная мебель на 14 посадочных мест, рабочее место преподавателя, доска аудиторная - 1 шт., трибуна аудиторная - 1 шт., Компьютер Моноблок </w:t>
            </w:r>
            <w:r w:rsidRPr="003B39A2">
              <w:rPr>
                <w:sz w:val="22"/>
                <w:szCs w:val="22"/>
                <w:lang w:val="en-US"/>
              </w:rPr>
              <w:t>FOX</w:t>
            </w:r>
            <w:r w:rsidRPr="003B39A2">
              <w:rPr>
                <w:sz w:val="22"/>
                <w:szCs w:val="22"/>
              </w:rPr>
              <w:t xml:space="preserve"> </w:t>
            </w:r>
            <w:r w:rsidRPr="003B39A2">
              <w:rPr>
                <w:sz w:val="22"/>
                <w:szCs w:val="22"/>
                <w:lang w:val="en-US"/>
              </w:rPr>
              <w:t>MIMO</w:t>
            </w:r>
            <w:r w:rsidRPr="003B39A2">
              <w:rPr>
                <w:sz w:val="22"/>
                <w:szCs w:val="22"/>
              </w:rPr>
              <w:t xml:space="preserve"> 4450 2.8</w:t>
            </w:r>
            <w:r w:rsidRPr="003B39A2">
              <w:rPr>
                <w:sz w:val="22"/>
                <w:szCs w:val="22"/>
                <w:lang w:val="en-US"/>
              </w:rPr>
              <w:t>Gh</w:t>
            </w:r>
            <w:r w:rsidRPr="003B39A2">
              <w:rPr>
                <w:sz w:val="22"/>
                <w:szCs w:val="22"/>
              </w:rPr>
              <w:t>\4</w:t>
            </w:r>
            <w:r w:rsidRPr="003B39A2">
              <w:rPr>
                <w:sz w:val="22"/>
                <w:szCs w:val="22"/>
                <w:lang w:val="en-US"/>
              </w:rPr>
              <w:t>gb</w:t>
            </w:r>
            <w:r w:rsidRPr="003B39A2">
              <w:rPr>
                <w:sz w:val="22"/>
                <w:szCs w:val="22"/>
              </w:rPr>
              <w:t>\500</w:t>
            </w:r>
            <w:r w:rsidRPr="003B39A2">
              <w:rPr>
                <w:sz w:val="22"/>
                <w:szCs w:val="22"/>
                <w:lang w:val="en-US"/>
              </w:rPr>
              <w:t>GB</w:t>
            </w:r>
            <w:r w:rsidRPr="003B39A2">
              <w:rPr>
                <w:sz w:val="22"/>
                <w:szCs w:val="22"/>
              </w:rPr>
              <w:t>\</w:t>
            </w:r>
            <w:r w:rsidRPr="003B39A2">
              <w:rPr>
                <w:sz w:val="22"/>
                <w:szCs w:val="22"/>
                <w:lang w:val="en-US"/>
              </w:rPr>
              <w:t>DVD</w:t>
            </w:r>
            <w:r w:rsidRPr="003B39A2">
              <w:rPr>
                <w:sz w:val="22"/>
                <w:szCs w:val="22"/>
              </w:rPr>
              <w:t>-</w:t>
            </w:r>
            <w:r w:rsidRPr="003B39A2">
              <w:rPr>
                <w:sz w:val="22"/>
                <w:szCs w:val="22"/>
                <w:lang w:val="en-US"/>
              </w:rPr>
              <w:t>RW</w:t>
            </w:r>
            <w:r w:rsidRPr="003B39A2">
              <w:rPr>
                <w:sz w:val="22"/>
                <w:szCs w:val="22"/>
              </w:rPr>
              <w:t>\21.5\</w:t>
            </w:r>
            <w:r w:rsidRPr="003B39A2">
              <w:rPr>
                <w:sz w:val="22"/>
                <w:szCs w:val="22"/>
                <w:lang w:val="en-US"/>
              </w:rPr>
              <w:t>WiFi</w:t>
            </w:r>
            <w:r w:rsidRPr="003B39A2">
              <w:rPr>
                <w:sz w:val="22"/>
                <w:szCs w:val="22"/>
              </w:rPr>
              <w:t>\</w:t>
            </w:r>
            <w:r w:rsidRPr="003B39A2">
              <w:rPr>
                <w:sz w:val="22"/>
                <w:szCs w:val="22"/>
                <w:lang w:val="en-US"/>
              </w:rPr>
              <w:t>Lan</w:t>
            </w:r>
            <w:r w:rsidRPr="003B39A2">
              <w:rPr>
                <w:sz w:val="22"/>
                <w:szCs w:val="22"/>
              </w:rPr>
              <w:t xml:space="preserve"> - 16 шт., Проектор </w:t>
            </w:r>
            <w:r w:rsidRPr="003B39A2">
              <w:rPr>
                <w:sz w:val="22"/>
                <w:szCs w:val="22"/>
                <w:lang w:val="en-US"/>
              </w:rPr>
              <w:t>NEC</w:t>
            </w:r>
            <w:r w:rsidRPr="003B39A2">
              <w:rPr>
                <w:sz w:val="22"/>
                <w:szCs w:val="22"/>
              </w:rPr>
              <w:t xml:space="preserve"> </w:t>
            </w:r>
            <w:r w:rsidRPr="003B39A2">
              <w:rPr>
                <w:sz w:val="22"/>
                <w:szCs w:val="22"/>
                <w:lang w:val="en-US"/>
              </w:rPr>
              <w:t>NP</w:t>
            </w:r>
            <w:r w:rsidRPr="003B39A2">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3043045" w14:textId="77777777" w:rsidR="002C735C" w:rsidRPr="003B39A2" w:rsidRDefault="00B43524" w:rsidP="002718E2">
            <w:pPr>
              <w:pStyle w:val="Style214"/>
              <w:ind w:firstLine="0"/>
              <w:rPr>
                <w:sz w:val="22"/>
                <w:szCs w:val="22"/>
              </w:rPr>
            </w:pPr>
            <w:r w:rsidRPr="003B39A2">
              <w:rPr>
                <w:sz w:val="22"/>
                <w:szCs w:val="22"/>
              </w:rPr>
              <w:t xml:space="preserve">192007, г. Санкт-Петербург, ул. Прилукская, д. 3, лит. </w:t>
            </w:r>
            <w:r w:rsidRPr="003B39A2">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377344"/>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377345"/>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377346"/>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377347"/>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3B39A2" w:rsidRDefault="009E6058" w:rsidP="00523021">
            <w:pPr>
              <w:pStyle w:val="Default"/>
              <w:spacing w:after="30"/>
              <w:jc w:val="both"/>
              <w:rPr>
                <w:sz w:val="23"/>
                <w:szCs w:val="23"/>
              </w:rPr>
            </w:pPr>
            <w:r w:rsidRPr="003B39A2">
              <w:rPr>
                <w:sz w:val="23"/>
                <w:szCs w:val="23"/>
              </w:rPr>
              <w:t>Таможенный-контроль: определение, основные принципы проведения.</w:t>
            </w:r>
          </w:p>
        </w:tc>
      </w:tr>
      <w:tr w:rsidR="009E6058" w14:paraId="0B8B84AC" w14:textId="77777777" w:rsidTr="00F00293">
        <w:tc>
          <w:tcPr>
            <w:tcW w:w="562" w:type="dxa"/>
          </w:tcPr>
          <w:p w14:paraId="0D414A3F"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1CC9FA14" w14:textId="77777777" w:rsidR="009E6058" w:rsidRPr="009E6058" w:rsidRDefault="009E6058" w:rsidP="00523021">
            <w:pPr>
              <w:pStyle w:val="Default"/>
              <w:spacing w:after="30"/>
              <w:jc w:val="both"/>
              <w:rPr>
                <w:sz w:val="23"/>
                <w:szCs w:val="23"/>
                <w:lang w:val="en-US"/>
              </w:rPr>
            </w:pPr>
            <w:r>
              <w:rPr>
                <w:sz w:val="23"/>
                <w:szCs w:val="23"/>
                <w:lang w:val="en-US"/>
              </w:rPr>
              <w:t>Формы таможенного контроля.</w:t>
            </w:r>
          </w:p>
        </w:tc>
      </w:tr>
      <w:tr w:rsidR="009E6058" w14:paraId="5CE8F31C" w14:textId="77777777" w:rsidTr="00F00293">
        <w:tc>
          <w:tcPr>
            <w:tcW w:w="562" w:type="dxa"/>
          </w:tcPr>
          <w:p w14:paraId="026D5ED4"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38DBA22A" w14:textId="77777777" w:rsidR="009E6058" w:rsidRPr="003B39A2" w:rsidRDefault="009E6058" w:rsidP="00523021">
            <w:pPr>
              <w:pStyle w:val="Default"/>
              <w:spacing w:after="30"/>
              <w:jc w:val="both"/>
              <w:rPr>
                <w:sz w:val="23"/>
                <w:szCs w:val="23"/>
              </w:rPr>
            </w:pPr>
            <w:r w:rsidRPr="003B39A2">
              <w:rPr>
                <w:sz w:val="23"/>
                <w:szCs w:val="23"/>
              </w:rPr>
              <w:t>Меры, обеспечивающие проведение таможенного контроля.</w:t>
            </w:r>
          </w:p>
        </w:tc>
      </w:tr>
      <w:tr w:rsidR="009E6058" w14:paraId="4A5F9B14" w14:textId="77777777" w:rsidTr="00F00293">
        <w:tc>
          <w:tcPr>
            <w:tcW w:w="562" w:type="dxa"/>
          </w:tcPr>
          <w:p w14:paraId="6FC35F72"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531964B" w14:textId="77777777" w:rsidR="009E6058" w:rsidRPr="009E6058" w:rsidRDefault="009E6058" w:rsidP="00523021">
            <w:pPr>
              <w:pStyle w:val="Default"/>
              <w:spacing w:after="30"/>
              <w:jc w:val="both"/>
              <w:rPr>
                <w:sz w:val="23"/>
                <w:szCs w:val="23"/>
                <w:lang w:val="en-US"/>
              </w:rPr>
            </w:pPr>
            <w:r>
              <w:rPr>
                <w:sz w:val="23"/>
                <w:szCs w:val="23"/>
                <w:lang w:val="en-US"/>
              </w:rPr>
              <w:t>Объекты, субъекты таможенного контроля.</w:t>
            </w:r>
          </w:p>
        </w:tc>
      </w:tr>
      <w:tr w:rsidR="009E6058" w14:paraId="677F6540" w14:textId="77777777" w:rsidTr="00F00293">
        <w:tc>
          <w:tcPr>
            <w:tcW w:w="562" w:type="dxa"/>
          </w:tcPr>
          <w:p w14:paraId="50CD3451"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B5CF066" w14:textId="77777777" w:rsidR="009E6058" w:rsidRPr="003B39A2" w:rsidRDefault="009E6058" w:rsidP="00523021">
            <w:pPr>
              <w:pStyle w:val="Default"/>
              <w:spacing w:after="30"/>
              <w:jc w:val="both"/>
              <w:rPr>
                <w:sz w:val="23"/>
                <w:szCs w:val="23"/>
              </w:rPr>
            </w:pPr>
            <w:r w:rsidRPr="003B39A2">
              <w:rPr>
                <w:sz w:val="23"/>
                <w:szCs w:val="23"/>
              </w:rPr>
              <w:t>Зоны таможенного контроля и порядок их функционирования.</w:t>
            </w:r>
          </w:p>
        </w:tc>
      </w:tr>
      <w:tr w:rsidR="009E6058" w14:paraId="0B3483C1" w14:textId="77777777" w:rsidTr="00F00293">
        <w:tc>
          <w:tcPr>
            <w:tcW w:w="562" w:type="dxa"/>
          </w:tcPr>
          <w:p w14:paraId="1D5C2D2E"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43E0AE2" w14:textId="77777777" w:rsidR="009E6058" w:rsidRPr="003B39A2" w:rsidRDefault="009E6058" w:rsidP="00523021">
            <w:pPr>
              <w:pStyle w:val="Default"/>
              <w:spacing w:after="30"/>
              <w:jc w:val="both"/>
              <w:rPr>
                <w:sz w:val="23"/>
                <w:szCs w:val="23"/>
              </w:rPr>
            </w:pPr>
            <w:r w:rsidRPr="003B39A2">
              <w:rPr>
                <w:sz w:val="23"/>
                <w:szCs w:val="23"/>
              </w:rPr>
              <w:t>Система-управления-рисками при проведении таможенного контроля: принципы, основные термины и понятия.</w:t>
            </w:r>
          </w:p>
        </w:tc>
      </w:tr>
      <w:tr w:rsidR="009E6058" w14:paraId="00B78058" w14:textId="77777777" w:rsidTr="00F00293">
        <w:tc>
          <w:tcPr>
            <w:tcW w:w="562" w:type="dxa"/>
          </w:tcPr>
          <w:p w14:paraId="78AF3C21"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75A2C6F4" w14:textId="77777777" w:rsidR="009E6058" w:rsidRPr="009E6058" w:rsidRDefault="009E6058" w:rsidP="00523021">
            <w:pPr>
              <w:pStyle w:val="Default"/>
              <w:spacing w:after="30"/>
              <w:jc w:val="both"/>
              <w:rPr>
                <w:sz w:val="23"/>
                <w:szCs w:val="23"/>
                <w:lang w:val="en-US"/>
              </w:rPr>
            </w:pPr>
            <w:r>
              <w:rPr>
                <w:sz w:val="23"/>
                <w:szCs w:val="23"/>
                <w:lang w:val="en-US"/>
              </w:rPr>
              <w:t>Индикаторы риска: определение, классификация.</w:t>
            </w:r>
          </w:p>
        </w:tc>
      </w:tr>
      <w:tr w:rsidR="009E6058" w14:paraId="11202F45" w14:textId="77777777" w:rsidTr="00F00293">
        <w:tc>
          <w:tcPr>
            <w:tcW w:w="562" w:type="dxa"/>
          </w:tcPr>
          <w:p w14:paraId="1AC373A2"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5737C227" w14:textId="77777777" w:rsidR="009E6058" w:rsidRPr="009E6058" w:rsidRDefault="009E6058" w:rsidP="00523021">
            <w:pPr>
              <w:pStyle w:val="Default"/>
              <w:spacing w:after="30"/>
              <w:jc w:val="both"/>
              <w:rPr>
                <w:sz w:val="23"/>
                <w:szCs w:val="23"/>
                <w:lang w:val="en-US"/>
              </w:rPr>
            </w:pPr>
            <w:r>
              <w:rPr>
                <w:sz w:val="23"/>
                <w:szCs w:val="23"/>
                <w:lang w:val="en-US"/>
              </w:rPr>
              <w:t>Профили риска: определение, классификация.</w:t>
            </w:r>
          </w:p>
        </w:tc>
      </w:tr>
      <w:tr w:rsidR="009E6058" w14:paraId="32707D68" w14:textId="77777777" w:rsidTr="00F00293">
        <w:tc>
          <w:tcPr>
            <w:tcW w:w="562" w:type="dxa"/>
          </w:tcPr>
          <w:p w14:paraId="1AC224D0"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250B02A0" w14:textId="77777777" w:rsidR="009E6058" w:rsidRPr="003B39A2" w:rsidRDefault="009E6058" w:rsidP="00523021">
            <w:pPr>
              <w:pStyle w:val="Default"/>
              <w:spacing w:after="30"/>
              <w:jc w:val="both"/>
              <w:rPr>
                <w:sz w:val="23"/>
                <w:szCs w:val="23"/>
              </w:rPr>
            </w:pPr>
            <w:r w:rsidRPr="003B39A2">
              <w:rPr>
                <w:sz w:val="23"/>
                <w:szCs w:val="23"/>
              </w:rPr>
              <w:t>Проверка таможенных и иных документов и/или сведений.</w:t>
            </w:r>
          </w:p>
        </w:tc>
      </w:tr>
      <w:tr w:rsidR="009E6058" w14:paraId="7EFCBC9C" w14:textId="77777777" w:rsidTr="00F00293">
        <w:tc>
          <w:tcPr>
            <w:tcW w:w="562" w:type="dxa"/>
          </w:tcPr>
          <w:p w14:paraId="2087CAFC"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1482F4F9" w14:textId="77777777" w:rsidR="009E6058" w:rsidRPr="009E6058" w:rsidRDefault="009E6058" w:rsidP="00523021">
            <w:pPr>
              <w:pStyle w:val="Default"/>
              <w:spacing w:after="30"/>
              <w:jc w:val="both"/>
              <w:rPr>
                <w:sz w:val="23"/>
                <w:szCs w:val="23"/>
                <w:lang w:val="en-US"/>
              </w:rPr>
            </w:pPr>
            <w:r>
              <w:rPr>
                <w:sz w:val="23"/>
                <w:szCs w:val="23"/>
                <w:lang w:val="en-US"/>
              </w:rPr>
              <w:t>Таможенное наблюдение.</w:t>
            </w:r>
          </w:p>
        </w:tc>
      </w:tr>
      <w:tr w:rsidR="009E6058" w14:paraId="6092B33B" w14:textId="77777777" w:rsidTr="00F00293">
        <w:tc>
          <w:tcPr>
            <w:tcW w:w="562" w:type="dxa"/>
          </w:tcPr>
          <w:p w14:paraId="40DCA9CD"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C6B0459" w14:textId="77777777" w:rsidR="009E6058" w:rsidRPr="003B39A2" w:rsidRDefault="009E6058" w:rsidP="00523021">
            <w:pPr>
              <w:pStyle w:val="Default"/>
              <w:spacing w:after="30"/>
              <w:jc w:val="both"/>
              <w:rPr>
                <w:sz w:val="23"/>
                <w:szCs w:val="23"/>
              </w:rPr>
            </w:pPr>
            <w:r w:rsidRPr="003B39A2">
              <w:rPr>
                <w:sz w:val="23"/>
                <w:szCs w:val="23"/>
              </w:rPr>
              <w:t>Таможенный осмотр: основные правовые положения.</w:t>
            </w:r>
          </w:p>
        </w:tc>
      </w:tr>
      <w:tr w:rsidR="009E6058" w14:paraId="407BC937" w14:textId="77777777" w:rsidTr="00F00293">
        <w:tc>
          <w:tcPr>
            <w:tcW w:w="562" w:type="dxa"/>
          </w:tcPr>
          <w:p w14:paraId="76F2C3A9"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5A491371" w14:textId="77777777" w:rsidR="009E6058" w:rsidRPr="003B39A2" w:rsidRDefault="009E6058" w:rsidP="00523021">
            <w:pPr>
              <w:pStyle w:val="Default"/>
              <w:spacing w:after="30"/>
              <w:jc w:val="both"/>
              <w:rPr>
                <w:sz w:val="23"/>
                <w:szCs w:val="23"/>
              </w:rPr>
            </w:pPr>
            <w:r w:rsidRPr="003B39A2">
              <w:rPr>
                <w:sz w:val="23"/>
                <w:szCs w:val="23"/>
              </w:rPr>
              <w:t>Применение ИДК при проведении таможенного контроля.</w:t>
            </w:r>
          </w:p>
        </w:tc>
      </w:tr>
      <w:tr w:rsidR="009E6058" w14:paraId="3DAFAF97" w14:textId="77777777" w:rsidTr="00F00293">
        <w:tc>
          <w:tcPr>
            <w:tcW w:w="562" w:type="dxa"/>
          </w:tcPr>
          <w:p w14:paraId="67E323C9"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FE0C9F0" w14:textId="77777777" w:rsidR="009E6058" w:rsidRPr="003B39A2" w:rsidRDefault="009E6058" w:rsidP="00523021">
            <w:pPr>
              <w:pStyle w:val="Default"/>
              <w:spacing w:after="30"/>
              <w:jc w:val="both"/>
              <w:rPr>
                <w:sz w:val="23"/>
                <w:szCs w:val="23"/>
              </w:rPr>
            </w:pPr>
            <w:r w:rsidRPr="003B39A2">
              <w:rPr>
                <w:sz w:val="23"/>
                <w:szCs w:val="23"/>
              </w:rPr>
              <w:t>Действия должностных лиц таможенных органов при проведении таможенного контроля товаров и транспортных средств с применением инспекционно-досмотровых комплексов.</w:t>
            </w:r>
          </w:p>
        </w:tc>
      </w:tr>
      <w:tr w:rsidR="009E6058" w14:paraId="09AA29B9" w14:textId="77777777" w:rsidTr="00F00293">
        <w:tc>
          <w:tcPr>
            <w:tcW w:w="562" w:type="dxa"/>
          </w:tcPr>
          <w:p w14:paraId="17EFFE90"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6D059175" w14:textId="77777777" w:rsidR="009E6058" w:rsidRPr="003B39A2" w:rsidRDefault="009E6058" w:rsidP="00523021">
            <w:pPr>
              <w:pStyle w:val="Default"/>
              <w:spacing w:after="30"/>
              <w:jc w:val="both"/>
              <w:rPr>
                <w:sz w:val="23"/>
                <w:szCs w:val="23"/>
              </w:rPr>
            </w:pPr>
            <w:r w:rsidRPr="003B39A2">
              <w:rPr>
                <w:sz w:val="23"/>
                <w:szCs w:val="23"/>
              </w:rPr>
              <w:t>Таможенный досмотр: основные правовые положения.</w:t>
            </w:r>
          </w:p>
        </w:tc>
      </w:tr>
      <w:tr w:rsidR="009E6058" w14:paraId="1F38F996" w14:textId="77777777" w:rsidTr="00F00293">
        <w:tc>
          <w:tcPr>
            <w:tcW w:w="562" w:type="dxa"/>
          </w:tcPr>
          <w:p w14:paraId="600F4731"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452B0A5A" w14:textId="77777777" w:rsidR="009E6058" w:rsidRPr="009E6058" w:rsidRDefault="009E6058" w:rsidP="00523021">
            <w:pPr>
              <w:pStyle w:val="Default"/>
              <w:spacing w:after="30"/>
              <w:jc w:val="both"/>
              <w:rPr>
                <w:sz w:val="23"/>
                <w:szCs w:val="23"/>
                <w:lang w:val="en-US"/>
              </w:rPr>
            </w:pPr>
            <w:r>
              <w:rPr>
                <w:sz w:val="23"/>
                <w:szCs w:val="23"/>
                <w:lang w:val="en-US"/>
              </w:rPr>
              <w:t>Места проведения таможенного досмотра.</w:t>
            </w:r>
          </w:p>
        </w:tc>
      </w:tr>
      <w:tr w:rsidR="009E6058" w14:paraId="678C811D" w14:textId="77777777" w:rsidTr="00F00293">
        <w:tc>
          <w:tcPr>
            <w:tcW w:w="562" w:type="dxa"/>
          </w:tcPr>
          <w:p w14:paraId="67CBAFA1"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C1D9FEA" w14:textId="77777777" w:rsidR="009E6058" w:rsidRPr="003B39A2" w:rsidRDefault="009E6058" w:rsidP="00523021">
            <w:pPr>
              <w:pStyle w:val="Default"/>
              <w:spacing w:after="30"/>
              <w:jc w:val="both"/>
              <w:rPr>
                <w:sz w:val="23"/>
                <w:szCs w:val="23"/>
              </w:rPr>
            </w:pPr>
            <w:r w:rsidRPr="003B39A2">
              <w:rPr>
                <w:sz w:val="23"/>
                <w:szCs w:val="23"/>
              </w:rPr>
              <w:t>Решение о проведении таможенного досмотра: технология и сроки принятия.</w:t>
            </w:r>
          </w:p>
        </w:tc>
      </w:tr>
      <w:tr w:rsidR="009E6058" w14:paraId="08A21FCA" w14:textId="77777777" w:rsidTr="00F00293">
        <w:tc>
          <w:tcPr>
            <w:tcW w:w="562" w:type="dxa"/>
          </w:tcPr>
          <w:p w14:paraId="14421CB7"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47545087" w14:textId="77777777" w:rsidR="009E6058" w:rsidRPr="003B39A2" w:rsidRDefault="009E6058" w:rsidP="00523021">
            <w:pPr>
              <w:pStyle w:val="Default"/>
              <w:spacing w:after="30"/>
              <w:jc w:val="both"/>
              <w:rPr>
                <w:sz w:val="23"/>
                <w:szCs w:val="23"/>
              </w:rPr>
            </w:pPr>
            <w:r w:rsidRPr="003B39A2">
              <w:rPr>
                <w:sz w:val="23"/>
                <w:szCs w:val="23"/>
              </w:rPr>
              <w:t>Поручение на таможенный досмотр: общие сведения, действия должностных лиц таможенных органов при заполнении, регистрации, учете и хранении поручений на таможенный досмотр.</w:t>
            </w:r>
          </w:p>
        </w:tc>
      </w:tr>
      <w:tr w:rsidR="009E6058" w14:paraId="4C29363A" w14:textId="77777777" w:rsidTr="00F00293">
        <w:tc>
          <w:tcPr>
            <w:tcW w:w="562" w:type="dxa"/>
          </w:tcPr>
          <w:p w14:paraId="4EAA4C91"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76483BC0" w14:textId="77777777" w:rsidR="009E6058" w:rsidRPr="009E6058" w:rsidRDefault="009E6058" w:rsidP="00523021">
            <w:pPr>
              <w:pStyle w:val="Default"/>
              <w:spacing w:after="30"/>
              <w:jc w:val="both"/>
              <w:rPr>
                <w:sz w:val="23"/>
                <w:szCs w:val="23"/>
                <w:lang w:val="en-US"/>
              </w:rPr>
            </w:pPr>
            <w:r>
              <w:rPr>
                <w:sz w:val="23"/>
                <w:szCs w:val="23"/>
                <w:lang w:val="en-US"/>
              </w:rPr>
              <w:t>Организация проведения таможенного досмотра.</w:t>
            </w:r>
          </w:p>
        </w:tc>
      </w:tr>
      <w:tr w:rsidR="009E6058" w14:paraId="518737D0" w14:textId="77777777" w:rsidTr="00F00293">
        <w:tc>
          <w:tcPr>
            <w:tcW w:w="562" w:type="dxa"/>
          </w:tcPr>
          <w:p w14:paraId="6412241D"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27004C98" w14:textId="77777777" w:rsidR="009E6058" w:rsidRPr="003B39A2" w:rsidRDefault="009E6058" w:rsidP="00523021">
            <w:pPr>
              <w:pStyle w:val="Default"/>
              <w:spacing w:after="30"/>
              <w:jc w:val="both"/>
              <w:rPr>
                <w:sz w:val="23"/>
                <w:szCs w:val="23"/>
              </w:rPr>
            </w:pPr>
            <w:r w:rsidRPr="003B39A2">
              <w:rPr>
                <w:sz w:val="23"/>
                <w:szCs w:val="23"/>
              </w:rPr>
              <w:t>Объем и степень таможенного досмотра.</w:t>
            </w:r>
          </w:p>
        </w:tc>
      </w:tr>
      <w:tr w:rsidR="009E6058" w14:paraId="360436B3" w14:textId="77777777" w:rsidTr="00F00293">
        <w:tc>
          <w:tcPr>
            <w:tcW w:w="562" w:type="dxa"/>
          </w:tcPr>
          <w:p w14:paraId="4B75032C"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3079C4E" w14:textId="77777777" w:rsidR="009E6058" w:rsidRPr="003B39A2" w:rsidRDefault="009E6058" w:rsidP="00523021">
            <w:pPr>
              <w:pStyle w:val="Default"/>
              <w:spacing w:after="30"/>
              <w:jc w:val="both"/>
              <w:rPr>
                <w:sz w:val="23"/>
                <w:szCs w:val="23"/>
              </w:rPr>
            </w:pPr>
            <w:r w:rsidRPr="003B39A2">
              <w:rPr>
                <w:sz w:val="23"/>
                <w:szCs w:val="23"/>
              </w:rPr>
              <w:t>Должностные лица, уполномоченные на проведение таможенного осмотра.</w:t>
            </w:r>
          </w:p>
        </w:tc>
      </w:tr>
      <w:tr w:rsidR="009E6058" w14:paraId="08C2A3E7" w14:textId="77777777" w:rsidTr="00F00293">
        <w:tc>
          <w:tcPr>
            <w:tcW w:w="562" w:type="dxa"/>
          </w:tcPr>
          <w:p w14:paraId="5AB34D1D"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BA23471" w14:textId="77777777" w:rsidR="009E6058" w:rsidRPr="003B39A2" w:rsidRDefault="009E6058" w:rsidP="00523021">
            <w:pPr>
              <w:pStyle w:val="Default"/>
              <w:spacing w:after="30"/>
              <w:jc w:val="both"/>
              <w:rPr>
                <w:sz w:val="23"/>
                <w:szCs w:val="23"/>
              </w:rPr>
            </w:pPr>
            <w:r w:rsidRPr="003B39A2">
              <w:rPr>
                <w:sz w:val="23"/>
                <w:szCs w:val="23"/>
              </w:rPr>
              <w:t>Действия должностных лиц таможенных органов при проведении таможенного досмотра.</w:t>
            </w:r>
          </w:p>
        </w:tc>
      </w:tr>
      <w:tr w:rsidR="009E6058" w14:paraId="3D3323B9" w14:textId="77777777" w:rsidTr="00F00293">
        <w:tc>
          <w:tcPr>
            <w:tcW w:w="562" w:type="dxa"/>
          </w:tcPr>
          <w:p w14:paraId="2E168805"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316CFD03" w14:textId="77777777" w:rsidR="009E6058" w:rsidRPr="003B39A2" w:rsidRDefault="009E6058" w:rsidP="00523021">
            <w:pPr>
              <w:pStyle w:val="Default"/>
              <w:spacing w:after="30"/>
              <w:jc w:val="both"/>
              <w:rPr>
                <w:sz w:val="23"/>
                <w:szCs w:val="23"/>
              </w:rPr>
            </w:pPr>
            <w:r w:rsidRPr="003B39A2">
              <w:rPr>
                <w:sz w:val="23"/>
                <w:szCs w:val="23"/>
              </w:rPr>
              <w:t>Действия должностных лиц таможенных органов при выявлении в ходе таможенного досмотра фактов недостоверности заявления сведений, признаков нарушения законодательства.</w:t>
            </w:r>
          </w:p>
        </w:tc>
      </w:tr>
      <w:tr w:rsidR="009E6058" w14:paraId="040917FB" w14:textId="77777777" w:rsidTr="00F00293">
        <w:tc>
          <w:tcPr>
            <w:tcW w:w="562" w:type="dxa"/>
          </w:tcPr>
          <w:p w14:paraId="6DEE3C8E"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6796174F" w14:textId="77777777" w:rsidR="009E6058" w:rsidRPr="009E6058" w:rsidRDefault="009E6058" w:rsidP="00523021">
            <w:pPr>
              <w:pStyle w:val="Default"/>
              <w:spacing w:after="30"/>
              <w:jc w:val="both"/>
              <w:rPr>
                <w:sz w:val="23"/>
                <w:szCs w:val="23"/>
                <w:lang w:val="en-US"/>
              </w:rPr>
            </w:pPr>
            <w:r>
              <w:rPr>
                <w:sz w:val="23"/>
                <w:szCs w:val="23"/>
                <w:lang w:val="en-US"/>
              </w:rPr>
              <w:t>Оформление результатов таможенного осмотра.</w:t>
            </w:r>
          </w:p>
        </w:tc>
      </w:tr>
      <w:tr w:rsidR="009E6058" w14:paraId="19984708" w14:textId="77777777" w:rsidTr="00F00293">
        <w:tc>
          <w:tcPr>
            <w:tcW w:w="562" w:type="dxa"/>
          </w:tcPr>
          <w:p w14:paraId="6BE9A956"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7E122812" w14:textId="77777777" w:rsidR="009E6058" w:rsidRPr="003B39A2" w:rsidRDefault="009E6058" w:rsidP="00523021">
            <w:pPr>
              <w:pStyle w:val="Default"/>
              <w:spacing w:after="30"/>
              <w:jc w:val="both"/>
              <w:rPr>
                <w:sz w:val="23"/>
                <w:szCs w:val="23"/>
              </w:rPr>
            </w:pPr>
            <w:r w:rsidRPr="003B39A2">
              <w:rPr>
                <w:sz w:val="23"/>
                <w:szCs w:val="23"/>
              </w:rPr>
              <w:t>Акт таможенного осмотра (досмотра): содержание, сроки заполнения.</w:t>
            </w:r>
          </w:p>
        </w:tc>
      </w:tr>
      <w:tr w:rsidR="009E6058" w14:paraId="21CE9C76" w14:textId="77777777" w:rsidTr="00F00293">
        <w:tc>
          <w:tcPr>
            <w:tcW w:w="562" w:type="dxa"/>
          </w:tcPr>
          <w:p w14:paraId="01E9C791"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0099A7FF" w14:textId="77777777" w:rsidR="009E6058" w:rsidRPr="003B39A2" w:rsidRDefault="009E6058" w:rsidP="00523021">
            <w:pPr>
              <w:pStyle w:val="Default"/>
              <w:spacing w:after="30"/>
              <w:jc w:val="both"/>
              <w:rPr>
                <w:sz w:val="23"/>
                <w:szCs w:val="23"/>
              </w:rPr>
            </w:pPr>
            <w:r w:rsidRPr="003B39A2">
              <w:rPr>
                <w:sz w:val="23"/>
                <w:szCs w:val="23"/>
              </w:rPr>
              <w:t>Личный таможенный досмотр как исключительная форма таможенного контроля.</w:t>
            </w:r>
          </w:p>
        </w:tc>
      </w:tr>
      <w:tr w:rsidR="009E6058" w14:paraId="1FA6C0AB" w14:textId="77777777" w:rsidTr="00F00293">
        <w:tc>
          <w:tcPr>
            <w:tcW w:w="562" w:type="dxa"/>
          </w:tcPr>
          <w:p w14:paraId="0E551589"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7127D1C1" w14:textId="77777777" w:rsidR="009E6058" w:rsidRPr="003B39A2" w:rsidRDefault="009E6058" w:rsidP="00523021">
            <w:pPr>
              <w:pStyle w:val="Default"/>
              <w:spacing w:after="30"/>
              <w:jc w:val="both"/>
              <w:rPr>
                <w:sz w:val="23"/>
                <w:szCs w:val="23"/>
              </w:rPr>
            </w:pPr>
            <w:r w:rsidRPr="003B39A2">
              <w:rPr>
                <w:sz w:val="23"/>
                <w:szCs w:val="23"/>
              </w:rPr>
              <w:t>Таможенный осмотр помещений и территорий.</w:t>
            </w:r>
          </w:p>
        </w:tc>
      </w:tr>
      <w:tr w:rsidR="009E6058" w14:paraId="7AE6AF78" w14:textId="77777777" w:rsidTr="00F00293">
        <w:tc>
          <w:tcPr>
            <w:tcW w:w="562" w:type="dxa"/>
          </w:tcPr>
          <w:p w14:paraId="5B3A14A5"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5E36E471" w14:textId="77777777" w:rsidR="009E6058" w:rsidRPr="003B39A2" w:rsidRDefault="009E6058" w:rsidP="00523021">
            <w:pPr>
              <w:pStyle w:val="Default"/>
              <w:spacing w:after="30"/>
              <w:jc w:val="both"/>
              <w:rPr>
                <w:sz w:val="23"/>
                <w:szCs w:val="23"/>
              </w:rPr>
            </w:pPr>
            <w:r w:rsidRPr="003B39A2">
              <w:rPr>
                <w:sz w:val="23"/>
                <w:szCs w:val="23"/>
              </w:rPr>
              <w:t>Учет товаров, находящихся под таможенным контролем.</w:t>
            </w:r>
          </w:p>
        </w:tc>
      </w:tr>
      <w:tr w:rsidR="009E6058" w14:paraId="191A1E6B" w14:textId="77777777" w:rsidTr="00F00293">
        <w:tc>
          <w:tcPr>
            <w:tcW w:w="562" w:type="dxa"/>
          </w:tcPr>
          <w:p w14:paraId="7EE6886C"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6D0CA4C6" w14:textId="77777777" w:rsidR="009E6058" w:rsidRPr="003B39A2" w:rsidRDefault="009E6058" w:rsidP="00523021">
            <w:pPr>
              <w:pStyle w:val="Default"/>
              <w:spacing w:after="30"/>
              <w:jc w:val="both"/>
              <w:rPr>
                <w:sz w:val="23"/>
                <w:szCs w:val="23"/>
              </w:rPr>
            </w:pPr>
            <w:r w:rsidRPr="003B39A2">
              <w:rPr>
                <w:sz w:val="23"/>
                <w:szCs w:val="23"/>
              </w:rPr>
              <w:t>Проверка системы учета товаров и отчетности.</w:t>
            </w:r>
          </w:p>
        </w:tc>
      </w:tr>
      <w:tr w:rsidR="009E6058" w14:paraId="6BF27AE8" w14:textId="77777777" w:rsidTr="00F00293">
        <w:tc>
          <w:tcPr>
            <w:tcW w:w="562" w:type="dxa"/>
          </w:tcPr>
          <w:p w14:paraId="1A0DA44C"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1864BEA5" w14:textId="77777777" w:rsidR="009E6058" w:rsidRPr="003B39A2" w:rsidRDefault="009E6058" w:rsidP="00523021">
            <w:pPr>
              <w:pStyle w:val="Default"/>
              <w:spacing w:after="30"/>
              <w:jc w:val="both"/>
              <w:rPr>
                <w:sz w:val="23"/>
                <w:szCs w:val="23"/>
              </w:rPr>
            </w:pPr>
            <w:r w:rsidRPr="003B39A2">
              <w:rPr>
                <w:sz w:val="23"/>
                <w:szCs w:val="23"/>
              </w:rPr>
              <w:t>Применении служебных собак при проведении таможенного контроля.</w:t>
            </w:r>
          </w:p>
        </w:tc>
      </w:tr>
      <w:tr w:rsidR="009E6058" w14:paraId="4B1568F7" w14:textId="77777777" w:rsidTr="00F00293">
        <w:tc>
          <w:tcPr>
            <w:tcW w:w="562" w:type="dxa"/>
          </w:tcPr>
          <w:p w14:paraId="5062149C"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5DBD87F3" w14:textId="77777777" w:rsidR="009E6058" w:rsidRPr="003B39A2" w:rsidRDefault="009E6058" w:rsidP="00523021">
            <w:pPr>
              <w:pStyle w:val="Default"/>
              <w:spacing w:after="30"/>
              <w:jc w:val="both"/>
              <w:rPr>
                <w:sz w:val="23"/>
                <w:szCs w:val="23"/>
              </w:rPr>
            </w:pPr>
            <w:r w:rsidRPr="003B39A2">
              <w:rPr>
                <w:sz w:val="23"/>
                <w:szCs w:val="23"/>
              </w:rPr>
              <w:t>Роль-кинологической-службы-ФТС-России-при-проведении таможенного контроля товаров и транспортных средств.</w:t>
            </w:r>
          </w:p>
        </w:tc>
      </w:tr>
      <w:tr w:rsidR="009E6058" w14:paraId="02F94D25" w14:textId="77777777" w:rsidTr="00F00293">
        <w:tc>
          <w:tcPr>
            <w:tcW w:w="562" w:type="dxa"/>
          </w:tcPr>
          <w:p w14:paraId="0F68B6F5"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3F3F85B5" w14:textId="77777777" w:rsidR="009E6058" w:rsidRPr="003B39A2" w:rsidRDefault="009E6058" w:rsidP="00523021">
            <w:pPr>
              <w:pStyle w:val="Default"/>
              <w:spacing w:after="30"/>
              <w:jc w:val="both"/>
              <w:rPr>
                <w:sz w:val="23"/>
                <w:szCs w:val="23"/>
              </w:rPr>
            </w:pPr>
            <w:r w:rsidRPr="003B39A2">
              <w:rPr>
                <w:sz w:val="23"/>
                <w:szCs w:val="23"/>
              </w:rPr>
              <w:t>Группы-технических-средств-таможенного-контроля:-общая характеристика.</w:t>
            </w:r>
          </w:p>
        </w:tc>
      </w:tr>
      <w:tr w:rsidR="009E6058" w14:paraId="32BD2E78" w14:textId="77777777" w:rsidTr="00F00293">
        <w:tc>
          <w:tcPr>
            <w:tcW w:w="562" w:type="dxa"/>
          </w:tcPr>
          <w:p w14:paraId="3111367F"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7C646680" w14:textId="77777777" w:rsidR="009E6058" w:rsidRPr="003B39A2" w:rsidRDefault="009E6058" w:rsidP="00523021">
            <w:pPr>
              <w:pStyle w:val="Default"/>
              <w:spacing w:after="30"/>
              <w:jc w:val="both"/>
              <w:rPr>
                <w:sz w:val="23"/>
                <w:szCs w:val="23"/>
              </w:rPr>
            </w:pPr>
            <w:r w:rsidRPr="003B39A2">
              <w:rPr>
                <w:sz w:val="23"/>
                <w:szCs w:val="23"/>
              </w:rPr>
              <w:t>Мобильные системы обнаружения делящихся и радиоактивных материалов.</w:t>
            </w:r>
          </w:p>
        </w:tc>
      </w:tr>
      <w:tr w:rsidR="009E6058" w14:paraId="1F4AEE7C" w14:textId="77777777" w:rsidTr="00F00293">
        <w:tc>
          <w:tcPr>
            <w:tcW w:w="562" w:type="dxa"/>
          </w:tcPr>
          <w:p w14:paraId="1EAC6FB6"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84662D8" w14:textId="77777777" w:rsidR="009E6058" w:rsidRPr="009E6058" w:rsidRDefault="009E6058" w:rsidP="00523021">
            <w:pPr>
              <w:pStyle w:val="Default"/>
              <w:spacing w:after="30"/>
              <w:jc w:val="both"/>
              <w:rPr>
                <w:sz w:val="23"/>
                <w:szCs w:val="23"/>
                <w:lang w:val="en-US"/>
              </w:rPr>
            </w:pPr>
            <w:r>
              <w:rPr>
                <w:sz w:val="23"/>
                <w:szCs w:val="23"/>
                <w:lang w:val="en-US"/>
              </w:rPr>
              <w:t>Средства поиска.</w:t>
            </w:r>
          </w:p>
        </w:tc>
      </w:tr>
      <w:tr w:rsidR="009E6058" w14:paraId="4A23DB62" w14:textId="77777777" w:rsidTr="00F00293">
        <w:tc>
          <w:tcPr>
            <w:tcW w:w="562" w:type="dxa"/>
          </w:tcPr>
          <w:p w14:paraId="18ABC1BF"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103486CB" w14:textId="77777777" w:rsidR="009E6058" w:rsidRPr="009E6058" w:rsidRDefault="009E6058" w:rsidP="00523021">
            <w:pPr>
              <w:pStyle w:val="Default"/>
              <w:spacing w:after="30"/>
              <w:jc w:val="both"/>
              <w:rPr>
                <w:sz w:val="23"/>
                <w:szCs w:val="23"/>
                <w:lang w:val="en-US"/>
              </w:rPr>
            </w:pPr>
            <w:r>
              <w:rPr>
                <w:sz w:val="23"/>
                <w:szCs w:val="23"/>
                <w:lang w:val="en-US"/>
              </w:rPr>
              <w:t>ТСТК контроля лесоматериалов.</w:t>
            </w:r>
          </w:p>
        </w:tc>
      </w:tr>
      <w:tr w:rsidR="009E6058" w14:paraId="0286FC0A" w14:textId="77777777" w:rsidTr="00F00293">
        <w:tc>
          <w:tcPr>
            <w:tcW w:w="562" w:type="dxa"/>
          </w:tcPr>
          <w:p w14:paraId="5CA41CEF"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1EF6F0F7" w14:textId="77777777" w:rsidR="009E6058" w:rsidRPr="003B39A2" w:rsidRDefault="009E6058" w:rsidP="00523021">
            <w:pPr>
              <w:pStyle w:val="Default"/>
              <w:spacing w:after="30"/>
              <w:jc w:val="both"/>
              <w:rPr>
                <w:sz w:val="23"/>
                <w:szCs w:val="23"/>
              </w:rPr>
            </w:pPr>
            <w:r w:rsidRPr="003B39A2">
              <w:rPr>
                <w:sz w:val="23"/>
                <w:szCs w:val="23"/>
              </w:rPr>
              <w:t>Дозиметры делящихся и радиоактивных материалов.</w:t>
            </w:r>
          </w:p>
        </w:tc>
      </w:tr>
      <w:tr w:rsidR="009E6058" w14:paraId="68FF5701" w14:textId="77777777" w:rsidTr="00F00293">
        <w:tc>
          <w:tcPr>
            <w:tcW w:w="562" w:type="dxa"/>
          </w:tcPr>
          <w:p w14:paraId="0F7FC9FA"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34743418" w14:textId="77777777" w:rsidR="009E6058" w:rsidRPr="009E6058" w:rsidRDefault="009E6058" w:rsidP="00523021">
            <w:pPr>
              <w:pStyle w:val="Default"/>
              <w:spacing w:after="30"/>
              <w:jc w:val="both"/>
              <w:rPr>
                <w:sz w:val="23"/>
                <w:szCs w:val="23"/>
                <w:lang w:val="en-US"/>
              </w:rPr>
            </w:pPr>
            <w:r>
              <w:rPr>
                <w:sz w:val="23"/>
                <w:szCs w:val="23"/>
                <w:lang w:val="en-US"/>
              </w:rPr>
              <w:t>Оптические устройства и приборы.</w:t>
            </w:r>
          </w:p>
        </w:tc>
      </w:tr>
      <w:tr w:rsidR="009E6058" w14:paraId="7E70859B" w14:textId="77777777" w:rsidTr="00F00293">
        <w:tc>
          <w:tcPr>
            <w:tcW w:w="562" w:type="dxa"/>
          </w:tcPr>
          <w:p w14:paraId="26B9BCD9"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3E8E917F" w14:textId="77777777" w:rsidR="009E6058" w:rsidRPr="009E6058" w:rsidRDefault="009E6058" w:rsidP="00523021">
            <w:pPr>
              <w:pStyle w:val="Default"/>
              <w:spacing w:after="30"/>
              <w:jc w:val="both"/>
              <w:rPr>
                <w:sz w:val="23"/>
                <w:szCs w:val="23"/>
                <w:lang w:val="en-US"/>
              </w:rPr>
            </w:pPr>
            <w:r>
              <w:rPr>
                <w:sz w:val="23"/>
                <w:szCs w:val="23"/>
                <w:lang w:val="en-US"/>
              </w:rPr>
              <w:t>Технические средства подповерхностного зондирования.</w:t>
            </w:r>
          </w:p>
        </w:tc>
      </w:tr>
      <w:tr w:rsidR="009E6058" w14:paraId="31E10D02" w14:textId="77777777" w:rsidTr="00F00293">
        <w:tc>
          <w:tcPr>
            <w:tcW w:w="562" w:type="dxa"/>
          </w:tcPr>
          <w:p w14:paraId="3DC28EA9"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6BE7ACE7" w14:textId="77777777" w:rsidR="009E6058" w:rsidRPr="003B39A2" w:rsidRDefault="009E6058" w:rsidP="00523021">
            <w:pPr>
              <w:pStyle w:val="Default"/>
              <w:spacing w:after="30"/>
              <w:jc w:val="both"/>
              <w:rPr>
                <w:sz w:val="23"/>
                <w:szCs w:val="23"/>
              </w:rPr>
            </w:pPr>
            <w:r w:rsidRPr="003B39A2">
              <w:rPr>
                <w:sz w:val="23"/>
                <w:szCs w:val="23"/>
              </w:rPr>
              <w:t>Стационарные системы радиационного контроля обнаружения делящихся и радиоактивного материала.</w:t>
            </w:r>
          </w:p>
        </w:tc>
      </w:tr>
      <w:tr w:rsidR="009E6058" w14:paraId="665D22B8" w14:textId="77777777" w:rsidTr="00F00293">
        <w:tc>
          <w:tcPr>
            <w:tcW w:w="562" w:type="dxa"/>
          </w:tcPr>
          <w:p w14:paraId="21BCDF91"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65D98F58" w14:textId="77777777" w:rsidR="009E6058" w:rsidRPr="003B39A2" w:rsidRDefault="009E6058" w:rsidP="00523021">
            <w:pPr>
              <w:pStyle w:val="Default"/>
              <w:spacing w:after="30"/>
              <w:jc w:val="both"/>
              <w:rPr>
                <w:sz w:val="23"/>
                <w:szCs w:val="23"/>
              </w:rPr>
            </w:pPr>
            <w:r w:rsidRPr="003B39A2">
              <w:rPr>
                <w:sz w:val="23"/>
                <w:szCs w:val="23"/>
              </w:rPr>
              <w:t>Радиометры-спектрометры делящихся и радиоактивных материалов.</w:t>
            </w:r>
          </w:p>
        </w:tc>
      </w:tr>
      <w:tr w:rsidR="009E6058" w14:paraId="12F36A3F" w14:textId="77777777" w:rsidTr="00F00293">
        <w:tc>
          <w:tcPr>
            <w:tcW w:w="562" w:type="dxa"/>
          </w:tcPr>
          <w:p w14:paraId="1E09E16F"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7C1A2B13" w14:textId="77777777" w:rsidR="009E6058" w:rsidRPr="003B39A2" w:rsidRDefault="009E6058" w:rsidP="00523021">
            <w:pPr>
              <w:pStyle w:val="Default"/>
              <w:spacing w:after="30"/>
              <w:jc w:val="both"/>
              <w:rPr>
                <w:sz w:val="23"/>
                <w:szCs w:val="23"/>
              </w:rPr>
            </w:pPr>
            <w:r w:rsidRPr="003B39A2">
              <w:rPr>
                <w:sz w:val="23"/>
                <w:szCs w:val="23"/>
              </w:rPr>
              <w:t>Технические средства для осуществления транспортного контроля.</w:t>
            </w:r>
          </w:p>
        </w:tc>
      </w:tr>
      <w:tr w:rsidR="009E6058" w14:paraId="4ADEB69E" w14:textId="77777777" w:rsidTr="00F00293">
        <w:tc>
          <w:tcPr>
            <w:tcW w:w="562" w:type="dxa"/>
          </w:tcPr>
          <w:p w14:paraId="1F3FAD68"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68EC434C" w14:textId="77777777" w:rsidR="009E6058" w:rsidRPr="003B39A2" w:rsidRDefault="009E6058" w:rsidP="00523021">
            <w:pPr>
              <w:pStyle w:val="Default"/>
              <w:spacing w:after="30"/>
              <w:jc w:val="both"/>
              <w:rPr>
                <w:sz w:val="23"/>
                <w:szCs w:val="23"/>
              </w:rPr>
            </w:pPr>
            <w:r w:rsidRPr="003B39A2">
              <w:rPr>
                <w:sz w:val="23"/>
                <w:szCs w:val="23"/>
              </w:rPr>
              <w:t>Средства нанесения и считывания меток.</w:t>
            </w:r>
          </w:p>
        </w:tc>
      </w:tr>
      <w:tr w:rsidR="009E6058" w14:paraId="4F37D64F" w14:textId="77777777" w:rsidTr="00F00293">
        <w:tc>
          <w:tcPr>
            <w:tcW w:w="562" w:type="dxa"/>
          </w:tcPr>
          <w:p w14:paraId="5D10967A"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6069A04F" w14:textId="77777777" w:rsidR="009E6058" w:rsidRPr="003B39A2" w:rsidRDefault="009E6058" w:rsidP="00523021">
            <w:pPr>
              <w:pStyle w:val="Default"/>
              <w:spacing w:after="30"/>
              <w:jc w:val="both"/>
              <w:rPr>
                <w:sz w:val="23"/>
                <w:szCs w:val="23"/>
              </w:rPr>
            </w:pPr>
            <w:r w:rsidRPr="003B39A2">
              <w:rPr>
                <w:sz w:val="23"/>
                <w:szCs w:val="23"/>
              </w:rPr>
              <w:t>Спектрометры с детекторами делящихся и радиоактивных материалов.</w:t>
            </w:r>
          </w:p>
        </w:tc>
      </w:tr>
      <w:tr w:rsidR="009E6058" w14:paraId="54E23DE8" w14:textId="77777777" w:rsidTr="00F00293">
        <w:tc>
          <w:tcPr>
            <w:tcW w:w="562" w:type="dxa"/>
          </w:tcPr>
          <w:p w14:paraId="2C2565D9"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31C104CF" w14:textId="77777777" w:rsidR="009E6058" w:rsidRPr="009E6058" w:rsidRDefault="009E6058" w:rsidP="00523021">
            <w:pPr>
              <w:pStyle w:val="Default"/>
              <w:spacing w:after="30"/>
              <w:jc w:val="both"/>
              <w:rPr>
                <w:sz w:val="23"/>
                <w:szCs w:val="23"/>
                <w:lang w:val="en-US"/>
              </w:rPr>
            </w:pPr>
            <w:r>
              <w:rPr>
                <w:sz w:val="23"/>
                <w:szCs w:val="23"/>
                <w:lang w:val="en-US"/>
              </w:rPr>
              <w:t>Система визуального наблюдения.</w:t>
            </w:r>
          </w:p>
        </w:tc>
      </w:tr>
      <w:tr w:rsidR="009E6058" w14:paraId="16A6519E" w14:textId="77777777" w:rsidTr="00F00293">
        <w:tc>
          <w:tcPr>
            <w:tcW w:w="562" w:type="dxa"/>
          </w:tcPr>
          <w:p w14:paraId="066DDCC7"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3FBB7C8F" w14:textId="77777777" w:rsidR="009E6058" w:rsidRPr="003B39A2" w:rsidRDefault="009E6058" w:rsidP="00523021">
            <w:pPr>
              <w:pStyle w:val="Default"/>
              <w:spacing w:after="30"/>
              <w:jc w:val="both"/>
              <w:rPr>
                <w:sz w:val="23"/>
                <w:szCs w:val="23"/>
              </w:rPr>
            </w:pPr>
            <w:r w:rsidRPr="003B39A2">
              <w:rPr>
                <w:sz w:val="23"/>
                <w:szCs w:val="23"/>
              </w:rPr>
              <w:t>ТСТК при проведении таможенного осмотра.</w:t>
            </w:r>
          </w:p>
        </w:tc>
      </w:tr>
      <w:tr w:rsidR="009E6058" w14:paraId="60BB98AA" w14:textId="77777777" w:rsidTr="00F00293">
        <w:tc>
          <w:tcPr>
            <w:tcW w:w="562" w:type="dxa"/>
          </w:tcPr>
          <w:p w14:paraId="0595E1CF"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620479A5" w14:textId="77777777" w:rsidR="009E6058" w:rsidRPr="003B39A2" w:rsidRDefault="009E6058" w:rsidP="00523021">
            <w:pPr>
              <w:pStyle w:val="Default"/>
              <w:spacing w:after="30"/>
              <w:jc w:val="both"/>
              <w:rPr>
                <w:sz w:val="23"/>
                <w:szCs w:val="23"/>
              </w:rPr>
            </w:pPr>
            <w:r w:rsidRPr="003B39A2">
              <w:rPr>
                <w:sz w:val="23"/>
                <w:szCs w:val="23"/>
              </w:rPr>
              <w:t>ТСТК при проведении таможенного досмотра.</w:t>
            </w:r>
          </w:p>
        </w:tc>
      </w:tr>
      <w:tr w:rsidR="009E6058" w14:paraId="14BD927F" w14:textId="77777777" w:rsidTr="00F00293">
        <w:tc>
          <w:tcPr>
            <w:tcW w:w="562" w:type="dxa"/>
          </w:tcPr>
          <w:p w14:paraId="17DC96EA"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04964ABB" w14:textId="77777777" w:rsidR="009E6058" w:rsidRPr="009E6058" w:rsidRDefault="009E6058" w:rsidP="00523021">
            <w:pPr>
              <w:pStyle w:val="Default"/>
              <w:spacing w:after="30"/>
              <w:jc w:val="both"/>
              <w:rPr>
                <w:sz w:val="23"/>
                <w:szCs w:val="23"/>
                <w:lang w:val="en-US"/>
              </w:rPr>
            </w:pPr>
            <w:r>
              <w:rPr>
                <w:sz w:val="23"/>
                <w:szCs w:val="23"/>
                <w:lang w:val="en-US"/>
              </w:rPr>
              <w:t>ТСТК при осмотре багажа.</w:t>
            </w:r>
          </w:p>
        </w:tc>
      </w:tr>
      <w:tr w:rsidR="009E6058" w14:paraId="5A5D0485" w14:textId="77777777" w:rsidTr="00F00293">
        <w:tc>
          <w:tcPr>
            <w:tcW w:w="562" w:type="dxa"/>
          </w:tcPr>
          <w:p w14:paraId="47A9CC35"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580BDE53" w14:textId="77777777" w:rsidR="009E6058" w:rsidRPr="003B39A2" w:rsidRDefault="009E6058" w:rsidP="00523021">
            <w:pPr>
              <w:pStyle w:val="Default"/>
              <w:spacing w:after="30"/>
              <w:jc w:val="both"/>
              <w:rPr>
                <w:sz w:val="23"/>
                <w:szCs w:val="23"/>
              </w:rPr>
            </w:pPr>
            <w:r w:rsidRPr="003B39A2">
              <w:rPr>
                <w:sz w:val="23"/>
                <w:szCs w:val="23"/>
              </w:rPr>
              <w:t>Применение ТСТК при контроле перемещения в МПО.</w:t>
            </w:r>
          </w:p>
        </w:tc>
      </w:tr>
      <w:tr w:rsidR="009E6058" w14:paraId="7384331E" w14:textId="77777777" w:rsidTr="00F00293">
        <w:tc>
          <w:tcPr>
            <w:tcW w:w="562" w:type="dxa"/>
          </w:tcPr>
          <w:p w14:paraId="3D835183"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71DAD758" w14:textId="77777777" w:rsidR="009E6058" w:rsidRPr="009E6058" w:rsidRDefault="009E6058" w:rsidP="00523021">
            <w:pPr>
              <w:pStyle w:val="Default"/>
              <w:spacing w:after="30"/>
              <w:jc w:val="both"/>
              <w:rPr>
                <w:sz w:val="23"/>
                <w:szCs w:val="23"/>
                <w:lang w:val="en-US"/>
              </w:rPr>
            </w:pPr>
            <w:r>
              <w:rPr>
                <w:sz w:val="23"/>
                <w:szCs w:val="23"/>
                <w:lang w:val="en-US"/>
              </w:rPr>
              <w:t>Досмотровый инструмент.</w:t>
            </w:r>
          </w:p>
        </w:tc>
      </w:tr>
      <w:tr w:rsidR="009E6058" w14:paraId="5513623E" w14:textId="77777777" w:rsidTr="00F00293">
        <w:tc>
          <w:tcPr>
            <w:tcW w:w="562" w:type="dxa"/>
          </w:tcPr>
          <w:p w14:paraId="31A9F22C"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5FBC4797" w14:textId="77777777" w:rsidR="009E6058" w:rsidRPr="009E6058" w:rsidRDefault="009E6058" w:rsidP="00523021">
            <w:pPr>
              <w:pStyle w:val="Default"/>
              <w:spacing w:after="30"/>
              <w:jc w:val="both"/>
              <w:rPr>
                <w:sz w:val="23"/>
                <w:szCs w:val="23"/>
                <w:lang w:val="en-US"/>
              </w:rPr>
            </w:pPr>
            <w:r>
              <w:rPr>
                <w:sz w:val="23"/>
                <w:szCs w:val="23"/>
                <w:lang w:val="en-US"/>
              </w:rPr>
              <w:t>Рентгенотелевизионная техника.</w:t>
            </w:r>
          </w:p>
        </w:tc>
      </w:tr>
      <w:tr w:rsidR="009E6058" w14:paraId="404A0555" w14:textId="77777777" w:rsidTr="00F00293">
        <w:tc>
          <w:tcPr>
            <w:tcW w:w="562" w:type="dxa"/>
          </w:tcPr>
          <w:p w14:paraId="63ACBE10"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750447F9" w14:textId="77777777" w:rsidR="009E6058" w:rsidRPr="003B39A2" w:rsidRDefault="009E6058" w:rsidP="00523021">
            <w:pPr>
              <w:pStyle w:val="Default"/>
              <w:spacing w:after="30"/>
              <w:jc w:val="both"/>
              <w:rPr>
                <w:sz w:val="23"/>
                <w:szCs w:val="23"/>
              </w:rPr>
            </w:pPr>
            <w:r w:rsidRPr="003B39A2">
              <w:rPr>
                <w:sz w:val="23"/>
                <w:szCs w:val="23"/>
              </w:rPr>
              <w:t>Применение ИДК при перемещении товаров через таможенную границу в контейнерах.</w:t>
            </w:r>
          </w:p>
        </w:tc>
      </w:tr>
      <w:tr w:rsidR="009E6058" w14:paraId="4CF7DB5E" w14:textId="77777777" w:rsidTr="00F00293">
        <w:tc>
          <w:tcPr>
            <w:tcW w:w="562" w:type="dxa"/>
          </w:tcPr>
          <w:p w14:paraId="72BB5AAD"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1892A605" w14:textId="77777777" w:rsidR="009E6058" w:rsidRPr="003B39A2" w:rsidRDefault="009E6058" w:rsidP="00523021">
            <w:pPr>
              <w:pStyle w:val="Default"/>
              <w:spacing w:after="30"/>
              <w:jc w:val="both"/>
              <w:rPr>
                <w:sz w:val="23"/>
                <w:szCs w:val="23"/>
              </w:rPr>
            </w:pPr>
            <w:r w:rsidRPr="003B39A2">
              <w:rPr>
                <w:sz w:val="23"/>
                <w:szCs w:val="23"/>
              </w:rPr>
              <w:t>Особенности таможенного контроля судов загранплавания.</w:t>
            </w:r>
          </w:p>
        </w:tc>
      </w:tr>
      <w:tr w:rsidR="009E6058" w14:paraId="3694A0A1" w14:textId="77777777" w:rsidTr="00F00293">
        <w:tc>
          <w:tcPr>
            <w:tcW w:w="562" w:type="dxa"/>
          </w:tcPr>
          <w:p w14:paraId="5BA77EE9"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43BCA1B6" w14:textId="77777777" w:rsidR="009E6058" w:rsidRPr="003B39A2" w:rsidRDefault="009E6058" w:rsidP="00523021">
            <w:pPr>
              <w:pStyle w:val="Default"/>
              <w:spacing w:after="30"/>
              <w:jc w:val="both"/>
              <w:rPr>
                <w:sz w:val="23"/>
                <w:szCs w:val="23"/>
              </w:rPr>
            </w:pPr>
            <w:r w:rsidRPr="003B39A2">
              <w:rPr>
                <w:sz w:val="23"/>
                <w:szCs w:val="23"/>
              </w:rPr>
              <w:t>Особенности таможенного контроля железнодорожного подвижного состава.</w:t>
            </w:r>
          </w:p>
        </w:tc>
      </w:tr>
      <w:tr w:rsidR="009E6058" w14:paraId="7D3E0E51" w14:textId="77777777" w:rsidTr="00F00293">
        <w:tc>
          <w:tcPr>
            <w:tcW w:w="562" w:type="dxa"/>
          </w:tcPr>
          <w:p w14:paraId="7EE30E56"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67A9EEE1" w14:textId="77777777" w:rsidR="009E6058" w:rsidRPr="003B39A2" w:rsidRDefault="009E6058" w:rsidP="00523021">
            <w:pPr>
              <w:pStyle w:val="Default"/>
              <w:spacing w:after="30"/>
              <w:jc w:val="both"/>
              <w:rPr>
                <w:sz w:val="23"/>
                <w:szCs w:val="23"/>
              </w:rPr>
            </w:pPr>
            <w:r w:rsidRPr="003B39A2">
              <w:rPr>
                <w:sz w:val="23"/>
                <w:szCs w:val="23"/>
              </w:rPr>
              <w:t>Особенности таможенного контроля автотранспортных средств международной перевозки.</w:t>
            </w:r>
          </w:p>
        </w:tc>
      </w:tr>
      <w:tr w:rsidR="009E6058" w14:paraId="161F33BE" w14:textId="77777777" w:rsidTr="00F00293">
        <w:tc>
          <w:tcPr>
            <w:tcW w:w="562" w:type="dxa"/>
          </w:tcPr>
          <w:p w14:paraId="50B83ECC"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474DFE3D" w14:textId="77777777" w:rsidR="009E6058" w:rsidRPr="003B39A2" w:rsidRDefault="009E6058" w:rsidP="00523021">
            <w:pPr>
              <w:pStyle w:val="Default"/>
              <w:spacing w:after="30"/>
              <w:jc w:val="both"/>
              <w:rPr>
                <w:sz w:val="23"/>
                <w:szCs w:val="23"/>
              </w:rPr>
            </w:pPr>
            <w:r w:rsidRPr="003B39A2">
              <w:rPr>
                <w:sz w:val="23"/>
                <w:szCs w:val="23"/>
              </w:rPr>
              <w:t>Особенности таможенного контроля воздушных судов.</w:t>
            </w:r>
          </w:p>
        </w:tc>
      </w:tr>
      <w:tr w:rsidR="009E6058" w14:paraId="72399399" w14:textId="77777777" w:rsidTr="00F00293">
        <w:tc>
          <w:tcPr>
            <w:tcW w:w="562" w:type="dxa"/>
          </w:tcPr>
          <w:p w14:paraId="4610C1BC"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0BE52E9A" w14:textId="77777777" w:rsidR="009E6058" w:rsidRPr="009E6058" w:rsidRDefault="009E6058" w:rsidP="00523021">
            <w:pPr>
              <w:pStyle w:val="Default"/>
              <w:spacing w:after="30"/>
              <w:jc w:val="both"/>
              <w:rPr>
                <w:sz w:val="23"/>
                <w:szCs w:val="23"/>
                <w:lang w:val="en-US"/>
              </w:rPr>
            </w:pPr>
            <w:r>
              <w:rPr>
                <w:sz w:val="23"/>
                <w:szCs w:val="23"/>
                <w:lang w:val="en-US"/>
              </w:rPr>
              <w:t>Таможенная проверка: общие положения.</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377348"/>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9E6058" w:rsidRDefault="00AD3A54" w:rsidP="00801458">
            <w:pPr>
              <w:pStyle w:val="Default"/>
              <w:spacing w:after="30"/>
              <w:jc w:val="both"/>
              <w:rPr>
                <w:sz w:val="23"/>
                <w:szCs w:val="23"/>
                <w:lang w:val="en-US"/>
              </w:rPr>
            </w:pPr>
            <w:r w:rsidRPr="003B39A2">
              <w:rPr>
                <w:sz w:val="23"/>
                <w:szCs w:val="23"/>
              </w:rPr>
              <w:t xml:space="preserve">Действия должностных лиц таможенных органов при разработке, согласовании, утверждении, актуализации и отмене профилей рисков.  </w:t>
            </w:r>
            <w:r>
              <w:rPr>
                <w:sz w:val="23"/>
                <w:szCs w:val="23"/>
                <w:lang w:val="en-US"/>
              </w:rPr>
              <w:t>Формирование алгоритма действий ДЛТО (по вариантам).</w:t>
            </w:r>
          </w:p>
        </w:tc>
      </w:tr>
      <w:tr w:rsidR="00AD3A54" w14:paraId="3B89CABB" w14:textId="77777777" w:rsidTr="00F00293">
        <w:tc>
          <w:tcPr>
            <w:tcW w:w="562" w:type="dxa"/>
          </w:tcPr>
          <w:p w14:paraId="25E043A1"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278F324F" w14:textId="77777777" w:rsidR="00AD3A54" w:rsidRPr="003B39A2" w:rsidRDefault="00AD3A54" w:rsidP="00801458">
            <w:pPr>
              <w:pStyle w:val="Default"/>
              <w:spacing w:after="30"/>
              <w:jc w:val="both"/>
              <w:rPr>
                <w:sz w:val="23"/>
                <w:szCs w:val="23"/>
              </w:rPr>
            </w:pPr>
            <w:r w:rsidRPr="003B39A2">
              <w:rPr>
                <w:sz w:val="23"/>
                <w:szCs w:val="23"/>
              </w:rPr>
              <w:t>Особенности применения служебных собак при проведении таможенного контроля. Технические средства дистанционного обнаружения наркотических и взрывчатых веществ. Формирование алгоритма действий ДЛТО (по вариантам).</w:t>
            </w:r>
          </w:p>
        </w:tc>
      </w:tr>
      <w:tr w:rsidR="00AD3A54" w14:paraId="12723584" w14:textId="77777777" w:rsidTr="00F00293">
        <w:tc>
          <w:tcPr>
            <w:tcW w:w="562" w:type="dxa"/>
          </w:tcPr>
          <w:p w14:paraId="30332D18"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3655BE4C" w14:textId="77777777" w:rsidR="00AD3A54" w:rsidRPr="009E6058" w:rsidRDefault="00AD3A54" w:rsidP="00801458">
            <w:pPr>
              <w:pStyle w:val="Default"/>
              <w:spacing w:after="30"/>
              <w:jc w:val="both"/>
              <w:rPr>
                <w:sz w:val="23"/>
                <w:szCs w:val="23"/>
                <w:lang w:val="en-US"/>
              </w:rPr>
            </w:pPr>
            <w:r w:rsidRPr="003B39A2">
              <w:rPr>
                <w:sz w:val="23"/>
                <w:szCs w:val="23"/>
              </w:rPr>
              <w:t xml:space="preserve">Актуальные вопросы таможенного контроля в отношении товаров, перемещаемых в международных почтовых отправлениях. Прибор портативный радиотехнический дистанционного зондирования сыпучих, навалочных и гомогенных грузов. </w:t>
            </w:r>
            <w:r>
              <w:rPr>
                <w:sz w:val="23"/>
                <w:szCs w:val="23"/>
                <w:lang w:val="en-US"/>
              </w:rPr>
              <w:t>Формирование алгоритма действий ДЛТО.</w:t>
            </w:r>
          </w:p>
        </w:tc>
      </w:tr>
      <w:tr w:rsidR="00AD3A54" w14:paraId="0D711F23" w14:textId="77777777" w:rsidTr="00F00293">
        <w:tc>
          <w:tcPr>
            <w:tcW w:w="562" w:type="dxa"/>
          </w:tcPr>
          <w:p w14:paraId="427BBC81"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1FFB7981" w14:textId="77777777" w:rsidR="00AD3A54" w:rsidRPr="009E6058" w:rsidRDefault="00AD3A54" w:rsidP="00801458">
            <w:pPr>
              <w:pStyle w:val="Default"/>
              <w:spacing w:after="30"/>
              <w:jc w:val="both"/>
              <w:rPr>
                <w:sz w:val="23"/>
                <w:szCs w:val="23"/>
                <w:lang w:val="en-US"/>
              </w:rPr>
            </w:pPr>
            <w:r w:rsidRPr="003B39A2">
              <w:rPr>
                <w:sz w:val="23"/>
                <w:szCs w:val="23"/>
              </w:rPr>
              <w:t xml:space="preserve">Актуальные вопросы таможенного контроля в отношении интернет-товаров, доставляемых перевозчиками в адрес физических лиц. Прибор для анализа содержания металлов, сплавов и изделий на их основе. </w:t>
            </w:r>
            <w:r>
              <w:rPr>
                <w:sz w:val="23"/>
                <w:szCs w:val="23"/>
                <w:lang w:val="en-US"/>
              </w:rPr>
              <w:t>Формирование алгоритма действий ДЛТО (по вариантам).</w:t>
            </w:r>
          </w:p>
        </w:tc>
      </w:tr>
      <w:tr w:rsidR="00AD3A54" w14:paraId="117471C0" w14:textId="77777777" w:rsidTr="00F00293">
        <w:tc>
          <w:tcPr>
            <w:tcW w:w="562" w:type="dxa"/>
          </w:tcPr>
          <w:p w14:paraId="47C429F4"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4B8A3DDF" w14:textId="77777777" w:rsidR="00AD3A54" w:rsidRPr="009E6058" w:rsidRDefault="00AD3A54" w:rsidP="00801458">
            <w:pPr>
              <w:pStyle w:val="Default"/>
              <w:spacing w:after="30"/>
              <w:jc w:val="both"/>
              <w:rPr>
                <w:sz w:val="23"/>
                <w:szCs w:val="23"/>
                <w:lang w:val="en-US"/>
              </w:rPr>
            </w:pPr>
            <w:r w:rsidRPr="003B39A2">
              <w:rPr>
                <w:sz w:val="23"/>
                <w:szCs w:val="23"/>
              </w:rPr>
              <w:t xml:space="preserve">Особенности таможенного контроля за перемещением через таможенную границу скоропортящихся товаров. Программно-аппаратный комплекс для исследования документов, денежных знаков и защищенных бумаг. </w:t>
            </w:r>
            <w:r>
              <w:rPr>
                <w:sz w:val="23"/>
                <w:szCs w:val="23"/>
                <w:lang w:val="en-US"/>
              </w:rPr>
              <w:t>Формирование алгоритма действий ДЛТО (по вариантам).</w:t>
            </w:r>
          </w:p>
        </w:tc>
      </w:tr>
      <w:tr w:rsidR="00AD3A54" w14:paraId="1173FB68" w14:textId="77777777" w:rsidTr="00F00293">
        <w:tc>
          <w:tcPr>
            <w:tcW w:w="562" w:type="dxa"/>
          </w:tcPr>
          <w:p w14:paraId="3B3C8F25"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1D4C415B" w14:textId="77777777" w:rsidR="00AD3A54" w:rsidRPr="003B39A2" w:rsidRDefault="00AD3A54" w:rsidP="00801458">
            <w:pPr>
              <w:pStyle w:val="Default"/>
              <w:spacing w:after="30"/>
              <w:jc w:val="both"/>
              <w:rPr>
                <w:sz w:val="23"/>
                <w:szCs w:val="23"/>
              </w:rPr>
            </w:pPr>
            <w:r w:rsidRPr="003B39A2">
              <w:rPr>
                <w:sz w:val="23"/>
                <w:szCs w:val="23"/>
              </w:rPr>
              <w:t>Особенности таможенного контроля за перемещением через таможенную границу опасных грузов. Прибор для идентификации драгоценных камней. Формирование алгоритма действий ДЛТО (по вариантам).</w:t>
            </w:r>
          </w:p>
        </w:tc>
      </w:tr>
      <w:tr w:rsidR="00AD3A54" w14:paraId="43EBEA91" w14:textId="77777777" w:rsidTr="00F00293">
        <w:tc>
          <w:tcPr>
            <w:tcW w:w="562" w:type="dxa"/>
          </w:tcPr>
          <w:p w14:paraId="298072DD"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3FC356F6" w14:textId="77777777" w:rsidR="00AD3A54" w:rsidRPr="003B39A2" w:rsidRDefault="00AD3A54" w:rsidP="00801458">
            <w:pPr>
              <w:pStyle w:val="Default"/>
              <w:spacing w:after="30"/>
              <w:jc w:val="both"/>
              <w:rPr>
                <w:sz w:val="23"/>
                <w:szCs w:val="23"/>
              </w:rPr>
            </w:pPr>
            <w:r w:rsidRPr="003B39A2">
              <w:rPr>
                <w:sz w:val="23"/>
                <w:szCs w:val="23"/>
              </w:rPr>
              <w:t>Технология таможенного контроля товаров с использованием инспекционно-досмотровых комплексов. Анализатор электрохимический для идентификации драгоценных камней и драгоценных металлов. Формирование алгоритма действий ДЛТО (по вариантам).</w:t>
            </w:r>
          </w:p>
        </w:tc>
      </w:tr>
      <w:tr w:rsidR="00AD3A54" w14:paraId="43B4F0D8" w14:textId="77777777" w:rsidTr="00F00293">
        <w:tc>
          <w:tcPr>
            <w:tcW w:w="562" w:type="dxa"/>
          </w:tcPr>
          <w:p w14:paraId="4C92964A"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2E9C7804" w14:textId="77777777" w:rsidR="00AD3A54" w:rsidRPr="003B39A2" w:rsidRDefault="00AD3A54" w:rsidP="00801458">
            <w:pPr>
              <w:pStyle w:val="Default"/>
              <w:spacing w:after="30"/>
              <w:jc w:val="both"/>
              <w:rPr>
                <w:sz w:val="23"/>
                <w:szCs w:val="23"/>
              </w:rPr>
            </w:pPr>
            <w:r w:rsidRPr="003B39A2">
              <w:rPr>
                <w:sz w:val="23"/>
                <w:szCs w:val="23"/>
              </w:rPr>
              <w:t>Оперативная диагностика и идентификация товаров при таможенном контроле с применением ТСТК. Прибор для идентификации номеров агрегатов транспортных средств. Формирование алгоритма действий ДЛТО (по вариантам).</w:t>
            </w:r>
          </w:p>
        </w:tc>
      </w:tr>
      <w:tr w:rsidR="00AD3A54" w14:paraId="601F747D" w14:textId="77777777" w:rsidTr="00F00293">
        <w:tc>
          <w:tcPr>
            <w:tcW w:w="562" w:type="dxa"/>
          </w:tcPr>
          <w:p w14:paraId="0F885B93"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7D2DC65A" w14:textId="77777777" w:rsidR="00AD3A54" w:rsidRPr="003B39A2" w:rsidRDefault="00AD3A54" w:rsidP="00801458">
            <w:pPr>
              <w:pStyle w:val="Default"/>
              <w:spacing w:after="30"/>
              <w:jc w:val="both"/>
              <w:rPr>
                <w:sz w:val="23"/>
                <w:szCs w:val="23"/>
              </w:rPr>
            </w:pPr>
            <w:r w:rsidRPr="003B39A2">
              <w:rPr>
                <w:sz w:val="23"/>
                <w:szCs w:val="23"/>
              </w:rPr>
              <w:t>Информационные системы и информационные технологии, используемые таможенными органами при проведении таможенного контроля. Программно-аппаратный комплекс идентификации подлинности художественных произведений. Формирование алгоритма действий ДЛТО (по вариа</w:t>
            </w:r>
          </w:p>
        </w:tc>
      </w:tr>
      <w:tr w:rsidR="00AD3A54" w14:paraId="3A4E85F0" w14:textId="77777777" w:rsidTr="00F00293">
        <w:tc>
          <w:tcPr>
            <w:tcW w:w="562" w:type="dxa"/>
          </w:tcPr>
          <w:p w14:paraId="31C4BAC0"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633D1B55" w14:textId="77777777" w:rsidR="00AD3A54" w:rsidRPr="003B39A2" w:rsidRDefault="00AD3A54" w:rsidP="00801458">
            <w:pPr>
              <w:pStyle w:val="Default"/>
              <w:spacing w:after="30"/>
              <w:jc w:val="both"/>
              <w:rPr>
                <w:sz w:val="23"/>
                <w:szCs w:val="23"/>
              </w:rPr>
            </w:pPr>
            <w:r w:rsidRPr="003B39A2">
              <w:rPr>
                <w:sz w:val="23"/>
                <w:szCs w:val="23"/>
              </w:rPr>
              <w:t>Таможенный контроль за перемещением через таможенную границу лекарственных препаратов. ДРТ для контроля багажа и почтовых отправлений. Формирование алгоритма действий ДЛТО (по вариантам).</w:t>
            </w:r>
          </w:p>
        </w:tc>
      </w:tr>
      <w:tr w:rsidR="00AD3A54" w14:paraId="3A03AF76" w14:textId="77777777" w:rsidTr="00F00293">
        <w:tc>
          <w:tcPr>
            <w:tcW w:w="562" w:type="dxa"/>
          </w:tcPr>
          <w:p w14:paraId="71751DE7"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35091F54" w14:textId="77777777" w:rsidR="00AD3A54" w:rsidRPr="009E6058" w:rsidRDefault="00AD3A54" w:rsidP="00801458">
            <w:pPr>
              <w:pStyle w:val="Default"/>
              <w:spacing w:after="30"/>
              <w:jc w:val="both"/>
              <w:rPr>
                <w:sz w:val="23"/>
                <w:szCs w:val="23"/>
                <w:lang w:val="en-US"/>
              </w:rPr>
            </w:pPr>
            <w:r w:rsidRPr="003B39A2">
              <w:rPr>
                <w:sz w:val="23"/>
                <w:szCs w:val="23"/>
              </w:rPr>
              <w:t xml:space="preserve">Применение кинологической службы по противодействию терроризму и незаконному перемещению взрывчатых веществ. </w:t>
            </w:r>
            <w:r>
              <w:rPr>
                <w:sz w:val="23"/>
                <w:szCs w:val="23"/>
                <w:lang w:val="en-US"/>
              </w:rPr>
              <w:t>КЕДР-М. Формирование алгоритма действий ДЛТО (по вариантам).</w:t>
            </w:r>
          </w:p>
        </w:tc>
      </w:tr>
      <w:tr w:rsidR="00AD3A54" w14:paraId="48DF89D5" w14:textId="77777777" w:rsidTr="00F00293">
        <w:tc>
          <w:tcPr>
            <w:tcW w:w="562" w:type="dxa"/>
          </w:tcPr>
          <w:p w14:paraId="3A6F0275"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4FBE0C02" w14:textId="77777777" w:rsidR="00AD3A54" w:rsidRPr="003B39A2" w:rsidRDefault="00AD3A54" w:rsidP="00801458">
            <w:pPr>
              <w:pStyle w:val="Default"/>
              <w:spacing w:after="30"/>
              <w:jc w:val="both"/>
              <w:rPr>
                <w:sz w:val="23"/>
                <w:szCs w:val="23"/>
              </w:rPr>
            </w:pPr>
            <w:r w:rsidRPr="003B39A2">
              <w:rPr>
                <w:sz w:val="23"/>
                <w:szCs w:val="23"/>
              </w:rPr>
              <w:t>Информационное взаимодействие таможенных органов ЕАЭС при проведении таможенного контроля. Система автоматизированного контроля габаритов грузовых автотранспортных средств. Формирование алгоритма действий ДЛТО (по вариантам).</w:t>
            </w:r>
          </w:p>
        </w:tc>
      </w:tr>
      <w:tr w:rsidR="00AD3A54" w14:paraId="09F9741B" w14:textId="77777777" w:rsidTr="00F00293">
        <w:tc>
          <w:tcPr>
            <w:tcW w:w="562" w:type="dxa"/>
          </w:tcPr>
          <w:p w14:paraId="42B799CE"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18943D1E" w14:textId="77777777" w:rsidR="00AD3A54" w:rsidRPr="003B39A2" w:rsidRDefault="00AD3A54" w:rsidP="00801458">
            <w:pPr>
              <w:pStyle w:val="Default"/>
              <w:spacing w:after="30"/>
              <w:jc w:val="both"/>
              <w:rPr>
                <w:sz w:val="23"/>
                <w:szCs w:val="23"/>
              </w:rPr>
            </w:pPr>
            <w:r w:rsidRPr="003B39A2">
              <w:rPr>
                <w:sz w:val="23"/>
                <w:szCs w:val="23"/>
              </w:rPr>
              <w:t>Проведение таможенного контроля товаров, перемещаемых через таможенную границу ЕАЭС по процедуре МДП. Система радиационного контроля стационарная складская. Формирование алгоритма действий ДЛТО (по вариантам).</w:t>
            </w:r>
          </w:p>
        </w:tc>
      </w:tr>
      <w:tr w:rsidR="00AD3A54" w14:paraId="67EE6763" w14:textId="77777777" w:rsidTr="00F00293">
        <w:tc>
          <w:tcPr>
            <w:tcW w:w="562" w:type="dxa"/>
          </w:tcPr>
          <w:p w14:paraId="41E7D8DF"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7677AB2A" w14:textId="77777777" w:rsidR="00AD3A54" w:rsidRPr="003B39A2" w:rsidRDefault="00AD3A54" w:rsidP="00801458">
            <w:pPr>
              <w:pStyle w:val="Default"/>
              <w:spacing w:after="30"/>
              <w:jc w:val="both"/>
              <w:rPr>
                <w:sz w:val="23"/>
                <w:szCs w:val="23"/>
              </w:rPr>
            </w:pPr>
            <w:r w:rsidRPr="003B39A2">
              <w:rPr>
                <w:sz w:val="23"/>
                <w:szCs w:val="23"/>
              </w:rPr>
              <w:t>Проведение таможенной экспертизы в целях таможенного контроля. Спектрометр с полупроводниковым детектором. Формирование алгоритма действий ДЛТО (по вариантам).</w:t>
            </w:r>
          </w:p>
        </w:tc>
      </w:tr>
      <w:tr w:rsidR="00AD3A54" w14:paraId="610AA797" w14:textId="77777777" w:rsidTr="00F00293">
        <w:tc>
          <w:tcPr>
            <w:tcW w:w="562" w:type="dxa"/>
          </w:tcPr>
          <w:p w14:paraId="400127D7"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07624C02" w14:textId="77777777" w:rsidR="00AD3A54" w:rsidRPr="009E6058" w:rsidRDefault="00AD3A54" w:rsidP="00801458">
            <w:pPr>
              <w:pStyle w:val="Default"/>
              <w:spacing w:after="30"/>
              <w:jc w:val="both"/>
              <w:rPr>
                <w:sz w:val="23"/>
                <w:szCs w:val="23"/>
                <w:lang w:val="en-US"/>
              </w:rPr>
            </w:pPr>
            <w:r w:rsidRPr="003B39A2">
              <w:rPr>
                <w:sz w:val="23"/>
                <w:szCs w:val="23"/>
              </w:rPr>
              <w:t xml:space="preserve">Функции, права и обязанности, ответственность таможенных органов при проведении таможенного контроля. </w:t>
            </w:r>
            <w:r>
              <w:rPr>
                <w:sz w:val="23"/>
                <w:szCs w:val="23"/>
                <w:lang w:val="en-US"/>
              </w:rPr>
              <w:t>Термолюминесцентный дозиметр. Формирование алгоритма действий ДЛТО (по вариантам).</w:t>
            </w:r>
          </w:p>
        </w:tc>
      </w:tr>
      <w:tr w:rsidR="00AD3A54" w14:paraId="29968783" w14:textId="77777777" w:rsidTr="00F00293">
        <w:tc>
          <w:tcPr>
            <w:tcW w:w="562" w:type="dxa"/>
          </w:tcPr>
          <w:p w14:paraId="70CC34E7"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65167515" w14:textId="77777777" w:rsidR="00AD3A54" w:rsidRPr="009E6058" w:rsidRDefault="00AD3A54" w:rsidP="00801458">
            <w:pPr>
              <w:pStyle w:val="Default"/>
              <w:spacing w:after="30"/>
              <w:jc w:val="both"/>
              <w:rPr>
                <w:sz w:val="23"/>
                <w:szCs w:val="23"/>
                <w:lang w:val="en-US"/>
              </w:rPr>
            </w:pPr>
            <w:r w:rsidRPr="003B39A2">
              <w:rPr>
                <w:sz w:val="23"/>
                <w:szCs w:val="23"/>
              </w:rPr>
              <w:t xml:space="preserve">Специфика проведения таможенного контроля при помещении товаров под таможенную процедуру таможенного транзита. </w:t>
            </w:r>
            <w:r>
              <w:rPr>
                <w:sz w:val="23"/>
                <w:szCs w:val="23"/>
                <w:lang w:val="en-US"/>
              </w:rPr>
              <w:t>Весы автомобильные. Формирование алгоритма действий ДЛТО (по вариантам).</w:t>
            </w:r>
          </w:p>
        </w:tc>
      </w:tr>
      <w:tr w:rsidR="00AD3A54" w14:paraId="7368F100" w14:textId="77777777" w:rsidTr="00F00293">
        <w:tc>
          <w:tcPr>
            <w:tcW w:w="562" w:type="dxa"/>
          </w:tcPr>
          <w:p w14:paraId="0ED9811D"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493AE4D1" w14:textId="77777777" w:rsidR="00AD3A54" w:rsidRPr="009E6058" w:rsidRDefault="00AD3A54" w:rsidP="00801458">
            <w:pPr>
              <w:pStyle w:val="Default"/>
              <w:spacing w:after="30"/>
              <w:jc w:val="both"/>
              <w:rPr>
                <w:sz w:val="23"/>
                <w:szCs w:val="23"/>
                <w:lang w:val="en-US"/>
              </w:rPr>
            </w:pPr>
            <w:r w:rsidRPr="003B39A2">
              <w:rPr>
                <w:sz w:val="23"/>
                <w:szCs w:val="23"/>
              </w:rPr>
              <w:t xml:space="preserve">Деятельность таможенных органов по оценке и управлению рисками. Досмотровый фонарь малой дальности освещения. </w:t>
            </w:r>
            <w:r>
              <w:rPr>
                <w:sz w:val="23"/>
                <w:szCs w:val="23"/>
                <w:lang w:val="en-US"/>
              </w:rPr>
              <w:t>Формирование алгоритма действий ДЛТО (по вариантам).</w:t>
            </w:r>
          </w:p>
        </w:tc>
      </w:tr>
      <w:tr w:rsidR="00AD3A54" w14:paraId="13E0825B" w14:textId="77777777" w:rsidTr="00F00293">
        <w:tc>
          <w:tcPr>
            <w:tcW w:w="562" w:type="dxa"/>
          </w:tcPr>
          <w:p w14:paraId="1BF28D5B"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43259561" w14:textId="77777777" w:rsidR="00AD3A54" w:rsidRPr="003B39A2" w:rsidRDefault="00AD3A54" w:rsidP="00801458">
            <w:pPr>
              <w:pStyle w:val="Default"/>
              <w:spacing w:after="30"/>
              <w:jc w:val="both"/>
              <w:rPr>
                <w:sz w:val="23"/>
                <w:szCs w:val="23"/>
              </w:rPr>
            </w:pPr>
            <w:r w:rsidRPr="003B39A2">
              <w:rPr>
                <w:sz w:val="23"/>
                <w:szCs w:val="23"/>
              </w:rPr>
              <w:t>Особенности таможенного контроля товаров перемещаемых-через таможенную границу по линиям электропередач. Технические средства дистанционного обнаружения наркотических и взрывчатых веществ. Формирование алгоритма действий ДЛТО (по вариантам).</w:t>
            </w:r>
          </w:p>
        </w:tc>
      </w:tr>
      <w:tr w:rsidR="00AD3A54" w14:paraId="21603B54" w14:textId="77777777" w:rsidTr="00F00293">
        <w:tc>
          <w:tcPr>
            <w:tcW w:w="562" w:type="dxa"/>
          </w:tcPr>
          <w:p w14:paraId="26F5A7EA"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39378118" w14:textId="77777777" w:rsidR="00AD3A54" w:rsidRPr="009E6058" w:rsidRDefault="00AD3A54" w:rsidP="00801458">
            <w:pPr>
              <w:pStyle w:val="Default"/>
              <w:spacing w:after="30"/>
              <w:jc w:val="both"/>
              <w:rPr>
                <w:sz w:val="23"/>
                <w:szCs w:val="23"/>
                <w:lang w:val="en-US"/>
              </w:rPr>
            </w:pPr>
            <w:r w:rsidRPr="003B39A2">
              <w:rPr>
                <w:sz w:val="23"/>
                <w:szCs w:val="23"/>
              </w:rPr>
              <w:t xml:space="preserve">Особенности таможенного контроля за временно вывозимыми товарами. </w:t>
            </w:r>
            <w:r>
              <w:rPr>
                <w:sz w:val="23"/>
                <w:szCs w:val="23"/>
                <w:lang w:val="en-US"/>
              </w:rPr>
              <w:t>Технический видеоскоп полужесткий. Формирование алгоритма действий ДЛТО (по вариантам).</w:t>
            </w:r>
          </w:p>
        </w:tc>
      </w:tr>
      <w:tr w:rsidR="00AD3A54" w14:paraId="0796EAA6" w14:textId="77777777" w:rsidTr="00F00293">
        <w:tc>
          <w:tcPr>
            <w:tcW w:w="562" w:type="dxa"/>
          </w:tcPr>
          <w:p w14:paraId="03D0D58B"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7D9CE8AB" w14:textId="77777777" w:rsidR="00AD3A54" w:rsidRPr="009E6058" w:rsidRDefault="00AD3A54" w:rsidP="00801458">
            <w:pPr>
              <w:pStyle w:val="Default"/>
              <w:spacing w:after="30"/>
              <w:jc w:val="both"/>
              <w:rPr>
                <w:sz w:val="23"/>
                <w:szCs w:val="23"/>
                <w:lang w:val="en-US"/>
              </w:rPr>
            </w:pPr>
            <w:r w:rsidRPr="003B39A2">
              <w:rPr>
                <w:sz w:val="23"/>
                <w:szCs w:val="23"/>
              </w:rPr>
              <w:t xml:space="preserve">Особенности таможенного контроля транспортных средств международной перевозки – водный транспорт. </w:t>
            </w:r>
            <w:r>
              <w:rPr>
                <w:sz w:val="23"/>
                <w:szCs w:val="23"/>
                <w:lang w:val="en-US"/>
              </w:rPr>
              <w:t>Досмотровый эндоскоп. Формирование алгоритма действий ДЛТО (по вариантам).</w:t>
            </w:r>
          </w:p>
        </w:tc>
      </w:tr>
      <w:tr w:rsidR="00AD3A54" w14:paraId="28475382" w14:textId="77777777" w:rsidTr="00F00293">
        <w:tc>
          <w:tcPr>
            <w:tcW w:w="562" w:type="dxa"/>
          </w:tcPr>
          <w:p w14:paraId="43B4A5D1"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044A0FA8" w14:textId="77777777" w:rsidR="00AD3A54" w:rsidRPr="003B39A2" w:rsidRDefault="00AD3A54" w:rsidP="00801458">
            <w:pPr>
              <w:pStyle w:val="Default"/>
              <w:spacing w:after="30"/>
              <w:jc w:val="both"/>
              <w:rPr>
                <w:sz w:val="23"/>
                <w:szCs w:val="23"/>
              </w:rPr>
            </w:pPr>
            <w:r w:rsidRPr="003B39A2">
              <w:rPr>
                <w:sz w:val="23"/>
                <w:szCs w:val="23"/>
              </w:rPr>
              <w:t>Актуальные вопросы применения системы управления рисками при таможенном контроле физических лиц. ИДК стационарный для контроля крупногабаритных грузов и транспортных средств. Формирование алгоритма действий ДЛТО (по вариантам).</w:t>
            </w:r>
          </w:p>
        </w:tc>
      </w:tr>
      <w:tr w:rsidR="00AD3A54" w14:paraId="44F56D24" w14:textId="77777777" w:rsidTr="00F00293">
        <w:tc>
          <w:tcPr>
            <w:tcW w:w="562" w:type="dxa"/>
          </w:tcPr>
          <w:p w14:paraId="535B73E6"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767A17F1" w14:textId="77777777" w:rsidR="00AD3A54" w:rsidRPr="009E6058" w:rsidRDefault="00AD3A54" w:rsidP="00801458">
            <w:pPr>
              <w:pStyle w:val="Default"/>
              <w:spacing w:after="30"/>
              <w:jc w:val="both"/>
              <w:rPr>
                <w:sz w:val="23"/>
                <w:szCs w:val="23"/>
                <w:lang w:val="en-US"/>
              </w:rPr>
            </w:pPr>
            <w:r w:rsidRPr="003B39A2">
              <w:rPr>
                <w:sz w:val="23"/>
                <w:szCs w:val="23"/>
              </w:rPr>
              <w:t xml:space="preserve">Оперативная диагностика драгоценных металлов и камней. Дальномер лазерный в комплекте с мишенью </w:t>
            </w:r>
            <w:r>
              <w:rPr>
                <w:sz w:val="23"/>
                <w:szCs w:val="23"/>
                <w:lang w:val="en-US"/>
              </w:rPr>
              <w:t>(светоотражающей пластиной). Формирование алгоритма действий ДЛТО (по вариантам).</w:t>
            </w:r>
          </w:p>
        </w:tc>
      </w:tr>
      <w:tr w:rsidR="00AD3A54" w14:paraId="092DCFF2" w14:textId="77777777" w:rsidTr="00F00293">
        <w:tc>
          <w:tcPr>
            <w:tcW w:w="562" w:type="dxa"/>
          </w:tcPr>
          <w:p w14:paraId="1668C9D5"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4D13BC5B" w14:textId="77777777" w:rsidR="00AD3A54" w:rsidRPr="003B39A2" w:rsidRDefault="00AD3A54" w:rsidP="00801458">
            <w:pPr>
              <w:pStyle w:val="Default"/>
              <w:spacing w:after="30"/>
              <w:jc w:val="both"/>
              <w:rPr>
                <w:sz w:val="23"/>
                <w:szCs w:val="23"/>
              </w:rPr>
            </w:pPr>
            <w:r w:rsidRPr="003B39A2">
              <w:rPr>
                <w:sz w:val="23"/>
                <w:szCs w:val="23"/>
              </w:rPr>
              <w:t>Полномочия таможенных органов по остановке транспортных средств. Диск с красным сигналом со световозвращателем. Формирование алгоритма действий ДЛТО (по вариантам).</w:t>
            </w:r>
          </w:p>
        </w:tc>
      </w:tr>
      <w:tr w:rsidR="00AD3A54" w14:paraId="5C9D4B27" w14:textId="77777777" w:rsidTr="00F00293">
        <w:tc>
          <w:tcPr>
            <w:tcW w:w="562" w:type="dxa"/>
          </w:tcPr>
          <w:p w14:paraId="3D8F2512"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378DF92F" w14:textId="77777777" w:rsidR="00AD3A54" w:rsidRPr="009E6058" w:rsidRDefault="00AD3A54" w:rsidP="00801458">
            <w:pPr>
              <w:pStyle w:val="Default"/>
              <w:spacing w:after="30"/>
              <w:jc w:val="both"/>
              <w:rPr>
                <w:sz w:val="23"/>
                <w:szCs w:val="23"/>
                <w:lang w:val="en-US"/>
              </w:rPr>
            </w:pPr>
            <w:r w:rsidRPr="003B39A2">
              <w:rPr>
                <w:sz w:val="23"/>
                <w:szCs w:val="23"/>
              </w:rPr>
              <w:t xml:space="preserve">Правовые основы проведения таможенного осмотра. Система радиационного контроля стационарная пешеходная. </w:t>
            </w:r>
            <w:r>
              <w:rPr>
                <w:sz w:val="23"/>
                <w:szCs w:val="23"/>
                <w:lang w:val="en-US"/>
              </w:rPr>
              <w:t>Формирование алгоритма действий ДЛТО (по вариантам).</w:t>
            </w:r>
          </w:p>
        </w:tc>
      </w:tr>
      <w:tr w:rsidR="00AD3A54" w14:paraId="1DA3153A" w14:textId="77777777" w:rsidTr="00F00293">
        <w:tc>
          <w:tcPr>
            <w:tcW w:w="562" w:type="dxa"/>
          </w:tcPr>
          <w:p w14:paraId="1958F129"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04286B25" w14:textId="77777777" w:rsidR="00AD3A54" w:rsidRPr="003B39A2" w:rsidRDefault="00AD3A54" w:rsidP="00801458">
            <w:pPr>
              <w:pStyle w:val="Default"/>
              <w:spacing w:after="30"/>
              <w:jc w:val="both"/>
              <w:rPr>
                <w:sz w:val="23"/>
                <w:szCs w:val="23"/>
              </w:rPr>
            </w:pPr>
            <w:r w:rsidRPr="003B39A2">
              <w:rPr>
                <w:sz w:val="23"/>
                <w:szCs w:val="23"/>
              </w:rPr>
              <w:t>Правовые основы проведения таможенного досмотра товаров и транспортных средств. Перспективы применения искусственного интеллекта при анализе изображений с ИДК. Формирование алгоритма действий ДЛТО (по вариантам).</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377349"/>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3B39A2"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B39A2" w14:paraId="5A1C9382" w14:textId="77777777" w:rsidTr="00801458">
        <w:tc>
          <w:tcPr>
            <w:tcW w:w="2336" w:type="dxa"/>
          </w:tcPr>
          <w:p w14:paraId="4C518DAB" w14:textId="77777777" w:rsidR="005D65A5" w:rsidRPr="003B39A2" w:rsidRDefault="005D65A5" w:rsidP="00801458">
            <w:pPr>
              <w:jc w:val="center"/>
              <w:rPr>
                <w:rFonts w:ascii="Times New Roman" w:hAnsi="Times New Roman" w:cs="Times New Roman"/>
                <w:b/>
              </w:rPr>
            </w:pPr>
            <w:r w:rsidRPr="003B39A2">
              <w:rPr>
                <w:rFonts w:ascii="Times New Roman" w:hAnsi="Times New Roman" w:cs="Times New Roman"/>
                <w:b/>
              </w:rPr>
              <w:t>Номер контрольной точки</w:t>
            </w:r>
          </w:p>
        </w:tc>
        <w:tc>
          <w:tcPr>
            <w:tcW w:w="2336" w:type="dxa"/>
          </w:tcPr>
          <w:p w14:paraId="6FB4C23E" w14:textId="77777777" w:rsidR="005D65A5" w:rsidRPr="003B39A2" w:rsidRDefault="005D65A5" w:rsidP="00801458">
            <w:pPr>
              <w:jc w:val="center"/>
              <w:rPr>
                <w:rFonts w:ascii="Times New Roman" w:hAnsi="Times New Roman" w:cs="Times New Roman"/>
                <w:b/>
              </w:rPr>
            </w:pPr>
            <w:r w:rsidRPr="003B39A2">
              <w:rPr>
                <w:rFonts w:ascii="Times New Roman" w:hAnsi="Times New Roman" w:cs="Times New Roman"/>
                <w:b/>
              </w:rPr>
              <w:t>Тип контрольной точки</w:t>
            </w:r>
          </w:p>
        </w:tc>
        <w:tc>
          <w:tcPr>
            <w:tcW w:w="2336" w:type="dxa"/>
          </w:tcPr>
          <w:p w14:paraId="048CBEA9" w14:textId="77777777" w:rsidR="005D65A5" w:rsidRPr="003B39A2" w:rsidRDefault="005D65A5" w:rsidP="00801458">
            <w:pPr>
              <w:jc w:val="center"/>
              <w:rPr>
                <w:rFonts w:ascii="Times New Roman" w:hAnsi="Times New Roman" w:cs="Times New Roman"/>
                <w:b/>
              </w:rPr>
            </w:pPr>
            <w:r w:rsidRPr="003B39A2">
              <w:rPr>
                <w:rFonts w:ascii="Times New Roman" w:hAnsi="Times New Roman" w:cs="Times New Roman"/>
                <w:b/>
              </w:rPr>
              <w:t>Способ проведения</w:t>
            </w:r>
          </w:p>
        </w:tc>
        <w:tc>
          <w:tcPr>
            <w:tcW w:w="2337" w:type="dxa"/>
          </w:tcPr>
          <w:p w14:paraId="267B0FDF" w14:textId="77777777" w:rsidR="005D65A5" w:rsidRPr="003B39A2" w:rsidRDefault="005D65A5" w:rsidP="00801458">
            <w:pPr>
              <w:jc w:val="center"/>
              <w:rPr>
                <w:rFonts w:ascii="Times New Roman" w:hAnsi="Times New Roman" w:cs="Times New Roman"/>
                <w:b/>
              </w:rPr>
            </w:pPr>
            <w:r w:rsidRPr="003B39A2">
              <w:rPr>
                <w:rFonts w:ascii="Times New Roman" w:hAnsi="Times New Roman" w:cs="Times New Roman"/>
                <w:b/>
              </w:rPr>
              <w:t>Номера тем</w:t>
            </w:r>
          </w:p>
        </w:tc>
      </w:tr>
      <w:tr w:rsidR="005D65A5" w:rsidRPr="003B39A2" w14:paraId="07658034" w14:textId="77777777" w:rsidTr="00801458">
        <w:tc>
          <w:tcPr>
            <w:tcW w:w="2336" w:type="dxa"/>
          </w:tcPr>
          <w:p w14:paraId="1553D698" w14:textId="78F29BFB" w:rsidR="005D65A5" w:rsidRPr="003B39A2" w:rsidRDefault="007478E0" w:rsidP="00801458">
            <w:pPr>
              <w:jc w:val="center"/>
              <w:rPr>
                <w:rFonts w:ascii="Times New Roman" w:hAnsi="Times New Roman" w:cs="Times New Roman"/>
              </w:rPr>
            </w:pPr>
            <w:r w:rsidRPr="003B39A2">
              <w:rPr>
                <w:rFonts w:ascii="Times New Roman" w:hAnsi="Times New Roman" w:cs="Times New Roman"/>
                <w:lang w:val="en-US"/>
              </w:rPr>
              <w:t>1</w:t>
            </w:r>
          </w:p>
        </w:tc>
        <w:tc>
          <w:tcPr>
            <w:tcW w:w="2336" w:type="dxa"/>
          </w:tcPr>
          <w:p w14:paraId="4C5C3C11" w14:textId="5E14221A" w:rsidR="005D65A5" w:rsidRPr="003B39A2" w:rsidRDefault="007478E0" w:rsidP="00801458">
            <w:pPr>
              <w:rPr>
                <w:rFonts w:ascii="Times New Roman" w:hAnsi="Times New Roman" w:cs="Times New Roman"/>
              </w:rPr>
            </w:pPr>
            <w:r w:rsidRPr="003B39A2">
              <w:rPr>
                <w:rFonts w:ascii="Times New Roman" w:hAnsi="Times New Roman" w:cs="Times New Roman"/>
                <w:lang w:val="en-US"/>
              </w:rPr>
              <w:t>Контрольная работа</w:t>
            </w:r>
          </w:p>
        </w:tc>
        <w:tc>
          <w:tcPr>
            <w:tcW w:w="2336" w:type="dxa"/>
          </w:tcPr>
          <w:p w14:paraId="09793085" w14:textId="37E3864C" w:rsidR="005D65A5" w:rsidRPr="003B39A2" w:rsidRDefault="007478E0" w:rsidP="00801458">
            <w:pPr>
              <w:rPr>
                <w:rFonts w:ascii="Times New Roman" w:hAnsi="Times New Roman" w:cs="Times New Roman"/>
              </w:rPr>
            </w:pPr>
            <w:r w:rsidRPr="003B39A2">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3B39A2" w:rsidRDefault="007478E0" w:rsidP="00801458">
            <w:pPr>
              <w:rPr>
                <w:rFonts w:ascii="Times New Roman" w:hAnsi="Times New Roman" w:cs="Times New Roman"/>
              </w:rPr>
            </w:pPr>
            <w:r w:rsidRPr="003B39A2">
              <w:rPr>
                <w:rFonts w:ascii="Times New Roman" w:hAnsi="Times New Roman" w:cs="Times New Roman"/>
                <w:lang w:val="en-US"/>
              </w:rPr>
              <w:t>1-7</w:t>
            </w:r>
          </w:p>
        </w:tc>
      </w:tr>
      <w:tr w:rsidR="005D65A5" w:rsidRPr="003B39A2" w14:paraId="49BAEA6A" w14:textId="77777777" w:rsidTr="00801458">
        <w:tc>
          <w:tcPr>
            <w:tcW w:w="2336" w:type="dxa"/>
          </w:tcPr>
          <w:p w14:paraId="1472210C" w14:textId="77777777" w:rsidR="005D65A5" w:rsidRPr="003B39A2" w:rsidRDefault="007478E0" w:rsidP="00801458">
            <w:pPr>
              <w:jc w:val="center"/>
              <w:rPr>
                <w:rFonts w:ascii="Times New Roman" w:hAnsi="Times New Roman" w:cs="Times New Roman"/>
              </w:rPr>
            </w:pPr>
            <w:r w:rsidRPr="003B39A2">
              <w:rPr>
                <w:rFonts w:ascii="Times New Roman" w:hAnsi="Times New Roman" w:cs="Times New Roman"/>
                <w:lang w:val="en-US"/>
              </w:rPr>
              <w:t>2</w:t>
            </w:r>
          </w:p>
        </w:tc>
        <w:tc>
          <w:tcPr>
            <w:tcW w:w="2336" w:type="dxa"/>
          </w:tcPr>
          <w:p w14:paraId="796A8E11" w14:textId="77777777" w:rsidR="005D65A5" w:rsidRPr="003B39A2" w:rsidRDefault="007478E0" w:rsidP="00801458">
            <w:pPr>
              <w:rPr>
                <w:rFonts w:ascii="Times New Roman" w:hAnsi="Times New Roman" w:cs="Times New Roman"/>
              </w:rPr>
            </w:pPr>
            <w:r w:rsidRPr="003B39A2">
              <w:rPr>
                <w:rFonts w:ascii="Times New Roman" w:hAnsi="Times New Roman" w:cs="Times New Roman"/>
                <w:lang w:val="en-US"/>
              </w:rPr>
              <w:t>Составление процессуальных документов</w:t>
            </w:r>
          </w:p>
        </w:tc>
        <w:tc>
          <w:tcPr>
            <w:tcW w:w="2336" w:type="dxa"/>
          </w:tcPr>
          <w:p w14:paraId="07D911AC" w14:textId="77777777" w:rsidR="005D65A5" w:rsidRPr="003B39A2" w:rsidRDefault="007478E0" w:rsidP="00801458">
            <w:pPr>
              <w:rPr>
                <w:rFonts w:ascii="Times New Roman" w:hAnsi="Times New Roman" w:cs="Times New Roman"/>
              </w:rPr>
            </w:pPr>
            <w:r w:rsidRPr="003B39A2">
              <w:rPr>
                <w:rFonts w:ascii="Times New Roman" w:hAnsi="Times New Roman" w:cs="Times New Roman"/>
                <w:lang w:val="en-US"/>
              </w:rPr>
              <w:t>письменно</w:t>
            </w:r>
          </w:p>
        </w:tc>
        <w:tc>
          <w:tcPr>
            <w:tcW w:w="2337" w:type="dxa"/>
          </w:tcPr>
          <w:p w14:paraId="2D87B1C0" w14:textId="77777777" w:rsidR="005D65A5" w:rsidRPr="003B39A2" w:rsidRDefault="007478E0" w:rsidP="00801458">
            <w:pPr>
              <w:rPr>
                <w:rFonts w:ascii="Times New Roman" w:hAnsi="Times New Roman" w:cs="Times New Roman"/>
              </w:rPr>
            </w:pPr>
            <w:r w:rsidRPr="003B39A2">
              <w:rPr>
                <w:rFonts w:ascii="Times New Roman" w:hAnsi="Times New Roman" w:cs="Times New Roman"/>
                <w:lang w:val="en-US"/>
              </w:rPr>
              <w:t>8-12</w:t>
            </w:r>
          </w:p>
        </w:tc>
      </w:tr>
      <w:tr w:rsidR="005D65A5" w:rsidRPr="003B39A2" w14:paraId="57344C82" w14:textId="77777777" w:rsidTr="00801458">
        <w:tc>
          <w:tcPr>
            <w:tcW w:w="2336" w:type="dxa"/>
          </w:tcPr>
          <w:p w14:paraId="22BFD248" w14:textId="77777777" w:rsidR="005D65A5" w:rsidRPr="003B39A2" w:rsidRDefault="007478E0" w:rsidP="00801458">
            <w:pPr>
              <w:jc w:val="center"/>
              <w:rPr>
                <w:rFonts w:ascii="Times New Roman" w:hAnsi="Times New Roman" w:cs="Times New Roman"/>
              </w:rPr>
            </w:pPr>
            <w:r w:rsidRPr="003B39A2">
              <w:rPr>
                <w:rFonts w:ascii="Times New Roman" w:hAnsi="Times New Roman" w:cs="Times New Roman"/>
                <w:lang w:val="en-US"/>
              </w:rPr>
              <w:t>3</w:t>
            </w:r>
          </w:p>
        </w:tc>
        <w:tc>
          <w:tcPr>
            <w:tcW w:w="2336" w:type="dxa"/>
          </w:tcPr>
          <w:p w14:paraId="33F2CB9B" w14:textId="77777777" w:rsidR="005D65A5" w:rsidRPr="003B39A2" w:rsidRDefault="007478E0" w:rsidP="00801458">
            <w:pPr>
              <w:rPr>
                <w:rFonts w:ascii="Times New Roman" w:hAnsi="Times New Roman" w:cs="Times New Roman"/>
              </w:rPr>
            </w:pPr>
            <w:r w:rsidRPr="003B39A2">
              <w:rPr>
                <w:rFonts w:ascii="Times New Roman" w:hAnsi="Times New Roman" w:cs="Times New Roman"/>
                <w:lang w:val="en-US"/>
              </w:rPr>
              <w:t>Текущий контроль</w:t>
            </w:r>
          </w:p>
        </w:tc>
        <w:tc>
          <w:tcPr>
            <w:tcW w:w="2336" w:type="dxa"/>
          </w:tcPr>
          <w:p w14:paraId="0479BCAC" w14:textId="77777777" w:rsidR="005D65A5" w:rsidRPr="003B39A2" w:rsidRDefault="007478E0" w:rsidP="00801458">
            <w:pPr>
              <w:rPr>
                <w:rFonts w:ascii="Times New Roman" w:hAnsi="Times New Roman" w:cs="Times New Roman"/>
              </w:rPr>
            </w:pPr>
            <w:r w:rsidRPr="003B39A2">
              <w:rPr>
                <w:rFonts w:ascii="Times New Roman" w:hAnsi="Times New Roman" w:cs="Times New Roman"/>
              </w:rPr>
              <w:t>с помощью технических средств и информационных систем</w:t>
            </w:r>
          </w:p>
        </w:tc>
        <w:tc>
          <w:tcPr>
            <w:tcW w:w="2337" w:type="dxa"/>
          </w:tcPr>
          <w:p w14:paraId="4D47D146" w14:textId="77777777" w:rsidR="005D65A5" w:rsidRPr="003B39A2" w:rsidRDefault="007478E0" w:rsidP="00801458">
            <w:pPr>
              <w:rPr>
                <w:rFonts w:ascii="Times New Roman" w:hAnsi="Times New Roman" w:cs="Times New Roman"/>
              </w:rPr>
            </w:pPr>
            <w:r w:rsidRPr="003B39A2">
              <w:rPr>
                <w:rFonts w:ascii="Times New Roman" w:hAnsi="Times New Roman" w:cs="Times New Roman"/>
                <w:lang w:val="en-US"/>
              </w:rPr>
              <w:t>1-12</w:t>
            </w:r>
          </w:p>
        </w:tc>
      </w:tr>
      <w:tr w:rsidR="005D65A5" w:rsidRPr="003B39A2" w14:paraId="02B89499" w14:textId="77777777" w:rsidTr="00801458">
        <w:tc>
          <w:tcPr>
            <w:tcW w:w="2336" w:type="dxa"/>
          </w:tcPr>
          <w:p w14:paraId="0C680E84" w14:textId="77777777" w:rsidR="005D65A5" w:rsidRPr="003B39A2" w:rsidRDefault="007478E0" w:rsidP="00801458">
            <w:pPr>
              <w:jc w:val="center"/>
              <w:rPr>
                <w:rFonts w:ascii="Times New Roman" w:hAnsi="Times New Roman" w:cs="Times New Roman"/>
              </w:rPr>
            </w:pPr>
            <w:r w:rsidRPr="003B39A2">
              <w:rPr>
                <w:rFonts w:ascii="Times New Roman" w:hAnsi="Times New Roman" w:cs="Times New Roman"/>
                <w:lang w:val="en-US"/>
              </w:rPr>
              <w:t>4</w:t>
            </w:r>
          </w:p>
        </w:tc>
        <w:tc>
          <w:tcPr>
            <w:tcW w:w="2336" w:type="dxa"/>
          </w:tcPr>
          <w:p w14:paraId="0F019807" w14:textId="77777777" w:rsidR="005D65A5" w:rsidRPr="003B39A2" w:rsidRDefault="007478E0" w:rsidP="00801458">
            <w:pPr>
              <w:rPr>
                <w:rFonts w:ascii="Times New Roman" w:hAnsi="Times New Roman" w:cs="Times New Roman"/>
              </w:rPr>
            </w:pPr>
            <w:r w:rsidRPr="003B39A2">
              <w:rPr>
                <w:rFonts w:ascii="Times New Roman" w:hAnsi="Times New Roman" w:cs="Times New Roman"/>
                <w:lang w:val="en-US"/>
              </w:rPr>
              <w:t>Контрольная работа</w:t>
            </w:r>
          </w:p>
        </w:tc>
        <w:tc>
          <w:tcPr>
            <w:tcW w:w="2336" w:type="dxa"/>
          </w:tcPr>
          <w:p w14:paraId="4B31EF40" w14:textId="77777777" w:rsidR="005D65A5" w:rsidRPr="003B39A2" w:rsidRDefault="007478E0" w:rsidP="00801458">
            <w:pPr>
              <w:rPr>
                <w:rFonts w:ascii="Times New Roman" w:hAnsi="Times New Roman" w:cs="Times New Roman"/>
              </w:rPr>
            </w:pPr>
            <w:r w:rsidRPr="003B39A2">
              <w:rPr>
                <w:rFonts w:ascii="Times New Roman" w:hAnsi="Times New Roman" w:cs="Times New Roman"/>
              </w:rPr>
              <w:t>с помощью технических средств и информационных систем</w:t>
            </w:r>
          </w:p>
        </w:tc>
        <w:tc>
          <w:tcPr>
            <w:tcW w:w="2337" w:type="dxa"/>
          </w:tcPr>
          <w:p w14:paraId="55B4589E" w14:textId="77777777" w:rsidR="005D65A5" w:rsidRPr="003B39A2" w:rsidRDefault="007478E0" w:rsidP="00801458">
            <w:pPr>
              <w:rPr>
                <w:rFonts w:ascii="Times New Roman" w:hAnsi="Times New Roman" w:cs="Times New Roman"/>
              </w:rPr>
            </w:pPr>
            <w:r w:rsidRPr="003B39A2">
              <w:rPr>
                <w:rFonts w:ascii="Times New Roman" w:hAnsi="Times New Roman" w:cs="Times New Roman"/>
                <w:lang w:val="en-US"/>
              </w:rPr>
              <w:t>13-18</w:t>
            </w:r>
          </w:p>
        </w:tc>
      </w:tr>
      <w:tr w:rsidR="005D65A5" w:rsidRPr="003B39A2" w14:paraId="42139B5B" w14:textId="77777777" w:rsidTr="00801458">
        <w:tc>
          <w:tcPr>
            <w:tcW w:w="2336" w:type="dxa"/>
          </w:tcPr>
          <w:p w14:paraId="7E2953F8" w14:textId="77777777" w:rsidR="005D65A5" w:rsidRPr="003B39A2" w:rsidRDefault="007478E0" w:rsidP="00801458">
            <w:pPr>
              <w:jc w:val="center"/>
              <w:rPr>
                <w:rFonts w:ascii="Times New Roman" w:hAnsi="Times New Roman" w:cs="Times New Roman"/>
              </w:rPr>
            </w:pPr>
            <w:r w:rsidRPr="003B39A2">
              <w:rPr>
                <w:rFonts w:ascii="Times New Roman" w:hAnsi="Times New Roman" w:cs="Times New Roman"/>
                <w:lang w:val="en-US"/>
              </w:rPr>
              <w:t>5</w:t>
            </w:r>
          </w:p>
        </w:tc>
        <w:tc>
          <w:tcPr>
            <w:tcW w:w="2336" w:type="dxa"/>
          </w:tcPr>
          <w:p w14:paraId="12875F9D" w14:textId="77777777" w:rsidR="005D65A5" w:rsidRPr="003B39A2" w:rsidRDefault="007478E0" w:rsidP="00801458">
            <w:pPr>
              <w:rPr>
                <w:rFonts w:ascii="Times New Roman" w:hAnsi="Times New Roman" w:cs="Times New Roman"/>
              </w:rPr>
            </w:pPr>
            <w:r w:rsidRPr="003B39A2">
              <w:rPr>
                <w:rFonts w:ascii="Times New Roman" w:hAnsi="Times New Roman" w:cs="Times New Roman"/>
                <w:lang w:val="en-US"/>
              </w:rPr>
              <w:t>Контрольная работа</w:t>
            </w:r>
          </w:p>
        </w:tc>
        <w:tc>
          <w:tcPr>
            <w:tcW w:w="2336" w:type="dxa"/>
          </w:tcPr>
          <w:p w14:paraId="6E6BC081" w14:textId="77777777" w:rsidR="005D65A5" w:rsidRPr="003B39A2" w:rsidRDefault="007478E0" w:rsidP="00801458">
            <w:pPr>
              <w:rPr>
                <w:rFonts w:ascii="Times New Roman" w:hAnsi="Times New Roman" w:cs="Times New Roman"/>
              </w:rPr>
            </w:pPr>
            <w:r w:rsidRPr="003B39A2">
              <w:rPr>
                <w:rFonts w:ascii="Times New Roman" w:hAnsi="Times New Roman" w:cs="Times New Roman"/>
              </w:rPr>
              <w:t>с помощью технических средств и информационных систем</w:t>
            </w:r>
          </w:p>
        </w:tc>
        <w:tc>
          <w:tcPr>
            <w:tcW w:w="2337" w:type="dxa"/>
          </w:tcPr>
          <w:p w14:paraId="36C51717" w14:textId="77777777" w:rsidR="005D65A5" w:rsidRPr="003B39A2" w:rsidRDefault="007478E0" w:rsidP="00801458">
            <w:pPr>
              <w:rPr>
                <w:rFonts w:ascii="Times New Roman" w:hAnsi="Times New Roman" w:cs="Times New Roman"/>
              </w:rPr>
            </w:pPr>
            <w:r w:rsidRPr="003B39A2">
              <w:rPr>
                <w:rFonts w:ascii="Times New Roman" w:hAnsi="Times New Roman" w:cs="Times New Roman"/>
                <w:lang w:val="en-US"/>
              </w:rPr>
              <w:t>19-26</w:t>
            </w:r>
          </w:p>
        </w:tc>
      </w:tr>
      <w:tr w:rsidR="005D65A5" w:rsidRPr="003B39A2" w14:paraId="1F352B14" w14:textId="77777777" w:rsidTr="00801458">
        <w:tc>
          <w:tcPr>
            <w:tcW w:w="2336" w:type="dxa"/>
          </w:tcPr>
          <w:p w14:paraId="053BCF46" w14:textId="77777777" w:rsidR="005D65A5" w:rsidRPr="003B39A2" w:rsidRDefault="007478E0" w:rsidP="00801458">
            <w:pPr>
              <w:jc w:val="center"/>
              <w:rPr>
                <w:rFonts w:ascii="Times New Roman" w:hAnsi="Times New Roman" w:cs="Times New Roman"/>
              </w:rPr>
            </w:pPr>
            <w:r w:rsidRPr="003B39A2">
              <w:rPr>
                <w:rFonts w:ascii="Times New Roman" w:hAnsi="Times New Roman" w:cs="Times New Roman"/>
                <w:lang w:val="en-US"/>
              </w:rPr>
              <w:t>6</w:t>
            </w:r>
          </w:p>
        </w:tc>
        <w:tc>
          <w:tcPr>
            <w:tcW w:w="2336" w:type="dxa"/>
          </w:tcPr>
          <w:p w14:paraId="628B6268" w14:textId="77777777" w:rsidR="005D65A5" w:rsidRPr="003B39A2" w:rsidRDefault="007478E0" w:rsidP="00801458">
            <w:pPr>
              <w:rPr>
                <w:rFonts w:ascii="Times New Roman" w:hAnsi="Times New Roman" w:cs="Times New Roman"/>
              </w:rPr>
            </w:pPr>
            <w:r w:rsidRPr="003B39A2">
              <w:rPr>
                <w:rFonts w:ascii="Times New Roman" w:hAnsi="Times New Roman" w:cs="Times New Roman"/>
                <w:lang w:val="en-US"/>
              </w:rPr>
              <w:t>Текущий контроль</w:t>
            </w:r>
          </w:p>
        </w:tc>
        <w:tc>
          <w:tcPr>
            <w:tcW w:w="2336" w:type="dxa"/>
          </w:tcPr>
          <w:p w14:paraId="184B0F8B" w14:textId="77777777" w:rsidR="005D65A5" w:rsidRPr="003B39A2" w:rsidRDefault="007478E0" w:rsidP="00801458">
            <w:pPr>
              <w:rPr>
                <w:rFonts w:ascii="Times New Roman" w:hAnsi="Times New Roman" w:cs="Times New Roman"/>
              </w:rPr>
            </w:pPr>
            <w:r w:rsidRPr="003B39A2">
              <w:rPr>
                <w:rFonts w:ascii="Times New Roman" w:hAnsi="Times New Roman" w:cs="Times New Roman"/>
              </w:rPr>
              <w:t>с помощью технических средств и информационных систем</w:t>
            </w:r>
          </w:p>
        </w:tc>
        <w:tc>
          <w:tcPr>
            <w:tcW w:w="2337" w:type="dxa"/>
          </w:tcPr>
          <w:p w14:paraId="12A00038" w14:textId="77777777" w:rsidR="005D65A5" w:rsidRPr="003B39A2" w:rsidRDefault="007478E0" w:rsidP="00801458">
            <w:pPr>
              <w:rPr>
                <w:rFonts w:ascii="Times New Roman" w:hAnsi="Times New Roman" w:cs="Times New Roman"/>
              </w:rPr>
            </w:pPr>
            <w:r w:rsidRPr="003B39A2">
              <w:rPr>
                <w:rFonts w:ascii="Times New Roman" w:hAnsi="Times New Roman" w:cs="Times New Roman"/>
                <w:lang w:val="en-US"/>
              </w:rPr>
              <w:t>13-26</w:t>
            </w:r>
          </w:p>
        </w:tc>
      </w:tr>
      <w:tr w:rsidR="005D65A5" w:rsidRPr="003B39A2" w14:paraId="7066655F" w14:textId="77777777" w:rsidTr="00801458">
        <w:tc>
          <w:tcPr>
            <w:tcW w:w="2336" w:type="dxa"/>
          </w:tcPr>
          <w:p w14:paraId="55C263B9" w14:textId="77777777" w:rsidR="005D65A5" w:rsidRPr="003B39A2" w:rsidRDefault="007478E0" w:rsidP="00801458">
            <w:pPr>
              <w:jc w:val="center"/>
              <w:rPr>
                <w:rFonts w:ascii="Times New Roman" w:hAnsi="Times New Roman" w:cs="Times New Roman"/>
              </w:rPr>
            </w:pPr>
            <w:r w:rsidRPr="003B39A2">
              <w:rPr>
                <w:rFonts w:ascii="Times New Roman" w:hAnsi="Times New Roman" w:cs="Times New Roman"/>
                <w:lang w:val="en-US"/>
              </w:rPr>
              <w:t>7</w:t>
            </w:r>
          </w:p>
        </w:tc>
        <w:tc>
          <w:tcPr>
            <w:tcW w:w="2336" w:type="dxa"/>
          </w:tcPr>
          <w:p w14:paraId="1D7898A9" w14:textId="77777777" w:rsidR="005D65A5" w:rsidRPr="003B39A2" w:rsidRDefault="007478E0" w:rsidP="00801458">
            <w:pPr>
              <w:rPr>
                <w:rFonts w:ascii="Times New Roman" w:hAnsi="Times New Roman" w:cs="Times New Roman"/>
              </w:rPr>
            </w:pPr>
            <w:r w:rsidRPr="003B39A2">
              <w:rPr>
                <w:rFonts w:ascii="Times New Roman" w:hAnsi="Times New Roman" w:cs="Times New Roman"/>
                <w:lang w:val="en-US"/>
              </w:rPr>
              <w:t>Контрольная работа</w:t>
            </w:r>
          </w:p>
        </w:tc>
        <w:tc>
          <w:tcPr>
            <w:tcW w:w="2336" w:type="dxa"/>
          </w:tcPr>
          <w:p w14:paraId="368546D0" w14:textId="77777777" w:rsidR="005D65A5" w:rsidRPr="003B39A2" w:rsidRDefault="007478E0" w:rsidP="00801458">
            <w:pPr>
              <w:rPr>
                <w:rFonts w:ascii="Times New Roman" w:hAnsi="Times New Roman" w:cs="Times New Roman"/>
              </w:rPr>
            </w:pPr>
            <w:r w:rsidRPr="003B39A2">
              <w:rPr>
                <w:rFonts w:ascii="Times New Roman" w:hAnsi="Times New Roman" w:cs="Times New Roman"/>
              </w:rPr>
              <w:t>с помощью технических средств и информационных систем</w:t>
            </w:r>
          </w:p>
        </w:tc>
        <w:tc>
          <w:tcPr>
            <w:tcW w:w="2337" w:type="dxa"/>
          </w:tcPr>
          <w:p w14:paraId="31FA74FA" w14:textId="77777777" w:rsidR="005D65A5" w:rsidRPr="003B39A2" w:rsidRDefault="007478E0" w:rsidP="00801458">
            <w:pPr>
              <w:rPr>
                <w:rFonts w:ascii="Times New Roman" w:hAnsi="Times New Roman" w:cs="Times New Roman"/>
              </w:rPr>
            </w:pPr>
            <w:r w:rsidRPr="003B39A2">
              <w:rPr>
                <w:rFonts w:ascii="Times New Roman" w:hAnsi="Times New Roman" w:cs="Times New Roman"/>
                <w:lang w:val="en-US"/>
              </w:rPr>
              <w:t>27</w:t>
            </w:r>
          </w:p>
        </w:tc>
      </w:tr>
      <w:tr w:rsidR="005D65A5" w:rsidRPr="003B39A2" w14:paraId="2C42C08D" w14:textId="77777777" w:rsidTr="00801458">
        <w:tc>
          <w:tcPr>
            <w:tcW w:w="2336" w:type="dxa"/>
          </w:tcPr>
          <w:p w14:paraId="234BE373" w14:textId="77777777" w:rsidR="005D65A5" w:rsidRPr="003B39A2" w:rsidRDefault="007478E0" w:rsidP="00801458">
            <w:pPr>
              <w:jc w:val="center"/>
              <w:rPr>
                <w:rFonts w:ascii="Times New Roman" w:hAnsi="Times New Roman" w:cs="Times New Roman"/>
              </w:rPr>
            </w:pPr>
            <w:r w:rsidRPr="003B39A2">
              <w:rPr>
                <w:rFonts w:ascii="Times New Roman" w:hAnsi="Times New Roman" w:cs="Times New Roman"/>
                <w:lang w:val="en-US"/>
              </w:rPr>
              <w:t>8</w:t>
            </w:r>
          </w:p>
        </w:tc>
        <w:tc>
          <w:tcPr>
            <w:tcW w:w="2336" w:type="dxa"/>
          </w:tcPr>
          <w:p w14:paraId="316188DF" w14:textId="77777777" w:rsidR="005D65A5" w:rsidRPr="003B39A2" w:rsidRDefault="007478E0" w:rsidP="00801458">
            <w:pPr>
              <w:rPr>
                <w:rFonts w:ascii="Times New Roman" w:hAnsi="Times New Roman" w:cs="Times New Roman"/>
              </w:rPr>
            </w:pPr>
            <w:r w:rsidRPr="003B39A2">
              <w:rPr>
                <w:rFonts w:ascii="Times New Roman" w:hAnsi="Times New Roman" w:cs="Times New Roman"/>
                <w:lang w:val="en-US"/>
              </w:rPr>
              <w:t>Контрольная работа</w:t>
            </w:r>
          </w:p>
        </w:tc>
        <w:tc>
          <w:tcPr>
            <w:tcW w:w="2336" w:type="dxa"/>
          </w:tcPr>
          <w:p w14:paraId="05CCA18A" w14:textId="77777777" w:rsidR="005D65A5" w:rsidRPr="003B39A2" w:rsidRDefault="007478E0" w:rsidP="00801458">
            <w:pPr>
              <w:rPr>
                <w:rFonts w:ascii="Times New Roman" w:hAnsi="Times New Roman" w:cs="Times New Roman"/>
              </w:rPr>
            </w:pPr>
            <w:r w:rsidRPr="003B39A2">
              <w:rPr>
                <w:rFonts w:ascii="Times New Roman" w:hAnsi="Times New Roman" w:cs="Times New Roman"/>
              </w:rPr>
              <w:t>с помощью технических средств и информационных систем</w:t>
            </w:r>
          </w:p>
        </w:tc>
        <w:tc>
          <w:tcPr>
            <w:tcW w:w="2337" w:type="dxa"/>
          </w:tcPr>
          <w:p w14:paraId="165DEC66" w14:textId="77777777" w:rsidR="005D65A5" w:rsidRPr="003B39A2" w:rsidRDefault="007478E0" w:rsidP="00801458">
            <w:pPr>
              <w:rPr>
                <w:rFonts w:ascii="Times New Roman" w:hAnsi="Times New Roman" w:cs="Times New Roman"/>
              </w:rPr>
            </w:pPr>
            <w:r w:rsidRPr="003B39A2">
              <w:rPr>
                <w:rFonts w:ascii="Times New Roman" w:hAnsi="Times New Roman" w:cs="Times New Roman"/>
                <w:lang w:val="en-US"/>
              </w:rPr>
              <w:t>28</w:t>
            </w:r>
          </w:p>
        </w:tc>
      </w:tr>
      <w:tr w:rsidR="005D65A5" w:rsidRPr="003B39A2" w14:paraId="0DD2A1E7" w14:textId="77777777" w:rsidTr="00801458">
        <w:tc>
          <w:tcPr>
            <w:tcW w:w="2336" w:type="dxa"/>
          </w:tcPr>
          <w:p w14:paraId="17E19D3E" w14:textId="77777777" w:rsidR="005D65A5" w:rsidRPr="003B39A2" w:rsidRDefault="007478E0" w:rsidP="00801458">
            <w:pPr>
              <w:jc w:val="center"/>
              <w:rPr>
                <w:rFonts w:ascii="Times New Roman" w:hAnsi="Times New Roman" w:cs="Times New Roman"/>
              </w:rPr>
            </w:pPr>
            <w:r w:rsidRPr="003B39A2">
              <w:rPr>
                <w:rFonts w:ascii="Times New Roman" w:hAnsi="Times New Roman" w:cs="Times New Roman"/>
                <w:lang w:val="en-US"/>
              </w:rPr>
              <w:t>9</w:t>
            </w:r>
          </w:p>
        </w:tc>
        <w:tc>
          <w:tcPr>
            <w:tcW w:w="2336" w:type="dxa"/>
          </w:tcPr>
          <w:p w14:paraId="455A19F5" w14:textId="77777777" w:rsidR="005D65A5" w:rsidRPr="003B39A2" w:rsidRDefault="007478E0" w:rsidP="00801458">
            <w:pPr>
              <w:rPr>
                <w:rFonts w:ascii="Times New Roman" w:hAnsi="Times New Roman" w:cs="Times New Roman"/>
              </w:rPr>
            </w:pPr>
            <w:r w:rsidRPr="003B39A2">
              <w:rPr>
                <w:rFonts w:ascii="Times New Roman" w:hAnsi="Times New Roman" w:cs="Times New Roman"/>
                <w:lang w:val="en-US"/>
              </w:rPr>
              <w:t>Текущий контроль</w:t>
            </w:r>
          </w:p>
        </w:tc>
        <w:tc>
          <w:tcPr>
            <w:tcW w:w="2336" w:type="dxa"/>
          </w:tcPr>
          <w:p w14:paraId="2CA29BF4" w14:textId="77777777" w:rsidR="005D65A5" w:rsidRPr="003B39A2" w:rsidRDefault="007478E0" w:rsidP="00801458">
            <w:pPr>
              <w:rPr>
                <w:rFonts w:ascii="Times New Roman" w:hAnsi="Times New Roman" w:cs="Times New Roman"/>
              </w:rPr>
            </w:pPr>
            <w:r w:rsidRPr="003B39A2">
              <w:rPr>
                <w:rFonts w:ascii="Times New Roman" w:hAnsi="Times New Roman" w:cs="Times New Roman"/>
              </w:rPr>
              <w:t>с помощью технических средств и информационных систем</w:t>
            </w:r>
          </w:p>
        </w:tc>
        <w:tc>
          <w:tcPr>
            <w:tcW w:w="2337" w:type="dxa"/>
          </w:tcPr>
          <w:p w14:paraId="7545B235" w14:textId="77777777" w:rsidR="005D65A5" w:rsidRPr="003B39A2" w:rsidRDefault="007478E0" w:rsidP="00801458">
            <w:pPr>
              <w:rPr>
                <w:rFonts w:ascii="Times New Roman" w:hAnsi="Times New Roman" w:cs="Times New Roman"/>
              </w:rPr>
            </w:pPr>
            <w:r w:rsidRPr="003B39A2">
              <w:rPr>
                <w:rFonts w:ascii="Times New Roman" w:hAnsi="Times New Roman" w:cs="Times New Roman"/>
                <w:lang w:val="en-US"/>
              </w:rPr>
              <w:t>27-28</w:t>
            </w:r>
          </w:p>
        </w:tc>
      </w:tr>
    </w:tbl>
    <w:p w14:paraId="6D01A11C" w14:textId="61720847" w:rsidR="00F56264" w:rsidRPr="003B39A2" w:rsidRDefault="00F56264" w:rsidP="00090AC1">
      <w:pPr>
        <w:jc w:val="both"/>
        <w:rPr>
          <w:rFonts w:ascii="Times New Roman" w:hAnsi="Times New Roman" w:cs="Times New Roman"/>
          <w:b/>
          <w:sz w:val="28"/>
          <w:szCs w:val="28"/>
        </w:rPr>
      </w:pPr>
    </w:p>
    <w:p w14:paraId="1E7CF20C" w14:textId="77777777" w:rsidR="00C23E7F" w:rsidRPr="003B39A2" w:rsidRDefault="00C23E7F" w:rsidP="00C23E7F">
      <w:pPr>
        <w:pStyle w:val="2"/>
        <w:jc w:val="center"/>
        <w:rPr>
          <w:rFonts w:ascii="Times New Roman" w:hAnsi="Times New Roman" w:cs="Times New Roman"/>
          <w:b/>
          <w:color w:val="auto"/>
          <w:sz w:val="28"/>
          <w:szCs w:val="28"/>
        </w:rPr>
      </w:pPr>
      <w:bookmarkStart w:id="23" w:name="_Toc82187017"/>
      <w:bookmarkStart w:id="24" w:name="_Toc177377350"/>
      <w:r w:rsidRPr="003B39A2">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B39A2" w14:paraId="05B5BF64" w14:textId="77777777" w:rsidTr="003B39A2">
        <w:tc>
          <w:tcPr>
            <w:tcW w:w="562" w:type="dxa"/>
          </w:tcPr>
          <w:p w14:paraId="6FDDA304" w14:textId="77777777" w:rsidR="003B39A2" w:rsidRDefault="003B39A2">
            <w:pPr>
              <w:pStyle w:val="Default"/>
              <w:spacing w:after="30"/>
              <w:jc w:val="both"/>
              <w:rPr>
                <w:sz w:val="23"/>
                <w:szCs w:val="23"/>
                <w:lang w:val="en-US"/>
              </w:rPr>
            </w:pPr>
          </w:p>
        </w:tc>
        <w:tc>
          <w:tcPr>
            <w:tcW w:w="8783" w:type="dxa"/>
            <w:hideMark/>
          </w:tcPr>
          <w:p w14:paraId="24C3C6FE" w14:textId="77777777" w:rsidR="003B39A2" w:rsidRDefault="003B39A2">
            <w:pPr>
              <w:pStyle w:val="Default"/>
              <w:spacing w:after="30"/>
              <w:jc w:val="both"/>
              <w:rPr>
                <w:sz w:val="23"/>
                <w:szCs w:val="23"/>
              </w:rPr>
            </w:pPr>
            <w:r>
              <w:rPr>
                <w:sz w:val="23"/>
                <w:szCs w:val="23"/>
              </w:rPr>
              <w:t>Рабочей программой дисциплины не предусмотрено.</w:t>
            </w:r>
          </w:p>
        </w:tc>
      </w:tr>
    </w:tbl>
    <w:p w14:paraId="77E9AA68" w14:textId="77777777" w:rsidR="003B39A2" w:rsidRPr="003B39A2" w:rsidRDefault="003B39A2" w:rsidP="00C23E7F">
      <w:pPr>
        <w:spacing w:after="0" w:line="240" w:lineRule="auto"/>
        <w:jc w:val="center"/>
        <w:rPr>
          <w:rFonts w:ascii="Times New Roman" w:hAnsi="Times New Roman"/>
          <w:b/>
          <w:sz w:val="28"/>
          <w:szCs w:val="28"/>
        </w:rPr>
      </w:pPr>
    </w:p>
    <w:p w14:paraId="11DE9780" w14:textId="77777777" w:rsidR="00B8237E" w:rsidRPr="003B39A2" w:rsidRDefault="00B8237E" w:rsidP="00B8237E">
      <w:pPr>
        <w:pStyle w:val="2"/>
        <w:jc w:val="center"/>
        <w:rPr>
          <w:rFonts w:ascii="Times New Roman" w:hAnsi="Times New Roman" w:cs="Times New Roman"/>
          <w:b/>
          <w:color w:val="auto"/>
          <w:sz w:val="28"/>
          <w:szCs w:val="28"/>
        </w:rPr>
      </w:pPr>
      <w:bookmarkStart w:id="25" w:name="_Toc82187018"/>
      <w:bookmarkStart w:id="26" w:name="_Toc177377351"/>
      <w:r w:rsidRPr="003B39A2">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3B39A2" w:rsidRDefault="00B8237E" w:rsidP="00B8237E"/>
    <w:tbl>
      <w:tblPr>
        <w:tblStyle w:val="a4"/>
        <w:tblW w:w="5000" w:type="pct"/>
        <w:tblLook w:val="04A0" w:firstRow="1" w:lastRow="0" w:firstColumn="1" w:lastColumn="0" w:noHBand="0" w:noVBand="1"/>
      </w:tblPr>
      <w:tblGrid>
        <w:gridCol w:w="4785"/>
        <w:gridCol w:w="4786"/>
      </w:tblGrid>
      <w:tr w:rsidR="00B8237E" w:rsidRPr="003B39A2" w14:paraId="0267C479" w14:textId="77777777" w:rsidTr="00801458">
        <w:tc>
          <w:tcPr>
            <w:tcW w:w="2500" w:type="pct"/>
          </w:tcPr>
          <w:p w14:paraId="37F699C9" w14:textId="77777777" w:rsidR="00B8237E" w:rsidRPr="003B39A2" w:rsidRDefault="00B8237E" w:rsidP="00801458">
            <w:pPr>
              <w:jc w:val="center"/>
              <w:rPr>
                <w:rFonts w:ascii="Times New Roman" w:hAnsi="Times New Roman" w:cs="Times New Roman"/>
                <w:b/>
              </w:rPr>
            </w:pPr>
            <w:r w:rsidRPr="003B39A2">
              <w:rPr>
                <w:rFonts w:ascii="Times New Roman" w:hAnsi="Times New Roman" w:cs="Times New Roman"/>
                <w:b/>
              </w:rPr>
              <w:t>Наименования самостоятельной работы</w:t>
            </w:r>
          </w:p>
        </w:tc>
        <w:tc>
          <w:tcPr>
            <w:tcW w:w="2500" w:type="pct"/>
          </w:tcPr>
          <w:p w14:paraId="0A769611" w14:textId="77777777" w:rsidR="00B8237E" w:rsidRPr="003B39A2" w:rsidRDefault="00B8237E" w:rsidP="00801458">
            <w:pPr>
              <w:jc w:val="center"/>
              <w:rPr>
                <w:rFonts w:ascii="Times New Roman" w:hAnsi="Times New Roman" w:cs="Times New Roman"/>
                <w:b/>
              </w:rPr>
            </w:pPr>
            <w:r w:rsidRPr="003B39A2">
              <w:rPr>
                <w:rFonts w:ascii="Times New Roman" w:hAnsi="Times New Roman" w:cs="Times New Roman"/>
                <w:b/>
              </w:rPr>
              <w:t>Номера тем</w:t>
            </w:r>
          </w:p>
        </w:tc>
      </w:tr>
      <w:tr w:rsidR="00B8237E" w:rsidRPr="003B39A2" w14:paraId="3F240151" w14:textId="77777777" w:rsidTr="00801458">
        <w:tc>
          <w:tcPr>
            <w:tcW w:w="2500" w:type="pct"/>
          </w:tcPr>
          <w:p w14:paraId="61E91592" w14:textId="61A0874C" w:rsidR="00B8237E" w:rsidRPr="003B39A2" w:rsidRDefault="00B8237E" w:rsidP="00801458">
            <w:pPr>
              <w:rPr>
                <w:rFonts w:ascii="Times New Roman" w:hAnsi="Times New Roman" w:cs="Times New Roman"/>
              </w:rPr>
            </w:pPr>
            <w:r w:rsidRPr="003B39A2">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3B39A2" w:rsidRDefault="005C548A" w:rsidP="00801458">
            <w:pPr>
              <w:rPr>
                <w:rFonts w:ascii="Times New Roman" w:hAnsi="Times New Roman" w:cs="Times New Roman"/>
              </w:rPr>
            </w:pPr>
            <w:r w:rsidRPr="003B39A2">
              <w:rPr>
                <w:rFonts w:ascii="Times New Roman" w:hAnsi="Times New Roman" w:cs="Times New Roman"/>
                <w:lang w:val="en-US"/>
              </w:rPr>
              <w:t>1-28</w:t>
            </w:r>
          </w:p>
        </w:tc>
      </w:tr>
      <w:tr w:rsidR="00B8237E" w:rsidRPr="003B39A2" w14:paraId="4C160837" w14:textId="77777777" w:rsidTr="00801458">
        <w:tc>
          <w:tcPr>
            <w:tcW w:w="2500" w:type="pct"/>
          </w:tcPr>
          <w:p w14:paraId="6499DE20" w14:textId="77777777" w:rsidR="00B8237E" w:rsidRPr="003B39A2" w:rsidRDefault="00B8237E" w:rsidP="00801458">
            <w:pPr>
              <w:rPr>
                <w:rFonts w:ascii="Times New Roman" w:hAnsi="Times New Roman" w:cs="Times New Roman"/>
                <w:lang w:val="en-US"/>
              </w:rPr>
            </w:pPr>
            <w:r w:rsidRPr="003B39A2">
              <w:rPr>
                <w:rFonts w:ascii="Times New Roman" w:hAnsi="Times New Roman" w:cs="Times New Roman"/>
                <w:lang w:val="en-US"/>
              </w:rPr>
              <w:t>Подготовка к экзамену</w:t>
            </w:r>
          </w:p>
        </w:tc>
        <w:tc>
          <w:tcPr>
            <w:tcW w:w="2500" w:type="pct"/>
          </w:tcPr>
          <w:p w14:paraId="7DEB6F34" w14:textId="77777777" w:rsidR="00B8237E" w:rsidRPr="003B39A2" w:rsidRDefault="005C548A" w:rsidP="00801458">
            <w:pPr>
              <w:rPr>
                <w:rFonts w:ascii="Times New Roman" w:hAnsi="Times New Roman" w:cs="Times New Roman"/>
              </w:rPr>
            </w:pPr>
            <w:r w:rsidRPr="003B39A2">
              <w:rPr>
                <w:rFonts w:ascii="Times New Roman" w:hAnsi="Times New Roman" w:cs="Times New Roman"/>
                <w:lang w:val="en-US"/>
              </w:rPr>
              <w:t>1-28</w:t>
            </w:r>
          </w:p>
        </w:tc>
      </w:tr>
      <w:tr w:rsidR="00B8237E" w:rsidRPr="003B39A2" w14:paraId="332180C1" w14:textId="77777777" w:rsidTr="00801458">
        <w:tc>
          <w:tcPr>
            <w:tcW w:w="2500" w:type="pct"/>
          </w:tcPr>
          <w:p w14:paraId="0445F63C" w14:textId="77777777" w:rsidR="00B8237E" w:rsidRPr="003B39A2" w:rsidRDefault="00B8237E" w:rsidP="00801458">
            <w:pPr>
              <w:rPr>
                <w:rFonts w:ascii="Times New Roman" w:hAnsi="Times New Roman" w:cs="Times New Roman"/>
                <w:lang w:val="en-US"/>
              </w:rPr>
            </w:pPr>
            <w:r w:rsidRPr="003B39A2">
              <w:rPr>
                <w:rFonts w:ascii="Times New Roman" w:hAnsi="Times New Roman" w:cs="Times New Roman"/>
                <w:lang w:val="en-US"/>
              </w:rPr>
              <w:t>Курсовое проектирование</w:t>
            </w:r>
          </w:p>
        </w:tc>
        <w:tc>
          <w:tcPr>
            <w:tcW w:w="2500" w:type="pct"/>
          </w:tcPr>
          <w:p w14:paraId="0B03FD85" w14:textId="77777777" w:rsidR="00B8237E" w:rsidRPr="003B39A2" w:rsidRDefault="005C548A" w:rsidP="00801458">
            <w:pPr>
              <w:rPr>
                <w:rFonts w:ascii="Times New Roman" w:hAnsi="Times New Roman" w:cs="Times New Roman"/>
              </w:rPr>
            </w:pPr>
            <w:r w:rsidRPr="003B39A2">
              <w:rPr>
                <w:rFonts w:ascii="Times New Roman" w:hAnsi="Times New Roman" w:cs="Times New Roman"/>
                <w:lang w:val="en-US"/>
              </w:rPr>
              <w:t>1-28</w:t>
            </w:r>
          </w:p>
        </w:tc>
      </w:tr>
    </w:tbl>
    <w:p w14:paraId="6EB485C6" w14:textId="6A0F7BEC" w:rsidR="00C23E7F" w:rsidRPr="003B39A2"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77377352"/>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D4B9EF" w14:textId="77777777" w:rsidR="00401986" w:rsidRDefault="00401986" w:rsidP="00315CA6">
      <w:pPr>
        <w:spacing w:after="0" w:line="240" w:lineRule="auto"/>
      </w:pPr>
      <w:r>
        <w:separator/>
      </w:r>
    </w:p>
  </w:endnote>
  <w:endnote w:type="continuationSeparator" w:id="0">
    <w:p w14:paraId="67CE28F5" w14:textId="77777777" w:rsidR="00401986" w:rsidRDefault="0040198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Content>
      <w:p w14:paraId="2F5624E3" w14:textId="0F074EFC" w:rsidR="00D262DB" w:rsidRDefault="00D262DB">
        <w:pPr>
          <w:pStyle w:val="af4"/>
          <w:jc w:val="center"/>
        </w:pPr>
        <w:r>
          <w:fldChar w:fldCharType="begin"/>
        </w:r>
        <w:r>
          <w:instrText>PAGE   \* MERGEFORMAT</w:instrText>
        </w:r>
        <w:r>
          <w:fldChar w:fldCharType="separate"/>
        </w:r>
        <w:r w:rsidR="00912E1C">
          <w:rPr>
            <w:noProof/>
          </w:rPr>
          <w:t>20</w:t>
        </w:r>
        <w:r>
          <w:fldChar w:fldCharType="end"/>
        </w:r>
      </w:p>
    </w:sdtContent>
  </w:sdt>
  <w:p w14:paraId="3B1FE7F9" w14:textId="77777777" w:rsidR="00D262DB" w:rsidRDefault="00D262DB">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B1AC51" w14:textId="77777777" w:rsidR="00401986" w:rsidRDefault="00401986" w:rsidP="00315CA6">
      <w:pPr>
        <w:spacing w:after="0" w:line="240" w:lineRule="auto"/>
      </w:pPr>
      <w:r>
        <w:separator/>
      </w:r>
    </w:p>
  </w:footnote>
  <w:footnote w:type="continuationSeparator" w:id="0">
    <w:p w14:paraId="4D34F760" w14:textId="77777777" w:rsidR="00401986" w:rsidRDefault="0040198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0B50"/>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B39A2"/>
    <w:rsid w:val="003C34AB"/>
    <w:rsid w:val="003D0D34"/>
    <w:rsid w:val="003D6487"/>
    <w:rsid w:val="00401986"/>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732FC"/>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2E1C"/>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102B1"/>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262DB"/>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57183498">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ook/tamozhennyy-kontrol-posle-vypuska-tovarov-41416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ook/organizaciya-tamozhennogo-kontrolya-tovarov-i-transportnyh-sredstv-414648"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e.lanbook.com/book/115592"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ook.ru/book/929769"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557AEE-90BA-497C-8F15-403C4C262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6118</Words>
  <Characters>34873</Characters>
  <Application>Microsoft Office Word</Application>
  <DocSecurity>0</DocSecurity>
  <Lines>290</Lines>
  <Paragraphs>81</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
      <vt:lpstr>1. ЦЕЛИ ОСВОЕНИЯ ДИСЦИПЛИНЫ</vt:lpstr>
      <vt:lpstr>2. МЕСТО ДИСЦИПЛИНЫ В СТРУКТУРЕ ОБРАЗОВАТЕЛЬНОЙ ПРОГРАММЫ</vt:lpstr>
      <vt:lpstr>3. ПЛАНИРУЕМЫЕ РЕЗУЛЬТАТЫ ОБУЧЕНИЯ ПО ДИСЦИПЛИНЕ</vt:lpstr>
      <vt:lpstr>4. СТРУКТУРА И СОДЕРЖАНИЕ ДИСЦИПЛИНЫ*</vt:lpstr>
      <vt:lpstr>5. УЧЕБНО-МЕТОДИЧЕСКОЕ И ИНФОРМАЦИОННОЕ ОБЕСПЕЧЕНИЕ ДИСЦИПЛИНЫ</vt:lpstr>
      <vt:lpstr>    5.1 Рекомендуемая литература </vt:lpstr>
      <vt:lpstr>    5.2 Перечень лицензионного и свободно распространяемого программного обеспечения</vt:lpstr>
      <vt:lpstr>    5.3 Перечень информационных справочных систем (ИСС) и современных профессиональн</vt:lpstr>
      <vt:lpstr>6. МАТЕРИАЛЬНО-ТЕХНИЧЕСКОЕ ОБЕСПЕЧЕНИЕ ДИСЦИПЛИНЫ</vt:lpstr>
      <vt:lpstr>7. МЕТОДИЧЕСКИЕ УКАЗАНИЯ ДЛЯ ОБУЧАЮЩЕГОСЯ ПО ОСВОЕНИЮ ДИСЦИПЛИНЫ </vt:lpstr>
      <vt:lpstr>8. ОСОБЕННОСТИ ОСВОЕНИЯ ДИСЦИПЛИНЫ ДЛЯ ИНВАЛИДОВ И ЛИЦ С ОГРАНИЧЕННЫМИ ВОЗМОЖНОС</vt:lpstr>
      <vt:lpstr>ФОНД ОЦЕНОЧНЫХ СРЕДСТВ</vt:lpstr>
      <vt:lpstr>    1.1 Контрольные вопросы и задания к промежуточной аттестации</vt:lpstr>
      <vt:lpstr>    1.2 Темы письменных работ</vt:lpstr>
      <vt:lpstr>    1.3 Контрольные точки</vt:lpstr>
      <vt:lpstr>    1.4 Другие объекты оценивания</vt:lpstr>
      <vt:lpstr>    1.5 Самостоятельная работа обучающегося</vt:lpstr>
      <vt:lpstr>    1.6 Шкала оценивания результата</vt:lpstr>
    </vt:vector>
  </TitlesOfParts>
  <Company/>
  <LinksUpToDate>false</LinksUpToDate>
  <CharactersWithSpaces>40910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2</cp:revision>
  <cp:lastPrinted>2021-04-28T14:42:00Z</cp:lastPrinted>
  <dcterms:created xsi:type="dcterms:W3CDTF">2025-03-06T11:15:00Z</dcterms:created>
  <dcterms:modified xsi:type="dcterms:W3CDTF">2025-03-06T11:15:00Z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