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774BF1" w:rsidR="00A77598" w:rsidRPr="00BA776E" w:rsidRDefault="00BA77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A2D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DD7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CD0D3A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36AE7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4A9A1B" w:rsidR="004475DA" w:rsidRPr="00BA776E" w:rsidRDefault="00BA77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699D557" w14:textId="77777777" w:rsidR="00A6231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7054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_Toc177137054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3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269A26ED" w14:textId="77777777" w:rsidR="00A6231C" w:rsidRDefault="00A53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5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_Toc177137055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3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02D40E0B" w14:textId="77777777" w:rsidR="00A6231C" w:rsidRDefault="00A53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6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_Toc177137056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3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1C2B7B76" w14:textId="77777777" w:rsidR="00A6231C" w:rsidRDefault="00A53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7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_Toc177137057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3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4B2C31F0" w14:textId="77777777" w:rsidR="00A6231C" w:rsidRDefault="00A53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8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_Toc177137058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5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7984AD62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9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_Toc177137059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5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71FC89B3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0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_Toc177137060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5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003B9709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1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_Toc177137061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5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091DE341" w14:textId="77777777" w:rsidR="00A6231C" w:rsidRDefault="00A53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2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_Toc177137062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6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5AA3E3D1" w14:textId="77777777" w:rsidR="00A6231C" w:rsidRDefault="00A53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3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_Toc177137063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7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5C67C1C6" w14:textId="77777777" w:rsidR="00A6231C" w:rsidRDefault="00A53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4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_Toc177137064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8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1381B953" w14:textId="77777777" w:rsidR="00A6231C" w:rsidRDefault="00A53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5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_Toc177137065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10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72AF6A4F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6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_Toc177137066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10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4E8E4BA3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7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_Toc177137067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11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43F89E7B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8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_Toc177137068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12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33E4AE99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9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_Toc177137069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12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670AFC38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70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_Toc177137070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12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2B7AEBFA" w14:textId="77777777" w:rsidR="00A6231C" w:rsidRDefault="00A53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71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_Toc177137071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12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37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о статистической природе экономических закономерностей, внешнеэкономической деятельности и анализе статистических данных для формирования системы навыков работы с таможенной статистикой внешней и взаимной торговли РФ, а также специальной таможенной статистикой.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37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370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A2D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A2D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2D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A2D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D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A2D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A2D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A2D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2D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A2D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A2D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ПК-10.2 - Применяет методы сбора и анализа данных таможенной статистики внешней торговли и специальной таможенной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A2D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DD7">
              <w:rPr>
                <w:rFonts w:ascii="Times New Roman" w:hAnsi="Times New Roman" w:cs="Times New Roman"/>
              </w:rPr>
              <w:t>порядок ведения таможенной статистики внешней и взаимной торговли и специальной таможенной статистики; методологию учёта товаров в таможенной статистике внешней и взаимной торговли РФ для целей получения аналитических данных; формы информационного взаимодействия таможенных органов с государственными органами, коммерческими и некоммерческими организациями для целей ведения таможенной статистики</w:t>
            </w:r>
            <w:r w:rsidRPr="00DA2D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A2D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DD7">
              <w:rPr>
                <w:rFonts w:ascii="Times New Roman" w:hAnsi="Times New Roman" w:cs="Times New Roman"/>
              </w:rPr>
              <w:t>оценивать динамику значений основных показателей таможенной статистики внешней и взаимной торговли; определять статистическую стоимость товаров, перемещаемых через таможенную границу; прогнозировать экспортные и импортные потоки товаров и услуг</w:t>
            </w:r>
            <w:r w:rsidRPr="00DA2DD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A2D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DD7">
              <w:rPr>
                <w:rFonts w:ascii="Times New Roman" w:hAnsi="Times New Roman" w:cs="Times New Roman"/>
              </w:rPr>
              <w:t>методами и средствами получения, хранения, обработки и анализа статистической информации в области таможенного дела</w:t>
            </w:r>
            <w:r w:rsidRPr="00DA2DD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A2D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370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A2D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A2DD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A2DD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A2D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(ак</w:t>
            </w:r>
            <w:r w:rsidR="00AE2B1A" w:rsidRPr="00DA2DD7">
              <w:rPr>
                <w:rFonts w:ascii="Times New Roman" w:hAnsi="Times New Roman" w:cs="Times New Roman"/>
                <w:b/>
              </w:rPr>
              <w:t>адемические</w:t>
            </w:r>
            <w:r w:rsidRPr="00DA2DD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A2DD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A2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1. Введение в таможенную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A2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 xml:space="preserve">История статистики. Место таможенной статистики и статистики внешней торговли в системе </w:t>
            </w:r>
            <w:proofErr w:type="gramStart"/>
            <w:r w:rsidRPr="00DA2DD7">
              <w:rPr>
                <w:sz w:val="22"/>
                <w:szCs w:val="22"/>
                <w:lang w:bidi="ru-RU"/>
              </w:rPr>
              <w:t>статистических</w:t>
            </w:r>
            <w:proofErr w:type="gramEnd"/>
            <w:r w:rsidRPr="00DA2DD7">
              <w:rPr>
                <w:sz w:val="22"/>
                <w:szCs w:val="22"/>
                <w:lang w:bidi="ru-RU"/>
              </w:rPr>
              <w:t xml:space="preserve"> дисциплин. Модели и методы статистики, применяемые в таможенной статистике. Нормативно-правовая основа ведения таможенной статистики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A2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A541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41971" w14:textId="77777777" w:rsidR="004475DA" w:rsidRPr="00DA2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2. Динамика и анализ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0B5E2" w14:textId="77777777" w:rsidR="004475DA" w:rsidRPr="00DA2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>Изучение вариации в статистике внешней торговли. Изучение стохастических связей по внешней торговле. Корреляционно-регрессионный анализ в таможенной статистике. Методы прогнозирования в статистике внешней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2E4A90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EF3746" w14:textId="77777777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864C8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EF2CB" w14:textId="77777777" w:rsidR="004475DA" w:rsidRPr="00DA2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7CC5A9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BD3809" w14:textId="77777777" w:rsidR="004475DA" w:rsidRPr="00DA2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 xml:space="preserve">Тема 3. Ведение </w:t>
            </w:r>
            <w:proofErr w:type="gramStart"/>
            <w:r w:rsidRPr="00DA2DD7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DA2DD7">
              <w:rPr>
                <w:rFonts w:ascii="Times New Roman" w:hAnsi="Times New Roman" w:cs="Times New Roman"/>
                <w:lang w:bidi="ru-RU"/>
              </w:rPr>
              <w:t xml:space="preserve"> статистики: международный аспект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1B8077" w14:textId="77777777" w:rsidR="004475DA" w:rsidRPr="00DA2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>История международного учёта внешней торговли. Системы учёта торговли. Механизмы ведения статистики внешней торговли. Основные публикации статистической информации о внешней торговле России. Рекомендации международных организаций по ведению таможенной статистики.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C5536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FDB563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4565C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1C52A" w14:textId="77777777" w:rsidR="004475DA" w:rsidRPr="00DA2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4905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04C47B" w14:textId="77777777" w:rsidR="004475DA" w:rsidRPr="00DA2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 xml:space="preserve">Тема 4. Методология </w:t>
            </w:r>
            <w:proofErr w:type="gramStart"/>
            <w:r w:rsidRPr="00DA2DD7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DA2DD7">
              <w:rPr>
                <w:rFonts w:ascii="Times New Roman" w:hAnsi="Times New Roman" w:cs="Times New Roman"/>
                <w:lang w:bidi="ru-RU"/>
              </w:rPr>
              <w:t xml:space="preserve">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F27DDF" w14:textId="77777777" w:rsidR="004475DA" w:rsidRPr="00DA2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 xml:space="preserve">Источники формирования исходных данных. Границы сферы статистического наблюдения. Система учёта экспорта и импорта. Товары, подлежащие и не подлежащие учёту. Классификация товаров. Основные показатели </w:t>
            </w:r>
            <w:proofErr w:type="gramStart"/>
            <w:r w:rsidRPr="00DA2DD7">
              <w:rPr>
                <w:sz w:val="22"/>
                <w:szCs w:val="22"/>
                <w:lang w:bidi="ru-RU"/>
              </w:rPr>
              <w:t>таможенной</w:t>
            </w:r>
            <w:proofErr w:type="gramEnd"/>
            <w:r w:rsidRPr="00DA2DD7">
              <w:rPr>
                <w:sz w:val="22"/>
                <w:szCs w:val="22"/>
                <w:lang w:bidi="ru-RU"/>
              </w:rPr>
              <w:t xml:space="preserve"> статистики. Стоимостная оценка товаров. Количественный учёт товаров. Страны-партнёры. Распространение данных. Конфиденциальность информации. Обеспечение сопоставимости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3B006" w14:textId="77777777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4B21E" w14:textId="77777777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1FDDE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506BD" w14:textId="77777777" w:rsidR="004475DA" w:rsidRPr="00DA2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60</w:t>
            </w:r>
          </w:p>
        </w:tc>
      </w:tr>
      <w:tr w:rsidR="005B37A7" w:rsidRPr="005B37A7" w14:paraId="715F92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C1941D" w14:textId="77777777" w:rsidR="004475DA" w:rsidRPr="00DA2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5. Организация и ведение таможенной статистики в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5BE703" w14:textId="77777777" w:rsidR="004475DA" w:rsidRPr="00DA2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 xml:space="preserve">Учёт перемещения товаров во взаимной торговле между государствами-членами ЕАЭС. Ведение таможенной статистики по субъектам РФ. Сопоставительный анализ данных </w:t>
            </w:r>
            <w:proofErr w:type="gramStart"/>
            <w:r w:rsidRPr="00DA2DD7">
              <w:rPr>
                <w:sz w:val="22"/>
                <w:szCs w:val="22"/>
                <w:lang w:bidi="ru-RU"/>
              </w:rPr>
              <w:t>таможенной</w:t>
            </w:r>
            <w:proofErr w:type="gramEnd"/>
            <w:r w:rsidRPr="00DA2DD7">
              <w:rPr>
                <w:sz w:val="22"/>
                <w:szCs w:val="22"/>
                <w:lang w:bidi="ru-RU"/>
              </w:rPr>
              <w:t xml:space="preserve"> статистики.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BA4D0E" w14:textId="77777777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B12BC" w14:textId="77777777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7AB1DB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5E645" w14:textId="77777777" w:rsidR="004475DA" w:rsidRPr="00DA2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F5A3B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1C96B" w14:textId="77777777" w:rsidR="004475DA" w:rsidRPr="00DA2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6. Система индексов в таможенной статистике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8F498" w14:textId="77777777" w:rsidR="004475DA" w:rsidRPr="00DA2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>Индексный анализ. Индексы внешней торговли на основе таможенной статистики. Анализ структурных сдвигов.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C6C9E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3FDDEA" w14:textId="77777777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11ECA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721D9" w14:textId="77777777" w:rsidR="004475DA" w:rsidRPr="00DA2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2234F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BBBDDC" w14:textId="77777777" w:rsidR="004475DA" w:rsidRPr="00DA2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7. Специальная таможенная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6F8B40" w14:textId="77777777" w:rsidR="004475DA" w:rsidRPr="00DA2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 xml:space="preserve">Ведение </w:t>
            </w:r>
            <w:proofErr w:type="gramStart"/>
            <w:r w:rsidRPr="00DA2DD7">
              <w:rPr>
                <w:sz w:val="22"/>
                <w:szCs w:val="22"/>
                <w:lang w:bidi="ru-RU"/>
              </w:rPr>
              <w:t>специальной</w:t>
            </w:r>
            <w:proofErr w:type="gramEnd"/>
            <w:r w:rsidRPr="00DA2DD7">
              <w:rPr>
                <w:sz w:val="22"/>
                <w:szCs w:val="22"/>
                <w:lang w:bidi="ru-RU"/>
              </w:rPr>
              <w:t xml:space="preserve"> таможенной статистики. Статистическая отчётность таможенных органов по основным направлениям деятельности. Статистика таможенных платежей. Статистика валютного контроля. Статистика таможенных правонарушений.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3DC010" w14:textId="77777777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DE6ED" w14:textId="77777777" w:rsidR="004475DA" w:rsidRPr="00DA2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0E604" w14:textId="77777777" w:rsidR="004475DA" w:rsidRPr="00DA2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51213" w14:textId="77777777" w:rsidR="004475DA" w:rsidRPr="00DA2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A2DD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2DD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6AC5969" w:rsidR="00963445" w:rsidRPr="00DA2DD7" w:rsidRDefault="00DA2D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A2DD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A2DD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A2DD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A2D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2DD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A2D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2DD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A2D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A2D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A2DD7">
              <w:rPr>
                <w:rFonts w:eastAsiaTheme="minorHAnsi"/>
                <w:b/>
                <w:sz w:val="22"/>
                <w:szCs w:val="22"/>
                <w:lang w:eastAsia="en-US"/>
              </w:rPr>
              <w:t>161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70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70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A2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, П.Н. Таможенная статистика: учебное пособие / П.Н. </w:t>
            </w:r>
            <w:proofErr w:type="spellStart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. — Санкт-Петербург: Интермедия, 2017. - 160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A2DD7" w:rsidRDefault="00A535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https://e.lanbook.com/book/112437</w:t>
              </w:r>
            </w:hyperlink>
          </w:p>
        </w:tc>
      </w:tr>
      <w:tr w:rsidR="00262CF0" w:rsidRPr="007E6725" w14:paraId="15A84C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9B7724" w14:textId="77777777" w:rsidR="00262CF0" w:rsidRPr="00DA2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Глаголева, Н.Н. Таможенная статистика: учебное пособие / Н.Н. Глаголева, М.Г. Пьянкова. — Санкт-Петербург: Интермедия, 2017. —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36715F" w14:textId="77777777" w:rsidR="00262CF0" w:rsidRPr="00DA2DD7" w:rsidRDefault="00A535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https://e.lanbook.com/book/112438</w:t>
              </w:r>
            </w:hyperlink>
          </w:p>
        </w:tc>
      </w:tr>
      <w:tr w:rsidR="00262CF0" w:rsidRPr="007E6725" w14:paraId="191B7C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969DD9" w14:textId="77777777" w:rsidR="00262CF0" w:rsidRPr="00DA2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Пожидаева Е.С. Таможенная статистика: учебник / Е.С. Пожидаева. — Москва: ИНФРА-М, 2018.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327E13" w14:textId="77777777" w:rsidR="00262CF0" w:rsidRPr="00DA2DD7" w:rsidRDefault="00A535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https://znanium.com/catalog/document?pid=954462</w:t>
              </w:r>
            </w:hyperlink>
          </w:p>
        </w:tc>
      </w:tr>
      <w:tr w:rsidR="00262CF0" w:rsidRPr="007E6725" w14:paraId="5B8CB1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839C3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Яковлев В.Б. Статистика, расчеты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Яковлев В.Б. — 2-е изд., </w:t>
            </w:r>
            <w:proofErr w:type="spellStart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. и доп.—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2019.— 353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0D4E97" w14:textId="77777777" w:rsidR="00262CF0" w:rsidRPr="007E6725" w:rsidRDefault="00A535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https://urait.ru/bcode/437852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70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93563A" w14:textId="77777777" w:rsidTr="007B550D">
        <w:tc>
          <w:tcPr>
            <w:tcW w:w="9345" w:type="dxa"/>
          </w:tcPr>
          <w:p w14:paraId="3F8064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837D25" w14:textId="77777777" w:rsidTr="007B550D">
        <w:tc>
          <w:tcPr>
            <w:tcW w:w="9345" w:type="dxa"/>
          </w:tcPr>
          <w:p w14:paraId="1E5FBA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DD10938" w14:textId="77777777" w:rsidTr="007B550D">
        <w:tc>
          <w:tcPr>
            <w:tcW w:w="9345" w:type="dxa"/>
          </w:tcPr>
          <w:p w14:paraId="2464E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3FE2AD" w14:textId="77777777" w:rsidTr="007B550D">
        <w:tc>
          <w:tcPr>
            <w:tcW w:w="9345" w:type="dxa"/>
          </w:tcPr>
          <w:p w14:paraId="675B8D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89DE48" w14:textId="77777777" w:rsidTr="007B550D">
        <w:tc>
          <w:tcPr>
            <w:tcW w:w="9345" w:type="dxa"/>
          </w:tcPr>
          <w:p w14:paraId="33E7D9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70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35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70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6231C" w:rsidRPr="00D5392F" w14:paraId="03B7A020" w14:textId="77777777" w:rsidTr="005C5FE9">
        <w:tc>
          <w:tcPr>
            <w:tcW w:w="7797" w:type="dxa"/>
            <w:shd w:val="clear" w:color="auto" w:fill="auto"/>
          </w:tcPr>
          <w:p w14:paraId="074CEDD8" w14:textId="77777777" w:rsidR="00A6231C" w:rsidRPr="00D5392F" w:rsidRDefault="00A6231C" w:rsidP="005C5FE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39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D4D2600" w14:textId="77777777" w:rsidR="00A6231C" w:rsidRPr="00D5392F" w:rsidRDefault="00A6231C" w:rsidP="005C5FE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39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6231C" w:rsidRPr="00D5392F" w14:paraId="7A6435E9" w14:textId="77777777" w:rsidTr="005C5FE9">
        <w:tc>
          <w:tcPr>
            <w:tcW w:w="7797" w:type="dxa"/>
            <w:shd w:val="clear" w:color="auto" w:fill="auto"/>
          </w:tcPr>
          <w:p w14:paraId="3686A219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392F">
              <w:rPr>
                <w:sz w:val="22"/>
                <w:szCs w:val="22"/>
              </w:rPr>
              <w:t>комплексом</w:t>
            </w:r>
            <w:proofErr w:type="gramStart"/>
            <w:r w:rsidRPr="00D5392F">
              <w:rPr>
                <w:sz w:val="22"/>
                <w:szCs w:val="22"/>
              </w:rPr>
              <w:t>.С</w:t>
            </w:r>
            <w:proofErr w:type="gramEnd"/>
            <w:r w:rsidRPr="00D5392F">
              <w:rPr>
                <w:sz w:val="22"/>
                <w:szCs w:val="22"/>
              </w:rPr>
              <w:t>пециализированная</w:t>
            </w:r>
            <w:proofErr w:type="spellEnd"/>
            <w:r w:rsidRPr="00D5392F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D5392F">
              <w:rPr>
                <w:sz w:val="22"/>
                <w:szCs w:val="22"/>
              </w:rPr>
              <w:t>.М</w:t>
            </w:r>
            <w:proofErr w:type="gramEnd"/>
            <w:r w:rsidRPr="00D5392F">
              <w:rPr>
                <w:sz w:val="22"/>
                <w:szCs w:val="22"/>
              </w:rPr>
              <w:t xml:space="preserve">ультимедийный проектор </w:t>
            </w:r>
            <w:r w:rsidRPr="00D5392F">
              <w:rPr>
                <w:sz w:val="22"/>
                <w:szCs w:val="22"/>
                <w:lang w:val="en-US"/>
              </w:rPr>
              <w:t>NEC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NP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ME</w:t>
            </w:r>
            <w:r w:rsidRPr="00D5392F">
              <w:rPr>
                <w:sz w:val="22"/>
                <w:szCs w:val="22"/>
              </w:rPr>
              <w:t>402</w:t>
            </w:r>
            <w:r w:rsidRPr="00D5392F">
              <w:rPr>
                <w:sz w:val="22"/>
                <w:szCs w:val="22"/>
                <w:lang w:val="en-US"/>
              </w:rPr>
              <w:t>X</w:t>
            </w:r>
            <w:r w:rsidRPr="00D5392F">
              <w:rPr>
                <w:sz w:val="22"/>
                <w:szCs w:val="22"/>
              </w:rPr>
              <w:t xml:space="preserve"> - 1 шт., Акустическая система </w:t>
            </w:r>
            <w:r w:rsidRPr="00D5392F">
              <w:rPr>
                <w:sz w:val="22"/>
                <w:szCs w:val="22"/>
                <w:lang w:val="en-US"/>
              </w:rPr>
              <w:t>Hi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Fi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PRO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MASK</w:t>
            </w:r>
            <w:r w:rsidRPr="00D5392F">
              <w:rPr>
                <w:sz w:val="22"/>
                <w:szCs w:val="22"/>
              </w:rPr>
              <w:t>6</w:t>
            </w:r>
            <w:r w:rsidRPr="00D5392F">
              <w:rPr>
                <w:sz w:val="22"/>
                <w:szCs w:val="22"/>
                <w:lang w:val="en-US"/>
              </w:rPr>
              <w:t>T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W</w:t>
            </w:r>
            <w:r w:rsidRPr="00D5392F">
              <w:rPr>
                <w:sz w:val="22"/>
                <w:szCs w:val="22"/>
              </w:rPr>
              <w:t xml:space="preserve"> - 2 шт., Экран с электроприводом </w:t>
            </w:r>
            <w:r w:rsidRPr="00D5392F">
              <w:rPr>
                <w:sz w:val="22"/>
                <w:szCs w:val="22"/>
                <w:lang w:val="en-US"/>
              </w:rPr>
              <w:t>Draper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Baronet</w:t>
            </w:r>
            <w:r w:rsidRPr="00D5392F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D5392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TA</w:t>
            </w:r>
            <w:r w:rsidRPr="00D5392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0574F1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5392F">
              <w:rPr>
                <w:sz w:val="22"/>
                <w:szCs w:val="22"/>
              </w:rPr>
              <w:t>Прилукская</w:t>
            </w:r>
            <w:proofErr w:type="spellEnd"/>
            <w:r w:rsidRPr="00D5392F">
              <w:rPr>
                <w:sz w:val="22"/>
                <w:szCs w:val="22"/>
              </w:rPr>
              <w:t xml:space="preserve">, д. 3, лит. </w:t>
            </w:r>
            <w:r w:rsidRPr="00D5392F">
              <w:rPr>
                <w:sz w:val="22"/>
                <w:szCs w:val="22"/>
                <w:lang w:val="en-US"/>
              </w:rPr>
              <w:t>А</w:t>
            </w:r>
          </w:p>
        </w:tc>
      </w:tr>
      <w:tr w:rsidR="00A6231C" w:rsidRPr="00D5392F" w14:paraId="427ACC68" w14:textId="77777777" w:rsidTr="005C5FE9">
        <w:tc>
          <w:tcPr>
            <w:tcW w:w="7797" w:type="dxa"/>
            <w:shd w:val="clear" w:color="auto" w:fill="auto"/>
          </w:tcPr>
          <w:p w14:paraId="71752F37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5392F">
              <w:rPr>
                <w:sz w:val="22"/>
                <w:szCs w:val="22"/>
              </w:rPr>
              <w:t>комплекс"</w:t>
            </w:r>
            <w:proofErr w:type="gramStart"/>
            <w:r w:rsidRPr="00D5392F">
              <w:rPr>
                <w:sz w:val="22"/>
                <w:szCs w:val="22"/>
              </w:rPr>
              <w:t>.С</w:t>
            </w:r>
            <w:proofErr w:type="gramEnd"/>
            <w:r w:rsidRPr="00D5392F">
              <w:rPr>
                <w:sz w:val="22"/>
                <w:szCs w:val="22"/>
              </w:rPr>
              <w:t>пециализированная</w:t>
            </w:r>
            <w:proofErr w:type="spellEnd"/>
            <w:r w:rsidRPr="00D5392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D5392F">
              <w:rPr>
                <w:sz w:val="22"/>
                <w:szCs w:val="22"/>
                <w:lang w:val="en-US"/>
              </w:rPr>
              <w:t>Intel</w:t>
            </w:r>
            <w:r w:rsidRPr="00D5392F">
              <w:rPr>
                <w:sz w:val="22"/>
                <w:szCs w:val="22"/>
              </w:rPr>
              <w:t xml:space="preserve">  </w:t>
            </w:r>
            <w:r w:rsidRPr="00D5392F">
              <w:rPr>
                <w:sz w:val="22"/>
                <w:szCs w:val="22"/>
                <w:lang w:val="en-US"/>
              </w:rPr>
              <w:t>I</w:t>
            </w:r>
            <w:r w:rsidRPr="00D5392F">
              <w:rPr>
                <w:sz w:val="22"/>
                <w:szCs w:val="22"/>
              </w:rPr>
              <w:t>5-7400/8+8/1</w:t>
            </w:r>
            <w:r w:rsidRPr="00D5392F">
              <w:rPr>
                <w:sz w:val="22"/>
                <w:szCs w:val="22"/>
                <w:lang w:val="en-US"/>
              </w:rPr>
              <w:t>Tb</w:t>
            </w:r>
            <w:r w:rsidRPr="00D5392F">
              <w:rPr>
                <w:sz w:val="22"/>
                <w:szCs w:val="22"/>
              </w:rPr>
              <w:t>/</w:t>
            </w:r>
            <w:r w:rsidRPr="00D5392F">
              <w:rPr>
                <w:sz w:val="22"/>
                <w:szCs w:val="22"/>
                <w:lang w:val="en-US"/>
              </w:rPr>
              <w:t>GT</w:t>
            </w:r>
            <w:r w:rsidRPr="00D5392F">
              <w:rPr>
                <w:sz w:val="22"/>
                <w:szCs w:val="22"/>
              </w:rPr>
              <w:t>710-2</w:t>
            </w:r>
            <w:r w:rsidRPr="00D5392F">
              <w:rPr>
                <w:sz w:val="22"/>
                <w:szCs w:val="22"/>
                <w:lang w:val="en-US"/>
              </w:rPr>
              <w:t>Gb</w:t>
            </w:r>
            <w:r w:rsidRPr="00D5392F">
              <w:rPr>
                <w:sz w:val="22"/>
                <w:szCs w:val="22"/>
              </w:rPr>
              <w:t>/</w:t>
            </w:r>
            <w:r w:rsidRPr="00D5392F">
              <w:rPr>
                <w:sz w:val="22"/>
                <w:szCs w:val="22"/>
                <w:lang w:val="en-US"/>
              </w:rPr>
              <w:t>DELL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S</w:t>
            </w:r>
            <w:r w:rsidRPr="00D5392F">
              <w:rPr>
                <w:sz w:val="22"/>
                <w:szCs w:val="22"/>
              </w:rPr>
              <w:t>2218</w:t>
            </w:r>
            <w:r w:rsidRPr="00D5392F">
              <w:rPr>
                <w:sz w:val="22"/>
                <w:szCs w:val="22"/>
                <w:lang w:val="en-US"/>
              </w:rPr>
              <w:t>H</w:t>
            </w:r>
            <w:r w:rsidRPr="00D5392F">
              <w:rPr>
                <w:sz w:val="22"/>
                <w:szCs w:val="22"/>
              </w:rPr>
              <w:t xml:space="preserve"> - 21 шт., Ноутбук </w:t>
            </w:r>
            <w:r w:rsidRPr="00D5392F">
              <w:rPr>
                <w:sz w:val="22"/>
                <w:szCs w:val="22"/>
                <w:lang w:val="en-US"/>
              </w:rPr>
              <w:t>HP</w:t>
            </w:r>
            <w:r w:rsidRPr="00D5392F">
              <w:rPr>
                <w:sz w:val="22"/>
                <w:szCs w:val="22"/>
              </w:rPr>
              <w:t xml:space="preserve"> 250 </w:t>
            </w:r>
            <w:r w:rsidRPr="00D5392F">
              <w:rPr>
                <w:sz w:val="22"/>
                <w:szCs w:val="22"/>
                <w:lang w:val="en-US"/>
              </w:rPr>
              <w:t>G</w:t>
            </w:r>
            <w:r w:rsidRPr="00D5392F">
              <w:rPr>
                <w:sz w:val="22"/>
                <w:szCs w:val="22"/>
              </w:rPr>
              <w:t>6 1</w:t>
            </w:r>
            <w:r w:rsidRPr="00D5392F">
              <w:rPr>
                <w:sz w:val="22"/>
                <w:szCs w:val="22"/>
                <w:lang w:val="en-US"/>
              </w:rPr>
              <w:t>WY</w:t>
            </w:r>
            <w:r w:rsidRPr="00D5392F">
              <w:rPr>
                <w:sz w:val="22"/>
                <w:szCs w:val="22"/>
              </w:rPr>
              <w:t>58</w:t>
            </w:r>
            <w:r w:rsidRPr="00D5392F">
              <w:rPr>
                <w:sz w:val="22"/>
                <w:szCs w:val="22"/>
                <w:lang w:val="en-US"/>
              </w:rPr>
              <w:t>EA</w:t>
            </w:r>
            <w:r w:rsidRPr="00D5392F">
              <w:rPr>
                <w:sz w:val="22"/>
                <w:szCs w:val="22"/>
              </w:rPr>
              <w:t xml:space="preserve"> - 4 шт. Мультимедийный проектор </w:t>
            </w:r>
            <w:r w:rsidRPr="00D5392F">
              <w:rPr>
                <w:sz w:val="22"/>
                <w:szCs w:val="22"/>
                <w:lang w:val="en-US"/>
              </w:rPr>
              <w:t>Panasonic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PT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VX</w:t>
            </w:r>
            <w:r w:rsidRPr="00D5392F">
              <w:rPr>
                <w:sz w:val="22"/>
                <w:szCs w:val="22"/>
              </w:rPr>
              <w:t xml:space="preserve">610Е - 1 </w:t>
            </w:r>
            <w:proofErr w:type="spellStart"/>
            <w:r w:rsidRPr="00D5392F">
              <w:rPr>
                <w:sz w:val="22"/>
                <w:szCs w:val="22"/>
              </w:rPr>
              <w:t>шт.</w:t>
            </w:r>
            <w:proofErr w:type="gramStart"/>
            <w:r w:rsidRPr="00D5392F">
              <w:rPr>
                <w:sz w:val="22"/>
                <w:szCs w:val="22"/>
              </w:rPr>
              <w:t>,З</w:t>
            </w:r>
            <w:proofErr w:type="gramEnd"/>
            <w:r w:rsidRPr="00D5392F">
              <w:rPr>
                <w:sz w:val="22"/>
                <w:szCs w:val="22"/>
              </w:rPr>
              <w:t>вуковой</w:t>
            </w:r>
            <w:proofErr w:type="spellEnd"/>
            <w:r w:rsidRPr="00D5392F">
              <w:rPr>
                <w:sz w:val="22"/>
                <w:szCs w:val="22"/>
              </w:rPr>
              <w:t xml:space="preserve"> к-т (микшер-усилитель </w:t>
            </w:r>
            <w:r w:rsidRPr="00D5392F">
              <w:rPr>
                <w:sz w:val="22"/>
                <w:szCs w:val="22"/>
                <w:lang w:val="en-US"/>
              </w:rPr>
              <w:t>Apart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Concept</w:t>
            </w:r>
            <w:r w:rsidRPr="00D5392F">
              <w:rPr>
                <w:sz w:val="22"/>
                <w:szCs w:val="22"/>
              </w:rPr>
              <w:t xml:space="preserve">+ микрофон </w:t>
            </w:r>
            <w:r w:rsidRPr="00D5392F">
              <w:rPr>
                <w:sz w:val="22"/>
                <w:szCs w:val="22"/>
                <w:lang w:val="en-US"/>
              </w:rPr>
              <w:t>BEHRINGER</w:t>
            </w:r>
            <w:r w:rsidRPr="00D5392F">
              <w:rPr>
                <w:sz w:val="22"/>
                <w:szCs w:val="22"/>
              </w:rPr>
              <w:t xml:space="preserve">) - 1 шт., Акустическая система </w:t>
            </w:r>
            <w:r w:rsidRPr="00D5392F">
              <w:rPr>
                <w:sz w:val="22"/>
                <w:szCs w:val="22"/>
                <w:lang w:val="en-US"/>
              </w:rPr>
              <w:t>Hi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Fi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PRO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MASK</w:t>
            </w:r>
            <w:r w:rsidRPr="00D5392F">
              <w:rPr>
                <w:sz w:val="22"/>
                <w:szCs w:val="22"/>
              </w:rPr>
              <w:t>6</w:t>
            </w:r>
            <w:r w:rsidRPr="00D5392F">
              <w:rPr>
                <w:sz w:val="22"/>
                <w:szCs w:val="22"/>
                <w:lang w:val="en-US"/>
              </w:rPr>
              <w:t>T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W</w:t>
            </w:r>
            <w:r w:rsidRPr="00D5392F">
              <w:rPr>
                <w:sz w:val="22"/>
                <w:szCs w:val="22"/>
              </w:rPr>
              <w:t xml:space="preserve"> - 2 шт., Экран </w:t>
            </w:r>
            <w:r w:rsidRPr="00D5392F">
              <w:rPr>
                <w:sz w:val="22"/>
                <w:szCs w:val="22"/>
                <w:lang w:val="en-US"/>
              </w:rPr>
              <w:t>Compact</w:t>
            </w:r>
            <w:r w:rsidRPr="00D5392F">
              <w:rPr>
                <w:sz w:val="22"/>
                <w:szCs w:val="22"/>
              </w:rPr>
              <w:t xml:space="preserve"> </w:t>
            </w:r>
            <w:proofErr w:type="spellStart"/>
            <w:r w:rsidRPr="00D5392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5392F">
              <w:rPr>
                <w:sz w:val="22"/>
                <w:szCs w:val="22"/>
              </w:rPr>
              <w:t xml:space="preserve"> : размер экрана 153</w:t>
            </w:r>
            <w:r w:rsidRPr="00D5392F">
              <w:rPr>
                <w:sz w:val="22"/>
                <w:szCs w:val="22"/>
                <w:lang w:val="en-US"/>
              </w:rPr>
              <w:t>x</w:t>
            </w:r>
            <w:r w:rsidRPr="00D5392F">
              <w:rPr>
                <w:sz w:val="22"/>
                <w:szCs w:val="22"/>
              </w:rPr>
              <w:t xml:space="preserve">200 </w:t>
            </w:r>
            <w:r w:rsidRPr="00D5392F">
              <w:rPr>
                <w:sz w:val="22"/>
                <w:szCs w:val="22"/>
                <w:lang w:val="en-US"/>
              </w:rPr>
              <w:t>c</w:t>
            </w:r>
            <w:r w:rsidRPr="00D5392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A14FAF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5392F">
              <w:rPr>
                <w:sz w:val="22"/>
                <w:szCs w:val="22"/>
              </w:rPr>
              <w:t>Прилукская</w:t>
            </w:r>
            <w:proofErr w:type="spellEnd"/>
            <w:r w:rsidRPr="00D5392F">
              <w:rPr>
                <w:sz w:val="22"/>
                <w:szCs w:val="22"/>
              </w:rPr>
              <w:t xml:space="preserve">, д. 3, лит. </w:t>
            </w:r>
            <w:r w:rsidRPr="00D5392F">
              <w:rPr>
                <w:sz w:val="22"/>
                <w:szCs w:val="22"/>
                <w:lang w:val="en-US"/>
              </w:rPr>
              <w:t>А</w:t>
            </w:r>
          </w:p>
        </w:tc>
      </w:tr>
      <w:tr w:rsidR="00A6231C" w:rsidRPr="00D5392F" w14:paraId="16CCFBF8" w14:textId="77777777" w:rsidTr="005C5FE9">
        <w:tc>
          <w:tcPr>
            <w:tcW w:w="7797" w:type="dxa"/>
            <w:shd w:val="clear" w:color="auto" w:fill="auto"/>
          </w:tcPr>
          <w:p w14:paraId="7C0097D5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392F">
              <w:rPr>
                <w:sz w:val="22"/>
                <w:szCs w:val="22"/>
              </w:rPr>
              <w:t>комплексом</w:t>
            </w:r>
            <w:proofErr w:type="gramStart"/>
            <w:r w:rsidRPr="00D5392F">
              <w:rPr>
                <w:sz w:val="22"/>
                <w:szCs w:val="22"/>
              </w:rPr>
              <w:t>.С</w:t>
            </w:r>
            <w:proofErr w:type="gramEnd"/>
            <w:r w:rsidRPr="00D5392F">
              <w:rPr>
                <w:sz w:val="22"/>
                <w:szCs w:val="22"/>
              </w:rPr>
              <w:t>пециализированная</w:t>
            </w:r>
            <w:proofErr w:type="spellEnd"/>
            <w:r w:rsidRPr="00D5392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D5392F">
              <w:rPr>
                <w:sz w:val="22"/>
                <w:szCs w:val="22"/>
                <w:lang w:val="en-US"/>
              </w:rPr>
              <w:t>HP</w:t>
            </w:r>
            <w:r w:rsidRPr="00D5392F">
              <w:rPr>
                <w:sz w:val="22"/>
                <w:szCs w:val="22"/>
              </w:rPr>
              <w:t xml:space="preserve"> 250 </w:t>
            </w:r>
            <w:r w:rsidRPr="00D5392F">
              <w:rPr>
                <w:sz w:val="22"/>
                <w:szCs w:val="22"/>
                <w:lang w:val="en-US"/>
              </w:rPr>
              <w:t>G</w:t>
            </w:r>
            <w:r w:rsidRPr="00D5392F">
              <w:rPr>
                <w:sz w:val="22"/>
                <w:szCs w:val="22"/>
              </w:rPr>
              <w:t>6 1</w:t>
            </w:r>
            <w:r w:rsidRPr="00D5392F">
              <w:rPr>
                <w:sz w:val="22"/>
                <w:szCs w:val="22"/>
                <w:lang w:val="en-US"/>
              </w:rPr>
              <w:t>WY</w:t>
            </w:r>
            <w:r w:rsidRPr="00D5392F">
              <w:rPr>
                <w:sz w:val="22"/>
                <w:szCs w:val="22"/>
              </w:rPr>
              <w:t>58</w:t>
            </w:r>
            <w:r w:rsidRPr="00D5392F">
              <w:rPr>
                <w:sz w:val="22"/>
                <w:szCs w:val="22"/>
                <w:lang w:val="en-US"/>
              </w:rPr>
              <w:t>EA</w:t>
            </w:r>
            <w:r w:rsidRPr="00D5392F">
              <w:rPr>
                <w:sz w:val="22"/>
                <w:szCs w:val="22"/>
              </w:rPr>
              <w:t xml:space="preserve">, Мультимедийный проектор </w:t>
            </w:r>
            <w:r w:rsidRPr="00D5392F">
              <w:rPr>
                <w:sz w:val="22"/>
                <w:szCs w:val="22"/>
                <w:lang w:val="en-US"/>
              </w:rPr>
              <w:t>LG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PF</w:t>
            </w:r>
            <w:r w:rsidRPr="00D5392F">
              <w:rPr>
                <w:sz w:val="22"/>
                <w:szCs w:val="22"/>
              </w:rPr>
              <w:t>1500</w:t>
            </w:r>
            <w:r w:rsidRPr="00D5392F">
              <w:rPr>
                <w:sz w:val="22"/>
                <w:szCs w:val="22"/>
                <w:lang w:val="en-US"/>
              </w:rPr>
              <w:t>G</w:t>
            </w:r>
            <w:r w:rsidRPr="00D5392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CDAF5B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5392F">
              <w:rPr>
                <w:sz w:val="22"/>
                <w:szCs w:val="22"/>
              </w:rPr>
              <w:t>Прилукская</w:t>
            </w:r>
            <w:proofErr w:type="spellEnd"/>
            <w:r w:rsidRPr="00D5392F">
              <w:rPr>
                <w:sz w:val="22"/>
                <w:szCs w:val="22"/>
              </w:rPr>
              <w:t xml:space="preserve">, д. 3, лит. </w:t>
            </w:r>
            <w:r w:rsidRPr="00D5392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6A29C24" w14:textId="77777777" w:rsidR="00A6231C" w:rsidRPr="007E6725" w:rsidRDefault="00A6231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70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7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7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70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История учёта и статистики деятельности государства и внешней торговли: этапы становления</w:t>
            </w:r>
          </w:p>
        </w:tc>
      </w:tr>
      <w:tr w:rsidR="009E6058" w14:paraId="79953CA2" w14:textId="77777777" w:rsidTr="00F00293">
        <w:tc>
          <w:tcPr>
            <w:tcW w:w="562" w:type="dxa"/>
          </w:tcPr>
          <w:p w14:paraId="52139A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2B4F7C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Методика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DA2D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Mining</w:t>
            </w:r>
            <w:r w:rsidRPr="00DA2DD7">
              <w:rPr>
                <w:sz w:val="23"/>
                <w:szCs w:val="23"/>
              </w:rPr>
              <w:t>: понятие и применение в таможенной сфере</w:t>
            </w:r>
          </w:p>
        </w:tc>
      </w:tr>
      <w:tr w:rsidR="009E6058" w14:paraId="6417F55D" w14:textId="77777777" w:rsidTr="00F00293">
        <w:tc>
          <w:tcPr>
            <w:tcW w:w="562" w:type="dxa"/>
          </w:tcPr>
          <w:p w14:paraId="6D440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57F6A25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Основные понятия и категории таможенной статистики</w:t>
            </w:r>
          </w:p>
        </w:tc>
      </w:tr>
      <w:tr w:rsidR="009E6058" w14:paraId="63B7E620" w14:textId="77777777" w:rsidTr="00F00293">
        <w:tc>
          <w:tcPr>
            <w:tcW w:w="562" w:type="dxa"/>
          </w:tcPr>
          <w:p w14:paraId="062CEE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4C70FDB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Задачи и методы таможенной статистики</w:t>
            </w:r>
          </w:p>
        </w:tc>
      </w:tr>
      <w:tr w:rsidR="009E6058" w14:paraId="49B83B51" w14:textId="77777777" w:rsidTr="00F00293">
        <w:tc>
          <w:tcPr>
            <w:tcW w:w="562" w:type="dxa"/>
          </w:tcPr>
          <w:p w14:paraId="210441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B5F151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Законодательная база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статистики: структура и содержание</w:t>
            </w:r>
          </w:p>
        </w:tc>
      </w:tr>
      <w:tr w:rsidR="009E6058" w14:paraId="029F2C37" w14:textId="77777777" w:rsidTr="00F00293">
        <w:tc>
          <w:tcPr>
            <w:tcW w:w="562" w:type="dxa"/>
          </w:tcPr>
          <w:p w14:paraId="3BC85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78BAB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Этапы развития международного учёта и статистики внешней торговли</w:t>
            </w:r>
          </w:p>
        </w:tc>
      </w:tr>
      <w:tr w:rsidR="009E6058" w14:paraId="5026FA73" w14:textId="77777777" w:rsidTr="00F00293">
        <w:tc>
          <w:tcPr>
            <w:tcW w:w="562" w:type="dxa"/>
          </w:tcPr>
          <w:p w14:paraId="2F6FDC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6BD06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Статистическая территория в таможенной статистике. Учёт отечественных и иностранных товаров</w:t>
            </w:r>
          </w:p>
        </w:tc>
      </w:tr>
      <w:tr w:rsidR="009E6058" w14:paraId="1F1FD3B8" w14:textId="77777777" w:rsidTr="00F00293">
        <w:tc>
          <w:tcPr>
            <w:tcW w:w="562" w:type="dxa"/>
          </w:tcPr>
          <w:p w14:paraId="0262F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D21942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Системы учёта торговли в таможенной статистике</w:t>
            </w:r>
          </w:p>
        </w:tc>
      </w:tr>
      <w:tr w:rsidR="009E6058" w14:paraId="42C7608D" w14:textId="77777777" w:rsidTr="00F00293">
        <w:tc>
          <w:tcPr>
            <w:tcW w:w="562" w:type="dxa"/>
          </w:tcPr>
          <w:p w14:paraId="230A0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23CEF5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Базы данных и ведение статистики внешней торговли</w:t>
            </w:r>
          </w:p>
        </w:tc>
      </w:tr>
      <w:tr w:rsidR="009E6058" w14:paraId="3B68ACDD" w14:textId="77777777" w:rsidTr="00F00293">
        <w:tc>
          <w:tcPr>
            <w:tcW w:w="562" w:type="dxa"/>
          </w:tcPr>
          <w:p w14:paraId="75CFC9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5F05A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Общие положения и рекомендац</w:t>
            </w:r>
            <w:proofErr w:type="gramStart"/>
            <w:r w:rsidRPr="00DA2DD7">
              <w:rPr>
                <w:sz w:val="23"/>
                <w:szCs w:val="23"/>
              </w:rPr>
              <w:t>ии ОО</w:t>
            </w:r>
            <w:proofErr w:type="gramEnd"/>
            <w:r w:rsidRPr="00DA2DD7">
              <w:rPr>
                <w:sz w:val="23"/>
                <w:szCs w:val="23"/>
              </w:rPr>
              <w:t>Н по ведению таможенной статистики в таможенных союзах</w:t>
            </w:r>
          </w:p>
        </w:tc>
      </w:tr>
      <w:tr w:rsidR="009E6058" w14:paraId="6390D691" w14:textId="77777777" w:rsidTr="00F00293">
        <w:tc>
          <w:tcPr>
            <w:tcW w:w="562" w:type="dxa"/>
          </w:tcPr>
          <w:p w14:paraId="39BC6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B0540B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Организация таможенной статистики на </w:t>
            </w:r>
            <w:proofErr w:type="gramStart"/>
            <w:r w:rsidRPr="00DA2DD7">
              <w:rPr>
                <w:sz w:val="23"/>
                <w:szCs w:val="23"/>
              </w:rPr>
              <w:t>уровне</w:t>
            </w:r>
            <w:proofErr w:type="gramEnd"/>
            <w:r w:rsidRPr="00DA2DD7">
              <w:rPr>
                <w:sz w:val="23"/>
                <w:szCs w:val="23"/>
              </w:rPr>
              <w:t xml:space="preserve"> ФТС России</w:t>
            </w:r>
          </w:p>
        </w:tc>
      </w:tr>
      <w:tr w:rsidR="009E6058" w14:paraId="0AC9745E" w14:textId="77777777" w:rsidTr="00F00293">
        <w:tc>
          <w:tcPr>
            <w:tcW w:w="562" w:type="dxa"/>
          </w:tcPr>
          <w:p w14:paraId="46845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F3B8E2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Организация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на уровне регионального таможенного управления</w:t>
            </w:r>
          </w:p>
        </w:tc>
      </w:tr>
      <w:tr w:rsidR="009E6058" w14:paraId="5E7CABC0" w14:textId="77777777" w:rsidTr="00F00293">
        <w:tc>
          <w:tcPr>
            <w:tcW w:w="562" w:type="dxa"/>
          </w:tcPr>
          <w:p w14:paraId="6D81F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5A6FB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Организация таможенной статистики на </w:t>
            </w:r>
            <w:proofErr w:type="gramStart"/>
            <w:r w:rsidRPr="00DA2DD7">
              <w:rPr>
                <w:sz w:val="23"/>
                <w:szCs w:val="23"/>
              </w:rPr>
              <w:t>уровне</w:t>
            </w:r>
            <w:proofErr w:type="gramEnd"/>
            <w:r w:rsidRPr="00DA2DD7">
              <w:rPr>
                <w:sz w:val="23"/>
                <w:szCs w:val="23"/>
              </w:rPr>
              <w:t xml:space="preserve"> таможни</w:t>
            </w:r>
          </w:p>
        </w:tc>
      </w:tr>
      <w:tr w:rsidR="009E6058" w14:paraId="684F5C28" w14:textId="77777777" w:rsidTr="00F00293">
        <w:tc>
          <w:tcPr>
            <w:tcW w:w="562" w:type="dxa"/>
          </w:tcPr>
          <w:p w14:paraId="6FD5D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8B2395B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Методология ведения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статистики: понятие, нормативная база, основные термины и структура</w:t>
            </w:r>
          </w:p>
        </w:tc>
      </w:tr>
      <w:tr w:rsidR="009E6058" w14:paraId="59AE0158" w14:textId="77777777" w:rsidTr="00F00293">
        <w:tc>
          <w:tcPr>
            <w:tcW w:w="562" w:type="dxa"/>
          </w:tcPr>
          <w:p w14:paraId="478F4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F97B2A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Учёт экспорта в таможенной статистике</w:t>
            </w:r>
          </w:p>
        </w:tc>
      </w:tr>
      <w:tr w:rsidR="009E6058" w14:paraId="5AB561BA" w14:textId="77777777" w:rsidTr="00F00293">
        <w:tc>
          <w:tcPr>
            <w:tcW w:w="562" w:type="dxa"/>
          </w:tcPr>
          <w:p w14:paraId="03766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924D89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Учёт импорта в таможенной статистике</w:t>
            </w:r>
          </w:p>
        </w:tc>
      </w:tr>
      <w:tr w:rsidR="009E6058" w14:paraId="0267A3EA" w14:textId="77777777" w:rsidTr="00F00293">
        <w:tc>
          <w:tcPr>
            <w:tcW w:w="562" w:type="dxa"/>
          </w:tcPr>
          <w:p w14:paraId="7B72F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A328F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Отдельные категории товаров, подлежащих учёту в таможенной статистике</w:t>
            </w:r>
          </w:p>
        </w:tc>
      </w:tr>
      <w:tr w:rsidR="009E6058" w14:paraId="70E70727" w14:textId="77777777" w:rsidTr="00F00293">
        <w:tc>
          <w:tcPr>
            <w:tcW w:w="562" w:type="dxa"/>
          </w:tcPr>
          <w:p w14:paraId="5D07F8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5C63B8B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Отдельные категории товаров, не подлежащих учёту в таможенной статистике</w:t>
            </w:r>
          </w:p>
        </w:tc>
      </w:tr>
      <w:tr w:rsidR="009E6058" w14:paraId="7F414242" w14:textId="77777777" w:rsidTr="00F00293">
        <w:tc>
          <w:tcPr>
            <w:tcW w:w="562" w:type="dxa"/>
          </w:tcPr>
          <w:p w14:paraId="6A0A64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B2A3C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Использование классификаторов сведений в таможенной статистике</w:t>
            </w:r>
          </w:p>
        </w:tc>
      </w:tr>
      <w:tr w:rsidR="009E6058" w14:paraId="6FED77CB" w14:textId="77777777" w:rsidTr="00F00293">
        <w:tc>
          <w:tcPr>
            <w:tcW w:w="562" w:type="dxa"/>
          </w:tcPr>
          <w:p w14:paraId="0597D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13E964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Классификация товаров при ведении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</w:t>
            </w:r>
          </w:p>
        </w:tc>
      </w:tr>
      <w:tr w:rsidR="009E6058" w14:paraId="02140231" w14:textId="77777777" w:rsidTr="00F00293">
        <w:tc>
          <w:tcPr>
            <w:tcW w:w="562" w:type="dxa"/>
          </w:tcPr>
          <w:p w14:paraId="041998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4ED63A1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Стоимостная оценка товаров в таможенной статистике: понятие, цели, задачи</w:t>
            </w:r>
          </w:p>
        </w:tc>
      </w:tr>
      <w:tr w:rsidR="009E6058" w14:paraId="336926DE" w14:textId="77777777" w:rsidTr="00F00293">
        <w:tc>
          <w:tcPr>
            <w:tcW w:w="562" w:type="dxa"/>
          </w:tcPr>
          <w:p w14:paraId="54A4B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E371D3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Учёт и определение статистической стоимости товаров в таможенной статистике</w:t>
            </w:r>
          </w:p>
        </w:tc>
      </w:tr>
      <w:tr w:rsidR="009E6058" w14:paraId="063EEA74" w14:textId="77777777" w:rsidTr="00F00293">
        <w:tc>
          <w:tcPr>
            <w:tcW w:w="562" w:type="dxa"/>
          </w:tcPr>
          <w:p w14:paraId="6404E2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A75DA2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ИНКОТЕРМС-2020: основные определения, место в таможенной статистике</w:t>
            </w:r>
          </w:p>
        </w:tc>
      </w:tr>
      <w:tr w:rsidR="009E6058" w14:paraId="38D23114" w14:textId="77777777" w:rsidTr="00F00293">
        <w:tc>
          <w:tcPr>
            <w:tcW w:w="562" w:type="dxa"/>
          </w:tcPr>
          <w:p w14:paraId="36B52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EB09F0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Количественный учёт товаров в таможенной статистике</w:t>
            </w:r>
          </w:p>
        </w:tc>
      </w:tr>
      <w:tr w:rsidR="009E6058" w14:paraId="473B79B9" w14:textId="77777777" w:rsidTr="00F00293">
        <w:tc>
          <w:tcPr>
            <w:tcW w:w="562" w:type="dxa"/>
          </w:tcPr>
          <w:p w14:paraId="72B19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2BCFCD0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Определение и учёт страны-партнёра в таможенной статистике</w:t>
            </w:r>
          </w:p>
        </w:tc>
      </w:tr>
      <w:tr w:rsidR="009E6058" w14:paraId="5DA18A89" w14:textId="77777777" w:rsidTr="00F00293">
        <w:tc>
          <w:tcPr>
            <w:tcW w:w="562" w:type="dxa"/>
          </w:tcPr>
          <w:p w14:paraId="4FB99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E10C4C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Распространение данных таможенной статистики и конфиденциальность информации</w:t>
            </w:r>
          </w:p>
        </w:tc>
      </w:tr>
      <w:tr w:rsidR="009E6058" w14:paraId="37ADBA7F" w14:textId="77777777" w:rsidTr="00F00293">
        <w:tc>
          <w:tcPr>
            <w:tcW w:w="562" w:type="dxa"/>
          </w:tcPr>
          <w:p w14:paraId="194C9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109EED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Организация ведения статистики взаимной торговли РФ в рамках Евразийского экономического союза</w:t>
            </w:r>
          </w:p>
        </w:tc>
      </w:tr>
      <w:tr w:rsidR="009E6058" w14:paraId="4CE615BD" w14:textId="77777777" w:rsidTr="00F00293">
        <w:tc>
          <w:tcPr>
            <w:tcW w:w="562" w:type="dxa"/>
          </w:tcPr>
          <w:p w14:paraId="1ED87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537616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Статистическая форма учёта перемещения товаров: определение, правила заполнения</w:t>
            </w:r>
          </w:p>
        </w:tc>
      </w:tr>
      <w:tr w:rsidR="009E6058" w14:paraId="42779739" w14:textId="77777777" w:rsidTr="00F00293">
        <w:tc>
          <w:tcPr>
            <w:tcW w:w="562" w:type="dxa"/>
          </w:tcPr>
          <w:p w14:paraId="31DCD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FE9ABF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Ведение таможенной статистики по субъектам РФ: цели, структура формирования и правила распределения данных</w:t>
            </w:r>
          </w:p>
        </w:tc>
      </w:tr>
      <w:tr w:rsidR="009E6058" w14:paraId="21B546DB" w14:textId="77777777" w:rsidTr="00F00293">
        <w:tc>
          <w:tcPr>
            <w:tcW w:w="562" w:type="dxa"/>
          </w:tcPr>
          <w:p w14:paraId="00F13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05F43B5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Представление данных таможенной статистики по субъектам РФ: формы и получатели</w:t>
            </w:r>
          </w:p>
        </w:tc>
      </w:tr>
      <w:tr w:rsidR="009E6058" w14:paraId="6E4B1D7A" w14:textId="77777777" w:rsidTr="00F00293">
        <w:tc>
          <w:tcPr>
            <w:tcW w:w="562" w:type="dxa"/>
          </w:tcPr>
          <w:p w14:paraId="426C05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50F12A5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Сопоставительный анализ данных: понятие, цели, место в таможенной статистике</w:t>
            </w:r>
          </w:p>
        </w:tc>
      </w:tr>
      <w:tr w:rsidR="009E6058" w14:paraId="0B8FCFB3" w14:textId="77777777" w:rsidTr="00F00293">
        <w:tc>
          <w:tcPr>
            <w:tcW w:w="562" w:type="dxa"/>
          </w:tcPr>
          <w:p w14:paraId="52B6D3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AE9EF5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Алгоритм сопоставления данных и причины их расхождения</w:t>
            </w:r>
          </w:p>
        </w:tc>
      </w:tr>
      <w:tr w:rsidR="009E6058" w14:paraId="65F07028" w14:textId="77777777" w:rsidTr="00F00293">
        <w:tc>
          <w:tcPr>
            <w:tcW w:w="562" w:type="dxa"/>
          </w:tcPr>
          <w:p w14:paraId="271FB9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71C5B8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Расхождение данных по торговле РФ со странами мира: база и показатели</w:t>
            </w:r>
          </w:p>
        </w:tc>
      </w:tr>
      <w:tr w:rsidR="009E6058" w14:paraId="38A36D6E" w14:textId="77777777" w:rsidTr="00F00293">
        <w:tc>
          <w:tcPr>
            <w:tcW w:w="562" w:type="dxa"/>
          </w:tcPr>
          <w:p w14:paraId="540BA3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D7DA8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2DD7">
              <w:rPr>
                <w:sz w:val="23"/>
                <w:szCs w:val="23"/>
              </w:rPr>
              <w:t xml:space="preserve">Методика сопоставления итогов торговли России и стран мира. </w:t>
            </w:r>
            <w:proofErr w:type="spellStart"/>
            <w:r>
              <w:rPr>
                <w:sz w:val="23"/>
                <w:szCs w:val="23"/>
                <w:lang w:val="en-US"/>
              </w:rPr>
              <w:t>Прямая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степень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14:paraId="6A5C468D" w14:textId="77777777" w:rsidTr="00F00293">
        <w:tc>
          <w:tcPr>
            <w:tcW w:w="562" w:type="dxa"/>
          </w:tcPr>
          <w:p w14:paraId="70A9F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34933FD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Корректная степень расхождения данных при сопоставлении итогов торговли России и стран мира</w:t>
            </w:r>
          </w:p>
        </w:tc>
      </w:tr>
      <w:tr w:rsidR="009E6058" w14:paraId="67EF2611" w14:textId="77777777" w:rsidTr="00F00293">
        <w:tc>
          <w:tcPr>
            <w:tcW w:w="562" w:type="dxa"/>
          </w:tcPr>
          <w:p w14:paraId="710B8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153D3BF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Специальная таможенная статистика: предмет, цели, задачи</w:t>
            </w:r>
          </w:p>
        </w:tc>
      </w:tr>
      <w:tr w:rsidR="009E6058" w14:paraId="78149C8C" w14:textId="77777777" w:rsidTr="00F00293">
        <w:tc>
          <w:tcPr>
            <w:tcW w:w="562" w:type="dxa"/>
          </w:tcPr>
          <w:p w14:paraId="5C945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219EFE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Специальная таможенная статистика: нормативная база и объекты учёта</w:t>
            </w:r>
          </w:p>
        </w:tc>
      </w:tr>
      <w:tr w:rsidR="009E6058" w14:paraId="12D3B9D5" w14:textId="77777777" w:rsidTr="00F00293">
        <w:tc>
          <w:tcPr>
            <w:tcW w:w="562" w:type="dxa"/>
          </w:tcPr>
          <w:p w14:paraId="49C69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FBC57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Иерархичность системы формирования специальной таможенной статистики и её причины</w:t>
            </w:r>
          </w:p>
        </w:tc>
      </w:tr>
      <w:tr w:rsidR="009E6058" w14:paraId="549AA572" w14:textId="77777777" w:rsidTr="00F00293">
        <w:tc>
          <w:tcPr>
            <w:tcW w:w="562" w:type="dxa"/>
          </w:tcPr>
          <w:p w14:paraId="5F8CD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634D56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Формирование, регулирование и представление отчётности таможенных органов в рамках специальной таможенной статистики</w:t>
            </w:r>
          </w:p>
        </w:tc>
      </w:tr>
      <w:tr w:rsidR="009E6058" w14:paraId="0E94A500" w14:textId="77777777" w:rsidTr="00F00293">
        <w:tc>
          <w:tcPr>
            <w:tcW w:w="562" w:type="dxa"/>
          </w:tcPr>
          <w:p w14:paraId="4BC9F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D5630A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Информационные технологии, применяемые в таможенных органах для формирования отчётности по основным видам деятельности</w:t>
            </w:r>
          </w:p>
        </w:tc>
      </w:tr>
      <w:tr w:rsidR="009E6058" w14:paraId="3BCA3E02" w14:textId="77777777" w:rsidTr="00F00293">
        <w:tc>
          <w:tcPr>
            <w:tcW w:w="562" w:type="dxa"/>
          </w:tcPr>
          <w:p w14:paraId="778AA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CE5ED3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таможенного декларирования: цель, задачи, основные понятия и объекты учёта</w:t>
            </w:r>
          </w:p>
        </w:tc>
      </w:tr>
      <w:tr w:rsidR="009E6058" w14:paraId="50D16363" w14:textId="77777777" w:rsidTr="00F00293">
        <w:tc>
          <w:tcPr>
            <w:tcW w:w="562" w:type="dxa"/>
          </w:tcPr>
          <w:p w14:paraId="58B9A3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4B6B88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таможенного декларирования: система показателей</w:t>
            </w:r>
          </w:p>
        </w:tc>
      </w:tr>
      <w:tr w:rsidR="009E6058" w14:paraId="1D9A87F1" w14:textId="77777777" w:rsidTr="00F00293">
        <w:tc>
          <w:tcPr>
            <w:tcW w:w="562" w:type="dxa"/>
          </w:tcPr>
          <w:p w14:paraId="0BDEB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A6F5EF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таможенных платежей: цель, задачи, основные понятия и объекты учёта</w:t>
            </w:r>
          </w:p>
        </w:tc>
      </w:tr>
      <w:tr w:rsidR="009E6058" w14:paraId="7ABDD8C6" w14:textId="77777777" w:rsidTr="00F00293">
        <w:tc>
          <w:tcPr>
            <w:tcW w:w="562" w:type="dxa"/>
          </w:tcPr>
          <w:p w14:paraId="4C5DDF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4784C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таможенных платежей: система показателей</w:t>
            </w:r>
          </w:p>
        </w:tc>
      </w:tr>
      <w:tr w:rsidR="009E6058" w14:paraId="325EC58F" w14:textId="77777777" w:rsidTr="00F00293">
        <w:tc>
          <w:tcPr>
            <w:tcW w:w="562" w:type="dxa"/>
          </w:tcPr>
          <w:p w14:paraId="603228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F3F16E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контроля таможенной стоимости: цель, задачи, основные понятия и объекты учёта</w:t>
            </w:r>
          </w:p>
        </w:tc>
      </w:tr>
      <w:tr w:rsidR="009E6058" w14:paraId="7D64C055" w14:textId="77777777" w:rsidTr="00F00293">
        <w:tc>
          <w:tcPr>
            <w:tcW w:w="562" w:type="dxa"/>
          </w:tcPr>
          <w:p w14:paraId="78CDB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79BC1C1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контроля таможенной стоимости: система показателей</w:t>
            </w:r>
          </w:p>
        </w:tc>
      </w:tr>
      <w:tr w:rsidR="009E6058" w14:paraId="25D78CB1" w14:textId="77777777" w:rsidTr="00F00293">
        <w:tc>
          <w:tcPr>
            <w:tcW w:w="562" w:type="dxa"/>
          </w:tcPr>
          <w:p w14:paraId="1D3378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A91C8F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валютного контроля: цель, задачи, основные понятия и объекты учёта</w:t>
            </w:r>
          </w:p>
        </w:tc>
      </w:tr>
      <w:tr w:rsidR="009E6058" w14:paraId="1C64AAB8" w14:textId="77777777" w:rsidTr="00F00293">
        <w:tc>
          <w:tcPr>
            <w:tcW w:w="562" w:type="dxa"/>
          </w:tcPr>
          <w:p w14:paraId="593D17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7B8821F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валютного контроля: система показателей</w:t>
            </w:r>
          </w:p>
        </w:tc>
      </w:tr>
      <w:tr w:rsidR="009E6058" w14:paraId="63F3022D" w14:textId="77777777" w:rsidTr="00F00293">
        <w:tc>
          <w:tcPr>
            <w:tcW w:w="562" w:type="dxa"/>
          </w:tcPr>
          <w:p w14:paraId="5CF60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528A94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Система проведения и учёта валютных операций для целей статистики валютного контроля</w:t>
            </w:r>
          </w:p>
        </w:tc>
      </w:tr>
      <w:tr w:rsidR="009E6058" w14:paraId="5B001E21" w14:textId="77777777" w:rsidTr="00F00293">
        <w:tc>
          <w:tcPr>
            <w:tcW w:w="562" w:type="dxa"/>
          </w:tcPr>
          <w:p w14:paraId="7CA75C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B843C0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таможенных правонарушений: цель, задачи, основные понятия и объекты учёта</w:t>
            </w:r>
          </w:p>
        </w:tc>
      </w:tr>
      <w:tr w:rsidR="009E6058" w14:paraId="05F8CB19" w14:textId="77777777" w:rsidTr="00F00293">
        <w:tc>
          <w:tcPr>
            <w:tcW w:w="562" w:type="dxa"/>
          </w:tcPr>
          <w:p w14:paraId="2E90B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FEEC49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Статистические таблицы и анализ степени вариации в статистике внешней торговли</w:t>
            </w:r>
          </w:p>
        </w:tc>
      </w:tr>
      <w:tr w:rsidR="009E6058" w14:paraId="733471EC" w14:textId="77777777" w:rsidTr="00F00293">
        <w:tc>
          <w:tcPr>
            <w:tcW w:w="562" w:type="dxa"/>
          </w:tcPr>
          <w:p w14:paraId="34942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21BE532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Статистическая зависимость и стохастические связи в таможенной статистике</w:t>
            </w:r>
          </w:p>
        </w:tc>
      </w:tr>
      <w:tr w:rsidR="009E6058" w14:paraId="213F322B" w14:textId="77777777" w:rsidTr="00F00293">
        <w:tc>
          <w:tcPr>
            <w:tcW w:w="562" w:type="dxa"/>
          </w:tcPr>
          <w:p w14:paraId="3E0364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3417556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Корреляционно-регрессионный анализ данных в таможенной статистике</w:t>
            </w:r>
          </w:p>
        </w:tc>
      </w:tr>
      <w:tr w:rsidR="009E6058" w14:paraId="7FD309C4" w14:textId="77777777" w:rsidTr="00F00293">
        <w:tc>
          <w:tcPr>
            <w:tcW w:w="562" w:type="dxa"/>
          </w:tcPr>
          <w:p w14:paraId="10747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E4107BF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Изучение динамики показателей и прогнозирование в таможенной статистике</w:t>
            </w:r>
          </w:p>
        </w:tc>
      </w:tr>
      <w:tr w:rsidR="009E6058" w14:paraId="5876CFBD" w14:textId="77777777" w:rsidTr="00F00293">
        <w:tc>
          <w:tcPr>
            <w:tcW w:w="562" w:type="dxa"/>
          </w:tcPr>
          <w:p w14:paraId="5E2AAD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6424C5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Индексный анализ и индексы внешней торговли на основе таможенной статистики</w:t>
            </w:r>
          </w:p>
        </w:tc>
      </w:tr>
      <w:tr w:rsidR="009E6058" w14:paraId="18FF1D58" w14:textId="77777777" w:rsidTr="00F00293">
        <w:tc>
          <w:tcPr>
            <w:tcW w:w="562" w:type="dxa"/>
          </w:tcPr>
          <w:p w14:paraId="610C5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1CCCDC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Показатели структурных сдвигов в таможенной статистике.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70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Иркутская область</w:t>
            </w:r>
          </w:p>
        </w:tc>
      </w:tr>
      <w:tr w:rsidR="00AD3A54" w14:paraId="0430F02E" w14:textId="77777777" w:rsidTr="00F00293">
        <w:tc>
          <w:tcPr>
            <w:tcW w:w="562" w:type="dxa"/>
          </w:tcPr>
          <w:p w14:paraId="0E1568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55C9F0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Калининградская область</w:t>
            </w:r>
          </w:p>
        </w:tc>
      </w:tr>
      <w:tr w:rsidR="00AD3A54" w14:paraId="4D253880" w14:textId="77777777" w:rsidTr="00F00293">
        <w:tc>
          <w:tcPr>
            <w:tcW w:w="562" w:type="dxa"/>
          </w:tcPr>
          <w:p w14:paraId="647ACF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671F36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Амурская область</w:t>
            </w:r>
          </w:p>
        </w:tc>
      </w:tr>
      <w:tr w:rsidR="00AD3A54" w14:paraId="536A94D5" w14:textId="77777777" w:rsidTr="00F00293">
        <w:tc>
          <w:tcPr>
            <w:tcW w:w="562" w:type="dxa"/>
          </w:tcPr>
          <w:p w14:paraId="27F577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EEA73D6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Краснодарский край</w:t>
            </w:r>
          </w:p>
        </w:tc>
      </w:tr>
      <w:tr w:rsidR="00AD3A54" w14:paraId="623DC003" w14:textId="77777777" w:rsidTr="00F00293">
        <w:tc>
          <w:tcPr>
            <w:tcW w:w="562" w:type="dxa"/>
          </w:tcPr>
          <w:p w14:paraId="3ADCA3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6B8E45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Красноярский край</w:t>
            </w:r>
          </w:p>
        </w:tc>
      </w:tr>
      <w:tr w:rsidR="00AD3A54" w14:paraId="26928B8E" w14:textId="77777777" w:rsidTr="00F00293">
        <w:tc>
          <w:tcPr>
            <w:tcW w:w="562" w:type="dxa"/>
          </w:tcPr>
          <w:p w14:paraId="75FC0F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F8F316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Ленинградская область</w:t>
            </w:r>
          </w:p>
        </w:tc>
      </w:tr>
      <w:tr w:rsidR="00AD3A54" w14:paraId="73D736E4" w14:textId="77777777" w:rsidTr="00F00293">
        <w:tc>
          <w:tcPr>
            <w:tcW w:w="562" w:type="dxa"/>
          </w:tcPr>
          <w:p w14:paraId="5F0084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D5D849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Липецкая область</w:t>
            </w:r>
          </w:p>
        </w:tc>
      </w:tr>
      <w:tr w:rsidR="00AD3A54" w14:paraId="4E74583E" w14:textId="77777777" w:rsidTr="00F00293">
        <w:tc>
          <w:tcPr>
            <w:tcW w:w="562" w:type="dxa"/>
          </w:tcPr>
          <w:p w14:paraId="2261C8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C6449EA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город Москва</w:t>
            </w:r>
          </w:p>
        </w:tc>
      </w:tr>
      <w:tr w:rsidR="00AD3A54" w14:paraId="22C942F8" w14:textId="77777777" w:rsidTr="00F00293">
        <w:tc>
          <w:tcPr>
            <w:tcW w:w="562" w:type="dxa"/>
          </w:tcPr>
          <w:p w14:paraId="606A32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1647B1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Московская область</w:t>
            </w:r>
          </w:p>
        </w:tc>
      </w:tr>
      <w:tr w:rsidR="00AD3A54" w14:paraId="0546D3C9" w14:textId="77777777" w:rsidTr="00F00293">
        <w:tc>
          <w:tcPr>
            <w:tcW w:w="562" w:type="dxa"/>
          </w:tcPr>
          <w:p w14:paraId="1E1AEC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9F48960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Нижегородская область</w:t>
            </w:r>
          </w:p>
        </w:tc>
      </w:tr>
      <w:tr w:rsidR="00AD3A54" w14:paraId="02002FE2" w14:textId="77777777" w:rsidTr="00F00293">
        <w:tc>
          <w:tcPr>
            <w:tcW w:w="562" w:type="dxa"/>
          </w:tcPr>
          <w:p w14:paraId="09378A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C67195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Приморский край</w:t>
            </w:r>
          </w:p>
        </w:tc>
      </w:tr>
      <w:tr w:rsidR="00AD3A54" w14:paraId="6089DB70" w14:textId="77777777" w:rsidTr="00F00293">
        <w:tc>
          <w:tcPr>
            <w:tcW w:w="562" w:type="dxa"/>
          </w:tcPr>
          <w:p w14:paraId="5C39A0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DEB9C7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Ростовская область</w:t>
            </w:r>
          </w:p>
        </w:tc>
      </w:tr>
      <w:tr w:rsidR="00AD3A54" w14:paraId="1D1F61DB" w14:textId="77777777" w:rsidTr="00F00293">
        <w:tc>
          <w:tcPr>
            <w:tcW w:w="562" w:type="dxa"/>
          </w:tcPr>
          <w:p w14:paraId="23B430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C2FAE1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Республика Дагестан</w:t>
            </w:r>
          </w:p>
        </w:tc>
      </w:tr>
      <w:tr w:rsidR="00AD3A54" w14:paraId="24B698D4" w14:textId="77777777" w:rsidTr="00F00293">
        <w:tc>
          <w:tcPr>
            <w:tcW w:w="562" w:type="dxa"/>
          </w:tcPr>
          <w:p w14:paraId="57F9D9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167C98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город Санкт-Петербург</w:t>
            </w:r>
          </w:p>
        </w:tc>
      </w:tr>
      <w:tr w:rsidR="00AD3A54" w14:paraId="21D2BE26" w14:textId="77777777" w:rsidTr="00F00293">
        <w:tc>
          <w:tcPr>
            <w:tcW w:w="562" w:type="dxa"/>
          </w:tcPr>
          <w:p w14:paraId="0C11CD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F3D22D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Свердловская область</w:t>
            </w:r>
          </w:p>
        </w:tc>
      </w:tr>
      <w:tr w:rsidR="00AD3A54" w14:paraId="3B2E7502" w14:textId="77777777" w:rsidTr="00F00293">
        <w:tc>
          <w:tcPr>
            <w:tcW w:w="562" w:type="dxa"/>
          </w:tcPr>
          <w:p w14:paraId="2CD57B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E89F28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Челябинская область</w:t>
            </w:r>
          </w:p>
        </w:tc>
      </w:tr>
      <w:tr w:rsidR="00AD3A54" w14:paraId="522514A4" w14:textId="77777777" w:rsidTr="00F00293">
        <w:tc>
          <w:tcPr>
            <w:tcW w:w="562" w:type="dxa"/>
          </w:tcPr>
          <w:p w14:paraId="004B9F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2EE571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республика Татарстан</w:t>
            </w:r>
          </w:p>
        </w:tc>
      </w:tr>
      <w:tr w:rsidR="00AD3A54" w14:paraId="49478073" w14:textId="77777777" w:rsidTr="00F00293">
        <w:tc>
          <w:tcPr>
            <w:tcW w:w="562" w:type="dxa"/>
          </w:tcPr>
          <w:p w14:paraId="7395B1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CFA706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республика Башкортостан</w:t>
            </w:r>
          </w:p>
        </w:tc>
      </w:tr>
      <w:tr w:rsidR="00AD3A54" w14:paraId="308ED4B1" w14:textId="77777777" w:rsidTr="00F00293">
        <w:tc>
          <w:tcPr>
            <w:tcW w:w="562" w:type="dxa"/>
          </w:tcPr>
          <w:p w14:paraId="57178B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D4F9188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Хабаровский край</w:t>
            </w:r>
          </w:p>
        </w:tc>
      </w:tr>
      <w:tr w:rsidR="00AD3A54" w14:paraId="718837E8" w14:textId="77777777" w:rsidTr="00F00293">
        <w:tc>
          <w:tcPr>
            <w:tcW w:w="562" w:type="dxa"/>
          </w:tcPr>
          <w:p w14:paraId="72824C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BB673E1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Республика Алтай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70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A2D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2DD7" w14:paraId="5A1C9382" w14:textId="77777777" w:rsidTr="00801458">
        <w:tc>
          <w:tcPr>
            <w:tcW w:w="2336" w:type="dxa"/>
          </w:tcPr>
          <w:p w14:paraId="4C518DAB" w14:textId="77777777" w:rsidR="005D65A5" w:rsidRPr="00DA2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A2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A2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A2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2DD7" w14:paraId="07658034" w14:textId="77777777" w:rsidTr="00801458">
        <w:tc>
          <w:tcPr>
            <w:tcW w:w="2336" w:type="dxa"/>
          </w:tcPr>
          <w:p w14:paraId="1553D698" w14:textId="78F29BFB" w:rsidR="005D65A5" w:rsidRPr="00DA2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2DD7" w14:paraId="1410B2D1" w14:textId="77777777" w:rsidTr="00801458">
        <w:tc>
          <w:tcPr>
            <w:tcW w:w="2336" w:type="dxa"/>
          </w:tcPr>
          <w:p w14:paraId="11D5AFD4" w14:textId="77777777" w:rsidR="005D65A5" w:rsidRPr="00DA2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C704BF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70DFE15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D95EA5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DA2DD7" w14:paraId="7A1084DC" w14:textId="77777777" w:rsidTr="00801458">
        <w:tc>
          <w:tcPr>
            <w:tcW w:w="2336" w:type="dxa"/>
          </w:tcPr>
          <w:p w14:paraId="5FA8AB5B" w14:textId="77777777" w:rsidR="005D65A5" w:rsidRPr="00DA2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C29B12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C3F9A7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4D35AA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DA2D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A2D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7069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DD7" w14:paraId="188AB11C" w14:textId="77777777" w:rsidTr="00DA2DD7">
        <w:tc>
          <w:tcPr>
            <w:tcW w:w="562" w:type="dxa"/>
          </w:tcPr>
          <w:p w14:paraId="0F50A4C2" w14:textId="77777777" w:rsidR="00DA2DD7" w:rsidRDefault="00DA2D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CD5D8D" w14:textId="77777777" w:rsidR="00DA2DD7" w:rsidRDefault="00DA2D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859318" w14:textId="77777777" w:rsidR="00DA2DD7" w:rsidRPr="00DA2DD7" w:rsidRDefault="00DA2D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A2D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7070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A2D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2DD7" w14:paraId="0267C479" w14:textId="77777777" w:rsidTr="00801458">
        <w:tc>
          <w:tcPr>
            <w:tcW w:w="2500" w:type="pct"/>
          </w:tcPr>
          <w:p w14:paraId="37F699C9" w14:textId="77777777" w:rsidR="00B8237E" w:rsidRPr="00DA2D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A2D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2DD7" w14:paraId="3F240151" w14:textId="77777777" w:rsidTr="00801458">
        <w:tc>
          <w:tcPr>
            <w:tcW w:w="2500" w:type="pct"/>
          </w:tcPr>
          <w:p w14:paraId="61E91592" w14:textId="61A0874C" w:rsidR="00B8237E" w:rsidRPr="00DA2D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DA2DD7" w:rsidRDefault="005C548A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A2DD7" w14:paraId="1E18E003" w14:textId="77777777" w:rsidTr="00801458">
        <w:tc>
          <w:tcPr>
            <w:tcW w:w="2500" w:type="pct"/>
          </w:tcPr>
          <w:p w14:paraId="66C5DE69" w14:textId="77777777" w:rsidR="00B8237E" w:rsidRPr="00DA2DD7" w:rsidRDefault="00B8237E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F250F6" w14:textId="77777777" w:rsidR="00B8237E" w:rsidRPr="00DA2DD7" w:rsidRDefault="005C548A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A2DD7" w14:paraId="38A53AC0" w14:textId="77777777" w:rsidTr="00801458">
        <w:tc>
          <w:tcPr>
            <w:tcW w:w="2500" w:type="pct"/>
          </w:tcPr>
          <w:p w14:paraId="3B56831F" w14:textId="77777777" w:rsidR="00B8237E" w:rsidRPr="00DA2D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F1004D" w14:textId="77777777" w:rsidR="00B8237E" w:rsidRPr="00DA2DD7" w:rsidRDefault="005C548A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A2DD7" w14:paraId="1E2ECBC3" w14:textId="77777777" w:rsidTr="00801458">
        <w:tc>
          <w:tcPr>
            <w:tcW w:w="2500" w:type="pct"/>
          </w:tcPr>
          <w:p w14:paraId="35CBBB1B" w14:textId="77777777" w:rsidR="00B8237E" w:rsidRPr="00DA2DD7" w:rsidRDefault="00B8237E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3D5DA91" w14:textId="77777777" w:rsidR="00B8237E" w:rsidRPr="00DA2DD7" w:rsidRDefault="005C548A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4-5,7</w:t>
            </w:r>
          </w:p>
        </w:tc>
      </w:tr>
    </w:tbl>
    <w:p w14:paraId="6EB485C6" w14:textId="6A0F7BEC" w:rsidR="00C23E7F" w:rsidRPr="00DA2D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A2DD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7071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A2D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DD7">
        <w:rPr>
          <w:rFonts w:ascii="Times New Roman" w:hAnsi="Times New Roman" w:cs="Times New Roman"/>
          <w:color w:val="000000"/>
          <w:sz w:val="28"/>
          <w:szCs w:val="28"/>
        </w:rPr>
        <w:t>Шкалы оцениван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C4B0F" w14:textId="77777777" w:rsidR="00A535BD" w:rsidRDefault="00A535BD" w:rsidP="00315CA6">
      <w:pPr>
        <w:spacing w:after="0" w:line="240" w:lineRule="auto"/>
      </w:pPr>
      <w:r>
        <w:separator/>
      </w:r>
    </w:p>
  </w:endnote>
  <w:endnote w:type="continuationSeparator" w:id="0">
    <w:p w14:paraId="27BA6121" w14:textId="77777777" w:rsidR="00A535BD" w:rsidRDefault="00A535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76E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D2F7B" w14:textId="77777777" w:rsidR="00A535BD" w:rsidRDefault="00A535BD" w:rsidP="00315CA6">
      <w:pPr>
        <w:spacing w:after="0" w:line="240" w:lineRule="auto"/>
      </w:pPr>
      <w:r>
        <w:separator/>
      </w:r>
    </w:p>
  </w:footnote>
  <w:footnote w:type="continuationSeparator" w:id="0">
    <w:p w14:paraId="42E82609" w14:textId="77777777" w:rsidR="00A535BD" w:rsidRDefault="00A535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527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310"/>
    <w:rsid w:val="009D49CC"/>
    <w:rsid w:val="009E5201"/>
    <w:rsid w:val="009E6058"/>
    <w:rsid w:val="009F62AE"/>
    <w:rsid w:val="00A21240"/>
    <w:rsid w:val="00A407D6"/>
    <w:rsid w:val="00A535BD"/>
    <w:rsid w:val="00A57517"/>
    <w:rsid w:val="00A6231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776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DD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1243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3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785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9544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E235BE-5DFE-4281-AB79-925D9F5A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3800</Words>
  <Characters>21663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