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Блокчейн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технологии в таможенном деле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Таможенные услуги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EC2D31" w:rsidR="00A77598" w:rsidRPr="00D14D1A" w:rsidRDefault="00D14D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2E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E3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42E3C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F42E3C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D469165" w:rsidR="006945E7" w:rsidRPr="00D14D1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14D1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14D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  <w:bookmarkStart w:id="0" w:name="_GoBack"/>
            <w:bookmarkEnd w:id="0"/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21CC194" w:rsidR="0092300D" w:rsidRPr="00D14D1A" w:rsidRDefault="00D14D1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BF140B" w:rsidR="004475DA" w:rsidRPr="00D14D1A" w:rsidRDefault="00D14D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709F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323359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184D92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B67830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4F310F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EC5D35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1FEDBD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C47BDA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83CBDE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3BB2A6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D4860F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525EB4" w:rsidR="00D75436" w:rsidRDefault="000753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B7CFFB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02D361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54DFE8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C92EF6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9AFBB4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C56C8F" w:rsidR="00D75436" w:rsidRDefault="000753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76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способности применять в таможенном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информационные и интеллектуальные технологий, а также средства обеспечения их функционирования в целях информационного сопровождения,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кибербезопасности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Блокчейн</w:t>
      </w:r>
      <w:proofErr w:type="spellEnd"/>
      <w:r w:rsidRPr="00352B6F">
        <w:rPr>
          <w:sz w:val="28"/>
          <w:szCs w:val="28"/>
        </w:rPr>
        <w:t xml:space="preserve"> технологии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10B1EC2" w14:textId="0B10C38D" w:rsidR="00E1429F" w:rsidRDefault="00751095" w:rsidP="00F42E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F42E3C" w:rsidRPr="009A3608" w14:paraId="0D03EF29" w14:textId="77777777" w:rsidTr="007D72C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02ED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36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FEC2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6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4F50" w14:textId="77777777" w:rsidR="00F42E3C" w:rsidRPr="009A3608" w:rsidRDefault="00F42E3C" w:rsidP="007D72C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60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A360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5AE48D0C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42E3C" w:rsidRPr="009A3608" w14:paraId="18502521" w14:textId="77777777" w:rsidTr="007D72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ABDA7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3608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9A360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A3608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9A3608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9A3608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8DA1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608">
              <w:rPr>
                <w:rFonts w:ascii="Times New Roman" w:hAnsi="Times New Roman" w:cs="Times New Roman"/>
                <w:lang w:bidi="ru-RU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2AC9" w14:textId="77777777" w:rsidR="00F42E3C" w:rsidRPr="009A3608" w:rsidRDefault="00F42E3C" w:rsidP="007D7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3608">
              <w:rPr>
                <w:rFonts w:ascii="Times New Roman" w:hAnsi="Times New Roman" w:cs="Times New Roman"/>
              </w:rPr>
              <w:t xml:space="preserve">Знать: основные направления применения информационных и интеллектуальных технологий в проектной деятельности в сфере таможенного дела </w:t>
            </w:r>
          </w:p>
          <w:p w14:paraId="1AFE3DEF" w14:textId="77777777" w:rsidR="00F42E3C" w:rsidRPr="009A3608" w:rsidRDefault="00F42E3C" w:rsidP="007D7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3608">
              <w:rPr>
                <w:rFonts w:ascii="Times New Roman" w:hAnsi="Times New Roman" w:cs="Times New Roman"/>
              </w:rPr>
              <w:t xml:space="preserve">Уметь: использовать информационные и интеллектуальные технологии, технологии </w:t>
            </w:r>
            <w:proofErr w:type="spellStart"/>
            <w:r w:rsidRPr="009A360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9A3608">
              <w:rPr>
                <w:rFonts w:ascii="Times New Roman" w:hAnsi="Times New Roman" w:cs="Times New Roman"/>
              </w:rPr>
              <w:t xml:space="preserve"> в сфере таможенного дела. </w:t>
            </w:r>
          </w:p>
          <w:p w14:paraId="269AB64B" w14:textId="77777777" w:rsidR="00F42E3C" w:rsidRPr="009A3608" w:rsidRDefault="00F42E3C" w:rsidP="007D7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3608">
              <w:rPr>
                <w:rFonts w:ascii="Times New Roman" w:hAnsi="Times New Roman" w:cs="Times New Roman"/>
              </w:rPr>
              <w:t xml:space="preserve">Владеть: навыками работы в </w:t>
            </w:r>
            <w:proofErr w:type="gramStart"/>
            <w:r w:rsidRPr="009A3608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Pr="009A36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A360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9A3608">
              <w:rPr>
                <w:rFonts w:ascii="Times New Roman" w:hAnsi="Times New Roman" w:cs="Times New Roman"/>
              </w:rPr>
              <w:t>-технологиях в сфере таможенного дела.</w:t>
            </w:r>
          </w:p>
        </w:tc>
      </w:tr>
    </w:tbl>
    <w:p w14:paraId="1D2AAC27" w14:textId="77777777" w:rsidR="00F42E3C" w:rsidRPr="00F42E3C" w:rsidRDefault="00F42E3C" w:rsidP="00F42E3C"/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7644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764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764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764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764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(ак</w:t>
            </w:r>
            <w:r w:rsidR="00AE2B1A" w:rsidRPr="00676448">
              <w:rPr>
                <w:rFonts w:ascii="Times New Roman" w:hAnsi="Times New Roman" w:cs="Times New Roman"/>
                <w:b/>
              </w:rPr>
              <w:t>адемические</w:t>
            </w:r>
            <w:r w:rsidRPr="006764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7644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7644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764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7644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1. Содержание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Определение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, основные принципы, особенности работы. Исторические аспекты. Потенциал для применения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>. Структура,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764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76448" w14:paraId="38249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728F9" w14:textId="77777777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2. Технологии применения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0E2BD6A4" w14:textId="77777777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Технология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Ethereum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. Смарт-контракты, объекты умного контракта, принципы работы и функционирования, перспективы использования в таможенном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6008F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04385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B096E" w14:textId="77777777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578B5" w14:textId="77777777" w:rsidR="004475DA" w:rsidRPr="006764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76448" w14:paraId="04E780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13C94" w14:textId="77777777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3. Протокол консенсуса в распределенных </w:t>
            </w:r>
            <w:proofErr w:type="gramStart"/>
            <w:r w:rsidRPr="00676448">
              <w:rPr>
                <w:rFonts w:ascii="Times New Roman" w:hAnsi="Times New Roman" w:cs="Times New Roman"/>
                <w:lang w:bidi="ru-RU"/>
              </w:rPr>
              <w:t>сетях</w:t>
            </w:r>
            <w:proofErr w:type="gramEnd"/>
            <w:r w:rsidRPr="0067644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DDD59" w14:textId="77777777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Определения, типы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>. Понятие консенсуса и экосистемы. Роли пользователей и их использование в таможенном деле.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1623F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2C63B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B99E2" w14:textId="77777777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B1B6A" w14:textId="77777777" w:rsidR="004475DA" w:rsidRPr="006764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76448" w14:paraId="7FBD27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1795E" w14:textId="77777777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4. Практические направления применения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2AD9EE48" w14:textId="77777777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Примеры использования, принципы технологии, приложения. Проекты использования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6FF8D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66AF7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235B0" w14:textId="77777777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25E01" w14:textId="77777777" w:rsidR="004475DA" w:rsidRPr="006764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76448" w14:paraId="7BCE74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6081C" w14:textId="77777777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676448">
              <w:rPr>
                <w:rFonts w:ascii="Times New Roman" w:hAnsi="Times New Roman" w:cs="Times New Roman"/>
                <w:lang w:bidi="ru-RU"/>
              </w:rPr>
              <w:t xml:space="preserve"> в государственном </w:t>
            </w:r>
            <w:proofErr w:type="gramStart"/>
            <w:r w:rsidRPr="00676448">
              <w:rPr>
                <w:rFonts w:ascii="Times New Roman" w:hAnsi="Times New Roman" w:cs="Times New Roman"/>
                <w:lang w:bidi="ru-RU"/>
              </w:rPr>
              <w:t>секторе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7A91CBB2" w14:textId="77777777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Мировой опыт применения технологии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. Потенциал и перспективные направления. Преимущества по аспектам государственного управления.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в государственном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секторе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: налоговое администрирование, таможенный контроль.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в нефинансовом секторе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 управления: правоохранительные органы, сфера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06E57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5D10E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1CA93" w14:textId="77777777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51DA1" w14:textId="77777777" w:rsidR="004475DA" w:rsidRPr="006764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76448" w14:paraId="1D600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97971" w14:textId="77777777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6. Использование информационных и интеллектуальных технологий в </w:t>
            </w:r>
            <w:proofErr w:type="gramStart"/>
            <w:r w:rsidRPr="00676448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676448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4B619" w14:textId="77777777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Возможности использования технологии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участниками ВЭД. Межведомственный обмен информацией при осуществлении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таможенного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 контроля. Обмен информацией на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 ЕАЭС в сфере таможенного дела. Применение технологии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для борьбы с контрафактом.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AB2F4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FF442" w14:textId="77777777" w:rsidR="004475DA" w:rsidRPr="006764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A7BF7" w14:textId="77777777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29377" w14:textId="77777777" w:rsidR="004475DA" w:rsidRPr="006764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7644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764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CD35E6F" w:rsidR="00963445" w:rsidRPr="00676448" w:rsidRDefault="00F42E3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7644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764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764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764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764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764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764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764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8"/>
        <w:gridCol w:w="3139"/>
      </w:tblGrid>
      <w:tr w:rsidR="00262CF0" w:rsidRPr="0067644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7644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44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764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7644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7644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7644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7644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44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644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64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6448">
              <w:rPr>
                <w:rFonts w:ascii="Times New Roman" w:hAnsi="Times New Roman" w:cs="Times New Roman"/>
              </w:rPr>
              <w:t>Варнавский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, А.В.,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 на службе государства</w:t>
            </w:r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монография / А.В.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Варнавский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, А.О.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Бурякова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, Е.В.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Себеченко</w:t>
            </w:r>
            <w:proofErr w:type="spellEnd"/>
            <w:r w:rsidRPr="0067644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676448">
              <w:rPr>
                <w:rFonts w:ascii="Times New Roman" w:hAnsi="Times New Roman" w:cs="Times New Roman"/>
              </w:rPr>
              <w:t>, 2019.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76448" w:rsidRDefault="000753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76448">
                <w:rPr>
                  <w:rFonts w:ascii="Times New Roman" w:hAnsi="Times New Roman" w:cs="Times New Roman"/>
                  <w:color w:val="00008B"/>
                  <w:u w:val="single"/>
                </w:rPr>
                <w:t>https://book.ru/book/932763</w:t>
              </w:r>
            </w:hyperlink>
          </w:p>
        </w:tc>
      </w:tr>
      <w:tr w:rsidR="00262CF0" w:rsidRPr="00676448" w14:paraId="338535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58C374" w14:textId="77777777" w:rsidR="00262CF0" w:rsidRPr="006764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</w:rPr>
              <w:t xml:space="preserve">Шурыгин, В. А. Принципы и методы технологии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 в приложении к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криптовалютам</w:t>
            </w:r>
            <w:proofErr w:type="spellEnd"/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учебное пособие / В. А. Шурыгин, И. М.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Ядыкин</w:t>
            </w:r>
            <w:proofErr w:type="spellEnd"/>
            <w:r w:rsidRPr="0067644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НИЯУ МИФИ, 2020. —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4EDD1A" w14:textId="77777777" w:rsidR="00262CF0" w:rsidRPr="00676448" w:rsidRDefault="000753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76448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https://e.lanbook.com/book/175429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1B5097" w14:textId="77777777" w:rsidTr="007B550D">
        <w:tc>
          <w:tcPr>
            <w:tcW w:w="9345" w:type="dxa"/>
          </w:tcPr>
          <w:p w14:paraId="186F5B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D3141D9" w14:textId="77777777" w:rsidTr="007B550D">
        <w:tc>
          <w:tcPr>
            <w:tcW w:w="9345" w:type="dxa"/>
          </w:tcPr>
          <w:p w14:paraId="49EF52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9A407C" w14:textId="77777777" w:rsidTr="007B550D">
        <w:tc>
          <w:tcPr>
            <w:tcW w:w="9345" w:type="dxa"/>
          </w:tcPr>
          <w:p w14:paraId="65B812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68493296" w14:textId="77777777" w:rsidTr="007B550D">
        <w:tc>
          <w:tcPr>
            <w:tcW w:w="9345" w:type="dxa"/>
          </w:tcPr>
          <w:p w14:paraId="75A8D0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53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42E3C" w14:paraId="08241571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5C1A" w14:textId="77777777" w:rsidR="00F42E3C" w:rsidRDefault="00F42E3C" w:rsidP="0067644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0D04" w14:textId="77777777" w:rsidR="00F42E3C" w:rsidRDefault="00F42E3C" w:rsidP="0067644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42E3C" w14:paraId="59622338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525C" w14:textId="08A52782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Специализированная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120Вт\100 В 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-1120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305*229 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-4306 - 1 шт., Всепогодный громкоговоритель 90 </w:t>
            </w:r>
            <w:proofErr w:type="spellStart"/>
            <w:r>
              <w:rPr>
                <w:sz w:val="22"/>
                <w:szCs w:val="22"/>
                <w:lang w:eastAsia="en-US"/>
              </w:rPr>
              <w:t>вт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8A1D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D14D1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42E3C" w14:paraId="7E965C75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0D63" w14:textId="66B0C86A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53F9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D14D1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42E3C" w14:paraId="3BB1C02B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EF02" w14:textId="436B1AE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Тип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Звуковой микшер 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1F55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D14D1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42E3C" w14:paraId="20BF670E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059E" w14:textId="4C0FA06B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403 Лаборатория "Лабораторный комплекс"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Специализированная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proofErr w:type="spellStart"/>
            <w:r>
              <w:rPr>
                <w:sz w:val="22"/>
                <w:szCs w:val="22"/>
                <w:lang w:eastAsia="en-US"/>
              </w:rPr>
              <w:t>Acer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Aspire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Z1811 </w:t>
            </w:r>
            <w:proofErr w:type="spellStart"/>
            <w:r>
              <w:rPr>
                <w:sz w:val="22"/>
                <w:szCs w:val="22"/>
                <w:lang w:eastAsia="en-US"/>
              </w:rPr>
              <w:t>Intel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Core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i5-2400S@2.50GHz/4Gb/1Tb - 1 шт.,  Компьютер I3-8100/ 8Гб/500Гб/ Philips224E5QSB - 13 шт., Мультимедийный проектор NEC ME401X - 1 шт., Колонки JBL(белые) - 2 шт., Экран с электроприводом </w:t>
            </w:r>
            <w:proofErr w:type="spellStart"/>
            <w:r>
              <w:rPr>
                <w:sz w:val="22"/>
                <w:szCs w:val="22"/>
                <w:lang w:eastAsia="en-US"/>
              </w:rPr>
              <w:t>Screen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Media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Champion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203x153cm. MW 4:3. 4-уг. корпус - 1 шт., Микшер-усилитель ТА-1120 - 1 шт., Беспроводная точка доступа/UNI FI AP PRO/</w:t>
            </w:r>
            <w:proofErr w:type="spellStart"/>
            <w:r>
              <w:rPr>
                <w:sz w:val="22"/>
                <w:szCs w:val="22"/>
                <w:lang w:eastAsia="en-US"/>
              </w:rPr>
              <w:t>Ubiquiti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49A1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>, д. 3, лит. 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2E3C" w14:paraId="71A24BB2" w14:textId="77777777" w:rsidTr="00F42E3C">
        <w:tc>
          <w:tcPr>
            <w:tcW w:w="562" w:type="dxa"/>
          </w:tcPr>
          <w:p w14:paraId="28A696A9" w14:textId="77777777" w:rsidR="00F42E3C" w:rsidRPr="00676448" w:rsidRDefault="00F42E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9EE9A4D" w14:textId="77777777" w:rsidR="00F42E3C" w:rsidRDefault="00F42E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2E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2E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2E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2E3C" w14:paraId="5A1C9382" w14:textId="77777777" w:rsidTr="00801458">
        <w:tc>
          <w:tcPr>
            <w:tcW w:w="2336" w:type="dxa"/>
          </w:tcPr>
          <w:p w14:paraId="4C518DAB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2E3C" w14:paraId="07658034" w14:textId="77777777" w:rsidTr="00801458">
        <w:tc>
          <w:tcPr>
            <w:tcW w:w="2336" w:type="dxa"/>
          </w:tcPr>
          <w:p w14:paraId="1553D698" w14:textId="78F29BFB" w:rsidR="005D65A5" w:rsidRPr="00F42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42E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42E3C" w14:paraId="13C1AF96" w14:textId="77777777" w:rsidTr="00801458">
        <w:tc>
          <w:tcPr>
            <w:tcW w:w="2336" w:type="dxa"/>
          </w:tcPr>
          <w:p w14:paraId="6277CDA6" w14:textId="77777777" w:rsidR="005D65A5" w:rsidRPr="00F42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19553D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42E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BE7C945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13A2E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F42E3C" w14:paraId="1A0494C9" w14:textId="77777777" w:rsidTr="00801458">
        <w:tc>
          <w:tcPr>
            <w:tcW w:w="2336" w:type="dxa"/>
          </w:tcPr>
          <w:p w14:paraId="0879BBCD" w14:textId="77777777" w:rsidR="005D65A5" w:rsidRPr="00F42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2664B0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2E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8F19D22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262273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42E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2E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42E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2E3C" w14:paraId="41543AA0" w14:textId="77777777" w:rsidTr="00F42E3C">
        <w:tc>
          <w:tcPr>
            <w:tcW w:w="562" w:type="dxa"/>
          </w:tcPr>
          <w:p w14:paraId="6A85900A" w14:textId="77777777" w:rsidR="00F42E3C" w:rsidRDefault="00F42E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F3BADB" w14:textId="77777777" w:rsidR="00F42E3C" w:rsidRDefault="00F42E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3ECFB1" w14:textId="77777777" w:rsidR="00F42E3C" w:rsidRPr="00F42E3C" w:rsidRDefault="00F42E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2E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42E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2E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2E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2E3C" w14:paraId="0267C479" w14:textId="77777777" w:rsidTr="00801458">
        <w:tc>
          <w:tcPr>
            <w:tcW w:w="2500" w:type="pct"/>
          </w:tcPr>
          <w:p w14:paraId="37F699C9" w14:textId="77777777" w:rsidR="00B8237E" w:rsidRPr="00F42E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2E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2E3C" w14:paraId="3F240151" w14:textId="77777777" w:rsidTr="00801458">
        <w:tc>
          <w:tcPr>
            <w:tcW w:w="2500" w:type="pct"/>
          </w:tcPr>
          <w:p w14:paraId="61E91592" w14:textId="61A0874C" w:rsidR="00B8237E" w:rsidRPr="00F42E3C" w:rsidRDefault="00B8237E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2E3C" w:rsidRDefault="005C548A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42E3C" w14:paraId="1A8C3E43" w14:textId="77777777" w:rsidTr="00801458">
        <w:tc>
          <w:tcPr>
            <w:tcW w:w="2500" w:type="pct"/>
          </w:tcPr>
          <w:p w14:paraId="3CCC91ED" w14:textId="77777777" w:rsidR="00B8237E" w:rsidRPr="00F42E3C" w:rsidRDefault="00B8237E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F06FFB3" w14:textId="77777777" w:rsidR="00B8237E" w:rsidRPr="00F42E3C" w:rsidRDefault="005C548A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42E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74534" w14:textId="77777777" w:rsidR="00075389" w:rsidRDefault="00075389" w:rsidP="00315CA6">
      <w:pPr>
        <w:spacing w:after="0" w:line="240" w:lineRule="auto"/>
      </w:pPr>
      <w:r>
        <w:separator/>
      </w:r>
    </w:p>
  </w:endnote>
  <w:endnote w:type="continuationSeparator" w:id="0">
    <w:p w14:paraId="609D31E5" w14:textId="77777777" w:rsidR="00075389" w:rsidRDefault="000753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36DB6E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D1A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053C8" w14:textId="77777777" w:rsidR="00075389" w:rsidRDefault="00075389" w:rsidP="00315CA6">
      <w:pPr>
        <w:spacing w:after="0" w:line="240" w:lineRule="auto"/>
      </w:pPr>
      <w:r>
        <w:separator/>
      </w:r>
    </w:p>
  </w:footnote>
  <w:footnote w:type="continuationSeparator" w:id="0">
    <w:p w14:paraId="2A5F6AB0" w14:textId="77777777" w:rsidR="00075389" w:rsidRDefault="000753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38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448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D1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BB6"/>
    <w:rsid w:val="00F00293"/>
    <w:rsid w:val="00F01BE3"/>
    <w:rsid w:val="00F12F74"/>
    <w:rsid w:val="00F207FF"/>
    <w:rsid w:val="00F42E3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62ED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754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27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5140A7-D20C-44EB-81DB-A194B2AC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</Pages>
  <Words>2844</Words>
  <Characters>16215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2024-04-24T07:19:00Z</cp:lastPrinted>
  <dcterms:created xsi:type="dcterms:W3CDTF">2021-05-12T16:57:00Z</dcterms:created>
  <dcterms:modified xsi:type="dcterms:W3CDTF">2025-03-06T11:54:00Z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